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A7FD2" w14:textId="77777777" w:rsidR="00982031" w:rsidRDefault="00982031">
      <w:pPr>
        <w:widowControl w:val="0"/>
        <w:spacing w:line="240" w:lineRule="auto"/>
        <w:jc w:val="center"/>
        <w:rPr>
          <w:rFonts w:ascii="Poppins" w:eastAsia="Poppins" w:hAnsi="Poppins" w:cs="Poppins"/>
          <w:b/>
          <w:bCs/>
          <w:i/>
          <w:iCs/>
          <w:sz w:val="28"/>
          <w:szCs w:val="28"/>
        </w:rPr>
      </w:pPr>
    </w:p>
    <w:p w14:paraId="7DE144B3" w14:textId="02C3E23A" w:rsidR="004A46F0" w:rsidRDefault="00000000">
      <w:pPr>
        <w:widowControl w:val="0"/>
        <w:spacing w:line="240" w:lineRule="auto"/>
        <w:jc w:val="center"/>
        <w:rPr>
          <w:rFonts w:ascii="Poppins" w:eastAsia="Poppins" w:hAnsi="Poppins" w:cs="Poppins"/>
          <w:b/>
          <w:bCs/>
          <w:i/>
          <w:iCs/>
          <w:sz w:val="28"/>
          <w:szCs w:val="28"/>
        </w:rPr>
      </w:pPr>
      <w:r>
        <w:rPr>
          <w:rFonts w:ascii="Poppins" w:hAnsi="Poppins"/>
          <w:b/>
          <w:noProof/>
          <w:sz w:val="28"/>
        </w:rPr>
        <w:drawing>
          <wp:inline distT="114300" distB="114300" distL="114300" distR="114300" wp14:anchorId="5CD8E115" wp14:editId="073FCE61">
            <wp:extent cx="2619375" cy="1751282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51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oppins" w:hAnsi="Poppins"/>
          <w:b/>
          <w:noProof/>
          <w:sz w:val="28"/>
        </w:rPr>
        <w:drawing>
          <wp:inline distT="114300" distB="114300" distL="114300" distR="114300" wp14:anchorId="35DD1A5C" wp14:editId="7E48FAF5">
            <wp:extent cx="2638425" cy="174939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49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156FED" w14:textId="77777777" w:rsidR="004A46F0" w:rsidRDefault="004A46F0">
      <w:pPr>
        <w:widowControl w:val="0"/>
        <w:spacing w:line="240" w:lineRule="auto"/>
        <w:jc w:val="center"/>
        <w:rPr>
          <w:rFonts w:ascii="Poppins" w:eastAsia="Poppins" w:hAnsi="Poppins" w:cs="Poppins"/>
          <w:b/>
          <w:bCs/>
          <w:i/>
          <w:iCs/>
          <w:sz w:val="24"/>
          <w:szCs w:val="24"/>
        </w:rPr>
      </w:pPr>
    </w:p>
    <w:p w14:paraId="3F73BC53" w14:textId="77777777" w:rsidR="004A46F0" w:rsidRDefault="004A46F0">
      <w:pPr>
        <w:widowControl w:val="0"/>
        <w:spacing w:line="240" w:lineRule="auto"/>
        <w:jc w:val="center"/>
        <w:rPr>
          <w:rFonts w:ascii="Poppins" w:eastAsia="Poppins" w:hAnsi="Poppins" w:cs="Poppins"/>
          <w:i/>
          <w:iCs/>
          <w:sz w:val="24"/>
          <w:szCs w:val="24"/>
        </w:rPr>
      </w:pPr>
    </w:p>
    <w:p w14:paraId="560CA533" w14:textId="1D7D48AF" w:rsidR="004A46F0" w:rsidRDefault="00000000">
      <w:pPr>
        <w:widowControl w:val="0"/>
        <w:spacing w:line="240" w:lineRule="auto"/>
        <w:jc w:val="center"/>
        <w:rPr>
          <w:rFonts w:ascii="Poppins" w:eastAsia="Poppins" w:hAnsi="Poppins" w:cs="Poppins"/>
          <w:b/>
          <w:bCs/>
          <w:i/>
          <w:iCs/>
          <w:sz w:val="24"/>
          <w:szCs w:val="24"/>
        </w:rPr>
      </w:pPr>
      <w:r>
        <w:rPr>
          <w:rFonts w:ascii="Poppins" w:hAnsi="Poppins"/>
          <w:b/>
          <w:i/>
          <w:sz w:val="24"/>
        </w:rPr>
        <w:t xml:space="preserve">Logitech uvádí na trh svou první ultra přenosnou skládací myš </w:t>
      </w:r>
      <w:r w:rsidR="009F51ED">
        <w:rPr>
          <w:rFonts w:ascii="Poppins" w:hAnsi="Poppins"/>
          <w:b/>
          <w:i/>
          <w:sz w:val="24"/>
        </w:rPr>
        <w:t xml:space="preserve">Mobi Fold </w:t>
      </w:r>
      <w:r>
        <w:rPr>
          <w:rFonts w:ascii="Poppins" w:hAnsi="Poppins"/>
          <w:b/>
          <w:i/>
          <w:sz w:val="24"/>
        </w:rPr>
        <w:t xml:space="preserve">pro </w:t>
      </w:r>
      <w:r w:rsidR="009F51ED">
        <w:rPr>
          <w:rFonts w:ascii="Poppins" w:hAnsi="Poppins"/>
          <w:b/>
          <w:i/>
          <w:sz w:val="24"/>
        </w:rPr>
        <w:t>práci</w:t>
      </w:r>
      <w:r>
        <w:rPr>
          <w:rFonts w:ascii="Poppins" w:hAnsi="Poppins"/>
          <w:b/>
          <w:i/>
          <w:sz w:val="24"/>
        </w:rPr>
        <w:t xml:space="preserve"> na cestách</w:t>
      </w:r>
    </w:p>
    <w:p w14:paraId="3E2A88B1" w14:textId="77777777" w:rsidR="004A46F0" w:rsidRDefault="004A46F0">
      <w:pPr>
        <w:widowControl w:val="0"/>
        <w:spacing w:line="240" w:lineRule="auto"/>
        <w:jc w:val="center"/>
        <w:rPr>
          <w:rFonts w:ascii="Poppins" w:eastAsia="Poppins" w:hAnsi="Poppins" w:cs="Poppins"/>
          <w:b/>
          <w:bCs/>
          <w:i/>
          <w:iCs/>
          <w:sz w:val="24"/>
          <w:szCs w:val="24"/>
        </w:rPr>
      </w:pPr>
    </w:p>
    <w:p w14:paraId="00CACF1D" w14:textId="095330C2" w:rsidR="004A46F0" w:rsidRDefault="00000000">
      <w:pPr>
        <w:widowControl w:val="0"/>
        <w:spacing w:line="240" w:lineRule="auto"/>
        <w:jc w:val="center"/>
        <w:rPr>
          <w:rFonts w:ascii="Poppins" w:eastAsia="Poppins" w:hAnsi="Poppins" w:cs="Poppins"/>
          <w:i/>
          <w:iCs/>
        </w:rPr>
      </w:pPr>
      <w:r>
        <w:rPr>
          <w:rFonts w:ascii="Poppins" w:hAnsi="Poppins"/>
          <w:i/>
        </w:rPr>
        <w:t xml:space="preserve">Tento kompaktní </w:t>
      </w:r>
      <w:r w:rsidR="00E86244">
        <w:rPr>
          <w:rFonts w:ascii="Poppins" w:hAnsi="Poppins"/>
          <w:i/>
        </w:rPr>
        <w:t>po</w:t>
      </w:r>
      <w:r w:rsidR="00D06E7A">
        <w:rPr>
          <w:rFonts w:ascii="Poppins" w:hAnsi="Poppins"/>
          <w:i/>
        </w:rPr>
        <w:t>moc</w:t>
      </w:r>
      <w:r w:rsidR="00E86244">
        <w:rPr>
          <w:rFonts w:ascii="Poppins" w:hAnsi="Poppins"/>
          <w:i/>
        </w:rPr>
        <w:t>ník</w:t>
      </w:r>
      <w:r>
        <w:rPr>
          <w:rFonts w:ascii="Poppins" w:hAnsi="Poppins"/>
          <w:i/>
        </w:rPr>
        <w:t xml:space="preserve"> </w:t>
      </w:r>
      <w:r w:rsidR="009F51ED">
        <w:rPr>
          <w:rFonts w:ascii="Poppins" w:hAnsi="Poppins"/>
          <w:i/>
        </w:rPr>
        <w:t>podporuje</w:t>
      </w:r>
      <w:r>
        <w:rPr>
          <w:rFonts w:ascii="Poppins" w:hAnsi="Poppins"/>
          <w:i/>
        </w:rPr>
        <w:t xml:space="preserve"> produktiv</w:t>
      </w:r>
      <w:r w:rsidR="009F51ED">
        <w:rPr>
          <w:rFonts w:ascii="Poppins" w:hAnsi="Poppins"/>
          <w:i/>
        </w:rPr>
        <w:t>itu</w:t>
      </w:r>
      <w:r>
        <w:rPr>
          <w:rFonts w:ascii="Poppins" w:hAnsi="Poppins"/>
          <w:i/>
        </w:rPr>
        <w:t xml:space="preserve"> na </w:t>
      </w:r>
      <w:r w:rsidR="009F51ED">
        <w:rPr>
          <w:rFonts w:ascii="Poppins" w:hAnsi="Poppins"/>
          <w:i/>
        </w:rPr>
        <w:t>libovolném</w:t>
      </w:r>
      <w:r>
        <w:rPr>
          <w:rFonts w:ascii="Poppins" w:hAnsi="Poppins"/>
          <w:i/>
        </w:rPr>
        <w:t xml:space="preserve"> místě</w:t>
      </w:r>
    </w:p>
    <w:p w14:paraId="7F7832B8" w14:textId="77777777" w:rsidR="004A46F0" w:rsidRDefault="004A46F0">
      <w:pPr>
        <w:widowControl w:val="0"/>
        <w:spacing w:line="240" w:lineRule="auto"/>
        <w:jc w:val="center"/>
        <w:rPr>
          <w:rFonts w:ascii="Poppins" w:eastAsia="Poppins" w:hAnsi="Poppins" w:cs="Poppins"/>
          <w:i/>
          <w:iCs/>
        </w:rPr>
      </w:pPr>
    </w:p>
    <w:p w14:paraId="413EBCF9" w14:textId="6F7ACA42" w:rsidR="004A46F0" w:rsidRDefault="00000000">
      <w:pPr>
        <w:widowControl w:val="0"/>
        <w:numPr>
          <w:ilvl w:val="0"/>
          <w:numId w:val="2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 w:rsidRPr="00E86244">
        <w:rPr>
          <w:rFonts w:ascii="Poppins" w:hAnsi="Poppins"/>
          <w:b/>
          <w:bCs/>
          <w:sz w:val="20"/>
        </w:rPr>
        <w:t xml:space="preserve">Inovativní konstrukční </w:t>
      </w:r>
      <w:r w:rsidR="00E86244" w:rsidRPr="00E86244">
        <w:rPr>
          <w:rFonts w:ascii="Poppins" w:hAnsi="Poppins"/>
          <w:b/>
          <w:bCs/>
          <w:sz w:val="20"/>
        </w:rPr>
        <w:t>řešení:</w:t>
      </w:r>
      <w:r>
        <w:rPr>
          <w:rFonts w:ascii="Poppins" w:hAnsi="Poppins"/>
          <w:sz w:val="20"/>
        </w:rPr>
        <w:t xml:space="preserve"> Unikátní skládací mechanismus dělá z tohoto </w:t>
      </w:r>
      <w:r w:rsidR="005906EB">
        <w:rPr>
          <w:rFonts w:ascii="Poppins" w:hAnsi="Poppins"/>
          <w:sz w:val="20"/>
        </w:rPr>
        <w:t>zařízení</w:t>
      </w:r>
      <w:r>
        <w:rPr>
          <w:rFonts w:ascii="Poppins" w:hAnsi="Poppins"/>
          <w:sz w:val="20"/>
        </w:rPr>
        <w:t xml:space="preserve"> v kapesní velikosti komfortní myš, která ve srovnání s trackpadem u notebooku snižuje namáhání svalů o 22 %.</w:t>
      </w:r>
    </w:p>
    <w:p w14:paraId="1EE472B4" w14:textId="6650266A" w:rsidR="004A46F0" w:rsidRDefault="00000000">
      <w:pPr>
        <w:widowControl w:val="0"/>
        <w:numPr>
          <w:ilvl w:val="0"/>
          <w:numId w:val="2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b/>
          <w:sz w:val="20"/>
        </w:rPr>
        <w:t xml:space="preserve">Adaptivní dotykové skrolování a </w:t>
      </w:r>
      <w:r w:rsidR="00195953">
        <w:rPr>
          <w:rFonts w:ascii="Poppins" w:hAnsi="Poppins"/>
          <w:b/>
          <w:sz w:val="20"/>
        </w:rPr>
        <w:t>možnost</w:t>
      </w:r>
      <w:r w:rsidR="009F51ED">
        <w:rPr>
          <w:rFonts w:ascii="Poppins" w:hAnsi="Poppins"/>
          <w:b/>
          <w:sz w:val="20"/>
        </w:rPr>
        <w:t>i</w:t>
      </w:r>
      <w:r w:rsidR="00195953">
        <w:rPr>
          <w:rFonts w:ascii="Poppins" w:hAnsi="Poppins"/>
          <w:b/>
          <w:sz w:val="20"/>
        </w:rPr>
        <w:t xml:space="preserve"> </w:t>
      </w:r>
      <w:r w:rsidR="009F51ED">
        <w:rPr>
          <w:rFonts w:ascii="Poppins" w:hAnsi="Poppins"/>
          <w:b/>
          <w:sz w:val="20"/>
        </w:rPr>
        <w:t>nastavení</w:t>
      </w:r>
      <w:r w:rsidRPr="00323155">
        <w:rPr>
          <w:rFonts w:ascii="Poppins" w:hAnsi="Poppins"/>
          <w:b/>
          <w:bCs/>
          <w:sz w:val="20"/>
        </w:rPr>
        <w:t>:</w:t>
      </w:r>
      <w:r>
        <w:rPr>
          <w:rFonts w:ascii="Poppins" w:hAnsi="Poppins"/>
          <w:sz w:val="20"/>
        </w:rPr>
        <w:t xml:space="preserve"> Adaptivní skrolování a dvě </w:t>
      </w:r>
      <w:r w:rsidR="003E0D14">
        <w:rPr>
          <w:rFonts w:ascii="Poppins" w:hAnsi="Poppins"/>
          <w:sz w:val="20"/>
        </w:rPr>
        <w:t>programovatelná</w:t>
      </w:r>
      <w:r>
        <w:rPr>
          <w:rFonts w:ascii="Poppins" w:hAnsi="Poppins"/>
          <w:sz w:val="20"/>
        </w:rPr>
        <w:t xml:space="preserve"> tlačítka zajišťují přesnost, rychlost a přizpůsob</w:t>
      </w:r>
      <w:r w:rsidR="009F51ED">
        <w:rPr>
          <w:rFonts w:ascii="Poppins" w:hAnsi="Poppins"/>
          <w:sz w:val="20"/>
        </w:rPr>
        <w:t>itelnost</w:t>
      </w:r>
      <w:r w:rsidR="003E0D14">
        <w:rPr>
          <w:rFonts w:ascii="Poppins" w:hAnsi="Poppins"/>
          <w:sz w:val="20"/>
        </w:rPr>
        <w:t xml:space="preserve"> </w:t>
      </w:r>
      <w:r w:rsidR="009F51ED">
        <w:rPr>
          <w:rFonts w:ascii="Poppins" w:hAnsi="Poppins"/>
          <w:sz w:val="20"/>
        </w:rPr>
        <w:t xml:space="preserve">podle potřeb </w:t>
      </w:r>
      <w:r w:rsidR="003E0D14">
        <w:rPr>
          <w:rFonts w:ascii="Poppins" w:hAnsi="Poppins"/>
          <w:sz w:val="20"/>
        </w:rPr>
        <w:t>uživatel</w:t>
      </w:r>
      <w:r w:rsidR="009F51ED">
        <w:rPr>
          <w:rFonts w:ascii="Poppins" w:hAnsi="Poppins"/>
          <w:sz w:val="20"/>
        </w:rPr>
        <w:t>e</w:t>
      </w:r>
      <w:r>
        <w:rPr>
          <w:rFonts w:ascii="Poppins" w:hAnsi="Poppins"/>
          <w:sz w:val="20"/>
        </w:rPr>
        <w:t>.</w:t>
      </w:r>
    </w:p>
    <w:p w14:paraId="3D11197D" w14:textId="433734AC" w:rsidR="004A46F0" w:rsidRDefault="00000000">
      <w:pPr>
        <w:widowControl w:val="0"/>
        <w:numPr>
          <w:ilvl w:val="0"/>
          <w:numId w:val="2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b/>
          <w:sz w:val="20"/>
        </w:rPr>
        <w:t>Maximální flexibilita</w:t>
      </w:r>
      <w:r w:rsidRPr="00323155">
        <w:rPr>
          <w:rFonts w:ascii="Poppins" w:hAnsi="Poppins"/>
          <w:b/>
          <w:bCs/>
          <w:sz w:val="20"/>
        </w:rPr>
        <w:t>:</w:t>
      </w:r>
      <w:r>
        <w:rPr>
          <w:rFonts w:ascii="Poppins" w:hAnsi="Poppins"/>
          <w:sz w:val="20"/>
        </w:rPr>
        <w:t xml:space="preserve"> Dá se připojit až ke třem zařízením přes Bluetooth® a funguje </w:t>
      </w:r>
      <w:r w:rsidR="003E0D14">
        <w:rPr>
          <w:rFonts w:ascii="Poppins" w:hAnsi="Poppins"/>
          <w:sz w:val="20"/>
        </w:rPr>
        <w:t>se</w:t>
      </w:r>
      <w:r>
        <w:rPr>
          <w:rFonts w:ascii="Poppins" w:hAnsi="Poppins"/>
          <w:sz w:val="20"/>
        </w:rPr>
        <w:t xml:space="preserve"> systém</w:t>
      </w:r>
      <w:r w:rsidR="003E0D14">
        <w:rPr>
          <w:rFonts w:ascii="Poppins" w:hAnsi="Poppins"/>
          <w:sz w:val="20"/>
        </w:rPr>
        <w:t>y</w:t>
      </w:r>
      <w:r>
        <w:rPr>
          <w:rFonts w:ascii="Poppins" w:hAnsi="Poppins"/>
          <w:sz w:val="20"/>
        </w:rPr>
        <w:t xml:space="preserve"> Windows, macOS, ChromeOS, Android, iPadOS a Linux. </w:t>
      </w:r>
    </w:p>
    <w:p w14:paraId="540BAFCB" w14:textId="67B63DCE" w:rsidR="004A46F0" w:rsidRDefault="00000000">
      <w:pPr>
        <w:widowControl w:val="0"/>
        <w:numPr>
          <w:ilvl w:val="0"/>
          <w:numId w:val="2"/>
        </w:numPr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b/>
          <w:sz w:val="20"/>
        </w:rPr>
        <w:t>Ideální na cesty</w:t>
      </w:r>
      <w:r w:rsidRPr="00323155">
        <w:rPr>
          <w:rFonts w:ascii="Poppins" w:hAnsi="Poppins"/>
          <w:b/>
          <w:bCs/>
          <w:sz w:val="20"/>
        </w:rPr>
        <w:t>:</w:t>
      </w:r>
      <w:r>
        <w:rPr>
          <w:rFonts w:ascii="Poppins" w:hAnsi="Poppins"/>
          <w:sz w:val="20"/>
        </w:rPr>
        <w:t xml:space="preserve"> </w:t>
      </w:r>
      <w:r w:rsidR="009F51ED">
        <w:rPr>
          <w:rFonts w:ascii="Poppins" w:hAnsi="Poppins"/>
          <w:sz w:val="20"/>
        </w:rPr>
        <w:t>S m</w:t>
      </w:r>
      <w:r>
        <w:rPr>
          <w:rFonts w:ascii="Poppins" w:hAnsi="Poppins"/>
          <w:sz w:val="20"/>
        </w:rPr>
        <w:t>yš</w:t>
      </w:r>
      <w:r w:rsidR="009F51ED">
        <w:rPr>
          <w:rFonts w:ascii="Poppins" w:hAnsi="Poppins"/>
          <w:sz w:val="20"/>
        </w:rPr>
        <w:t>í běžně pracuj</w:t>
      </w:r>
      <w:r w:rsidR="00D214BD">
        <w:rPr>
          <w:rFonts w:ascii="Poppins" w:hAnsi="Poppins"/>
          <w:sz w:val="20"/>
        </w:rPr>
        <w:t>e</w:t>
      </w:r>
      <w:r>
        <w:rPr>
          <w:rFonts w:ascii="Poppins" w:hAnsi="Poppins"/>
          <w:sz w:val="20"/>
        </w:rPr>
        <w:t xml:space="preserve"> 72 % profesionálů, pouze 26 % ji však používá mimo pracoviště. Mobi Fold </w:t>
      </w:r>
      <w:r w:rsidR="003E0D14">
        <w:rPr>
          <w:rFonts w:ascii="Poppins" w:hAnsi="Poppins"/>
          <w:sz w:val="20"/>
        </w:rPr>
        <w:t xml:space="preserve">dokáže </w:t>
      </w:r>
      <w:r w:rsidR="00D214BD">
        <w:rPr>
          <w:rFonts w:ascii="Poppins" w:hAnsi="Poppins"/>
          <w:sz w:val="20"/>
        </w:rPr>
        <w:t>vyrovnat</w:t>
      </w:r>
      <w:r w:rsidR="003E0D14">
        <w:rPr>
          <w:rFonts w:ascii="Poppins" w:hAnsi="Poppins"/>
          <w:sz w:val="20"/>
        </w:rPr>
        <w:t xml:space="preserve"> </w:t>
      </w:r>
      <w:r>
        <w:rPr>
          <w:rFonts w:ascii="Poppins" w:hAnsi="Poppins"/>
          <w:sz w:val="20"/>
        </w:rPr>
        <w:t xml:space="preserve">tento rozdíl tím, že nabízí </w:t>
      </w:r>
      <w:r w:rsidR="009F51ED">
        <w:rPr>
          <w:rFonts w:ascii="Poppins" w:hAnsi="Poppins"/>
          <w:sz w:val="20"/>
        </w:rPr>
        <w:t>snadno</w:t>
      </w:r>
      <w:r w:rsidR="003E0D14">
        <w:rPr>
          <w:rFonts w:ascii="Poppins" w:hAnsi="Poppins"/>
          <w:sz w:val="20"/>
        </w:rPr>
        <w:t xml:space="preserve"> </w:t>
      </w:r>
      <w:r>
        <w:rPr>
          <w:rFonts w:ascii="Poppins" w:hAnsi="Poppins"/>
          <w:sz w:val="20"/>
        </w:rPr>
        <w:t xml:space="preserve">přenosné řešení. </w:t>
      </w:r>
    </w:p>
    <w:p w14:paraId="5F63E15A" w14:textId="77777777" w:rsidR="004A46F0" w:rsidRDefault="004A46F0">
      <w:pPr>
        <w:widowControl w:val="0"/>
        <w:spacing w:line="240" w:lineRule="auto"/>
        <w:ind w:left="720"/>
        <w:rPr>
          <w:rFonts w:ascii="Poppins" w:eastAsia="Poppins" w:hAnsi="Poppins" w:cs="Poppins"/>
          <w:sz w:val="20"/>
          <w:szCs w:val="20"/>
        </w:rPr>
      </w:pPr>
    </w:p>
    <w:p w14:paraId="15C91509" w14:textId="313C7BEC" w:rsidR="004A46F0" w:rsidRDefault="00000000">
      <w:pPr>
        <w:widowControl w:val="0"/>
        <w:spacing w:line="240" w:lineRule="auto"/>
        <w:ind w:right="-225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b/>
          <w:sz w:val="20"/>
        </w:rPr>
        <w:t xml:space="preserve">Praha 10. června 2026 – </w:t>
      </w:r>
      <w:r>
        <w:rPr>
          <w:rFonts w:ascii="Poppins" w:hAnsi="Poppins"/>
          <w:sz w:val="20"/>
        </w:rPr>
        <w:t xml:space="preserve">Společnost Logitech dnes představila </w:t>
      </w:r>
      <w:r w:rsidR="009F51ED">
        <w:rPr>
          <w:rFonts w:ascii="Poppins" w:hAnsi="Poppins"/>
          <w:sz w:val="20"/>
        </w:rPr>
        <w:t xml:space="preserve">nové produkty </w:t>
      </w:r>
      <w:hyperlink r:id="rId7">
        <w:r w:rsidR="009F51ED">
          <w:rPr>
            <w:rFonts w:ascii="Poppins" w:hAnsi="Poppins"/>
            <w:color w:val="1155CC"/>
            <w:sz w:val="20"/>
            <w:u w:val="single"/>
          </w:rPr>
          <w:t>Mobi Fold</w:t>
        </w:r>
      </w:hyperlink>
      <w:r w:rsidR="009F51ED">
        <w:rPr>
          <w:rFonts w:ascii="Poppins" w:hAnsi="Poppins"/>
          <w:sz w:val="20"/>
        </w:rPr>
        <w:t xml:space="preserve"> a </w:t>
      </w:r>
      <w:hyperlink r:id="rId8">
        <w:r w:rsidR="009F51ED">
          <w:rPr>
            <w:rFonts w:ascii="Poppins" w:hAnsi="Poppins"/>
            <w:color w:val="1155CC"/>
            <w:sz w:val="20"/>
            <w:u w:val="single"/>
          </w:rPr>
          <w:t>Mobi Fold for Business</w:t>
        </w:r>
      </w:hyperlink>
      <w:r w:rsidR="009F51ED">
        <w:rPr>
          <w:rFonts w:ascii="Poppins" w:hAnsi="Poppins"/>
          <w:sz w:val="20"/>
        </w:rPr>
        <w:t xml:space="preserve">, které </w:t>
      </w:r>
      <w:r>
        <w:rPr>
          <w:rFonts w:ascii="Poppins" w:hAnsi="Poppins"/>
          <w:sz w:val="20"/>
        </w:rPr>
        <w:t>řeší jedn</w:t>
      </w:r>
      <w:r w:rsidR="009F51ED">
        <w:rPr>
          <w:rFonts w:ascii="Poppins" w:hAnsi="Poppins"/>
          <w:sz w:val="20"/>
        </w:rPr>
        <w:t>u</w:t>
      </w:r>
      <w:r>
        <w:rPr>
          <w:rFonts w:ascii="Poppins" w:hAnsi="Poppins"/>
          <w:sz w:val="20"/>
        </w:rPr>
        <w:t xml:space="preserve"> z potíží profesionálů na cestách</w:t>
      </w:r>
      <w:r w:rsidR="009F51ED">
        <w:rPr>
          <w:rFonts w:ascii="Poppins" w:hAnsi="Poppins"/>
          <w:sz w:val="20"/>
        </w:rPr>
        <w:t xml:space="preserve">. </w:t>
      </w:r>
      <w:r>
        <w:rPr>
          <w:rFonts w:ascii="Poppins" w:hAnsi="Poppins"/>
          <w:sz w:val="20"/>
        </w:rPr>
        <w:t>Mobi Fold</w:t>
      </w:r>
      <w:r w:rsidR="009F51ED">
        <w:rPr>
          <w:rFonts w:ascii="Poppins" w:hAnsi="Poppins"/>
          <w:sz w:val="20"/>
        </w:rPr>
        <w:t xml:space="preserve"> je</w:t>
      </w:r>
      <w:r>
        <w:rPr>
          <w:rFonts w:ascii="Poppins" w:hAnsi="Poppins"/>
          <w:sz w:val="20"/>
        </w:rPr>
        <w:t xml:space="preserve"> první skládací myš od společnosti Logitech</w:t>
      </w:r>
      <w:r w:rsidR="009F51ED">
        <w:rPr>
          <w:rFonts w:ascii="Poppins" w:hAnsi="Poppins"/>
          <w:sz w:val="20"/>
        </w:rPr>
        <w:t xml:space="preserve"> a </w:t>
      </w:r>
      <w:r w:rsidR="003E0D14">
        <w:rPr>
          <w:rFonts w:ascii="Poppins" w:hAnsi="Poppins"/>
          <w:sz w:val="20"/>
        </w:rPr>
        <w:t>u</w:t>
      </w:r>
      <w:r>
        <w:rPr>
          <w:rFonts w:ascii="Poppins" w:hAnsi="Poppins"/>
          <w:sz w:val="20"/>
        </w:rPr>
        <w:t>mož</w:t>
      </w:r>
      <w:r w:rsidR="009F51ED">
        <w:rPr>
          <w:rFonts w:ascii="Poppins" w:hAnsi="Poppins"/>
          <w:sz w:val="20"/>
        </w:rPr>
        <w:t>ňuje</w:t>
      </w:r>
      <w:r>
        <w:rPr>
          <w:rFonts w:ascii="Poppins" w:hAnsi="Poppins"/>
          <w:sz w:val="20"/>
        </w:rPr>
        <w:t xml:space="preserve"> pohodlně </w:t>
      </w:r>
      <w:r w:rsidR="003E0D14">
        <w:rPr>
          <w:rFonts w:ascii="Poppins" w:hAnsi="Poppins"/>
          <w:sz w:val="20"/>
        </w:rPr>
        <w:t xml:space="preserve">a naplno </w:t>
      </w:r>
      <w:r w:rsidR="009F51ED">
        <w:rPr>
          <w:rFonts w:ascii="Poppins" w:hAnsi="Poppins"/>
          <w:sz w:val="20"/>
        </w:rPr>
        <w:t>uvolnit</w:t>
      </w:r>
      <w:r>
        <w:rPr>
          <w:rFonts w:ascii="Poppins" w:hAnsi="Poppins"/>
          <w:sz w:val="20"/>
        </w:rPr>
        <w:t xml:space="preserve"> produktivní potenciál</w:t>
      </w:r>
      <w:r w:rsidR="003E0D14">
        <w:rPr>
          <w:rFonts w:ascii="Poppins" w:hAnsi="Poppins"/>
          <w:sz w:val="20"/>
        </w:rPr>
        <w:t xml:space="preserve"> uživatelů</w:t>
      </w:r>
      <w:r>
        <w:rPr>
          <w:rFonts w:ascii="Poppins" w:hAnsi="Poppins"/>
          <w:sz w:val="20"/>
        </w:rPr>
        <w:t>, ať už se nacházejí v letištním salónku, rušné kavárně nebo hotelové hale.</w:t>
      </w:r>
    </w:p>
    <w:p w14:paraId="5E38BDDA" w14:textId="77777777" w:rsidR="004A46F0" w:rsidRDefault="004A46F0">
      <w:pPr>
        <w:widowControl w:val="0"/>
        <w:spacing w:line="240" w:lineRule="auto"/>
        <w:ind w:right="-225"/>
        <w:rPr>
          <w:rFonts w:ascii="Poppins" w:eastAsia="Poppins" w:hAnsi="Poppins" w:cs="Poppins"/>
          <w:sz w:val="20"/>
          <w:szCs w:val="20"/>
        </w:rPr>
      </w:pPr>
    </w:p>
    <w:p w14:paraId="41D84E41" w14:textId="71309CA3" w:rsidR="004A46F0" w:rsidRDefault="00416E70">
      <w:pPr>
        <w:widowControl w:val="0"/>
        <w:spacing w:line="240" w:lineRule="auto"/>
        <w:ind w:right="-225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 xml:space="preserve">V dnešní době profesionálové </w:t>
      </w:r>
      <w:r w:rsidR="00090FF5">
        <w:rPr>
          <w:rFonts w:ascii="Poppins" w:hAnsi="Poppins"/>
          <w:sz w:val="20"/>
        </w:rPr>
        <w:t xml:space="preserve">často </w:t>
      </w:r>
      <w:r>
        <w:rPr>
          <w:rFonts w:ascii="Poppins" w:hAnsi="Poppins"/>
          <w:sz w:val="20"/>
        </w:rPr>
        <w:t xml:space="preserve">pracují nejen u svého stolu, ale prakticky kdekoliv. Průzkum společnosti Logitech však odhalil vážné omezení: 72 % profesionálů sice vlastní myš, ale pouze 26 % ji skutečně používá při práci na veřejných místech. Hlavní překážkou </w:t>
      </w:r>
      <w:r w:rsidR="00A31439">
        <w:rPr>
          <w:rFonts w:ascii="Poppins" w:hAnsi="Poppins"/>
          <w:sz w:val="20"/>
        </w:rPr>
        <w:t xml:space="preserve">přitom </w:t>
      </w:r>
      <w:r>
        <w:rPr>
          <w:rFonts w:ascii="Poppins" w:hAnsi="Poppins"/>
          <w:sz w:val="20"/>
        </w:rPr>
        <w:t xml:space="preserve">není </w:t>
      </w:r>
      <w:r w:rsidR="009F51ED">
        <w:rPr>
          <w:rFonts w:ascii="Poppins" w:hAnsi="Poppins"/>
          <w:sz w:val="20"/>
        </w:rPr>
        <w:t>nedostatek</w:t>
      </w:r>
      <w:r w:rsidR="00A31439">
        <w:rPr>
          <w:rFonts w:ascii="Poppins" w:hAnsi="Poppins"/>
          <w:sz w:val="20"/>
        </w:rPr>
        <w:t xml:space="preserve"> zájm</w:t>
      </w:r>
      <w:r w:rsidR="009F51ED">
        <w:rPr>
          <w:rFonts w:ascii="Poppins" w:hAnsi="Poppins"/>
          <w:sz w:val="20"/>
        </w:rPr>
        <w:t>u</w:t>
      </w:r>
      <w:r w:rsidR="00A31439">
        <w:rPr>
          <w:rFonts w:ascii="Poppins" w:hAnsi="Poppins"/>
          <w:sz w:val="20"/>
        </w:rPr>
        <w:t xml:space="preserve"> </w:t>
      </w:r>
      <w:r>
        <w:rPr>
          <w:rFonts w:ascii="Poppins" w:hAnsi="Poppins"/>
          <w:sz w:val="20"/>
        </w:rPr>
        <w:t xml:space="preserve">o </w:t>
      </w:r>
      <w:r w:rsidR="009F51ED">
        <w:rPr>
          <w:rFonts w:ascii="Poppins" w:hAnsi="Poppins"/>
          <w:sz w:val="20"/>
        </w:rPr>
        <w:t xml:space="preserve">větší </w:t>
      </w:r>
      <w:r>
        <w:rPr>
          <w:rFonts w:ascii="Poppins" w:hAnsi="Poppins"/>
          <w:sz w:val="20"/>
        </w:rPr>
        <w:t>přesnost a pohodlí</w:t>
      </w:r>
      <w:r w:rsidR="00392ACE">
        <w:rPr>
          <w:rFonts w:ascii="Poppins" w:hAnsi="Poppins"/>
          <w:sz w:val="20"/>
        </w:rPr>
        <w:t xml:space="preserve"> při</w:t>
      </w:r>
      <w:r w:rsidR="009F51ED">
        <w:rPr>
          <w:rFonts w:ascii="Poppins" w:hAnsi="Poppins"/>
          <w:sz w:val="20"/>
        </w:rPr>
        <w:t xml:space="preserve"> prác</w:t>
      </w:r>
      <w:r w:rsidR="00392ACE">
        <w:rPr>
          <w:rFonts w:ascii="Poppins" w:hAnsi="Poppins"/>
          <w:sz w:val="20"/>
        </w:rPr>
        <w:t>i</w:t>
      </w:r>
      <w:r w:rsidR="009F51ED">
        <w:rPr>
          <w:rFonts w:ascii="Poppins" w:hAnsi="Poppins"/>
          <w:sz w:val="20"/>
        </w:rPr>
        <w:t xml:space="preserve"> s myší oproti trackpadu</w:t>
      </w:r>
      <w:r>
        <w:rPr>
          <w:rFonts w:ascii="Poppins" w:hAnsi="Poppins"/>
          <w:sz w:val="20"/>
        </w:rPr>
        <w:t xml:space="preserve">, ale spíše </w:t>
      </w:r>
      <w:r w:rsidR="00A31439">
        <w:rPr>
          <w:rFonts w:ascii="Poppins" w:hAnsi="Poppins"/>
          <w:sz w:val="20"/>
        </w:rPr>
        <w:t xml:space="preserve">velikost </w:t>
      </w:r>
      <w:r>
        <w:rPr>
          <w:rFonts w:ascii="Poppins" w:hAnsi="Poppins"/>
          <w:sz w:val="20"/>
        </w:rPr>
        <w:t xml:space="preserve">a nepraktičnost </w:t>
      </w:r>
      <w:r w:rsidR="00A31439">
        <w:rPr>
          <w:rFonts w:ascii="Poppins" w:hAnsi="Poppins"/>
          <w:sz w:val="20"/>
        </w:rPr>
        <w:t>běžných</w:t>
      </w:r>
      <w:r>
        <w:rPr>
          <w:rFonts w:ascii="Poppins" w:hAnsi="Poppins"/>
          <w:sz w:val="20"/>
        </w:rPr>
        <w:t xml:space="preserve"> produktů, které se nevejdou do kapsy nebo jsou příliš těžké na </w:t>
      </w:r>
      <w:r w:rsidR="00090FF5">
        <w:rPr>
          <w:rFonts w:ascii="Poppins" w:hAnsi="Poppins"/>
          <w:sz w:val="20"/>
        </w:rPr>
        <w:t>trvalé</w:t>
      </w:r>
      <w:r>
        <w:rPr>
          <w:rFonts w:ascii="Poppins" w:hAnsi="Poppins"/>
          <w:sz w:val="20"/>
        </w:rPr>
        <w:t xml:space="preserve"> přenášení. T</w:t>
      </w:r>
      <w:r w:rsidR="00A31439">
        <w:rPr>
          <w:rFonts w:ascii="Poppins" w:hAnsi="Poppins"/>
          <w:sz w:val="20"/>
        </w:rPr>
        <w:t xml:space="preserve">ento nedostatek </w:t>
      </w:r>
      <w:r>
        <w:rPr>
          <w:rFonts w:ascii="Poppins" w:hAnsi="Poppins"/>
          <w:sz w:val="20"/>
        </w:rPr>
        <w:t xml:space="preserve">nutí miliony lidí </w:t>
      </w:r>
      <w:r w:rsidR="00A31439">
        <w:rPr>
          <w:rFonts w:ascii="Poppins" w:hAnsi="Poppins"/>
          <w:sz w:val="20"/>
        </w:rPr>
        <w:t xml:space="preserve">používat při práci venku </w:t>
      </w:r>
      <w:r w:rsidR="00392ACE">
        <w:rPr>
          <w:rFonts w:ascii="Poppins" w:hAnsi="Poppins"/>
          <w:sz w:val="20"/>
        </w:rPr>
        <w:t>nebo</w:t>
      </w:r>
      <w:r w:rsidR="00A31439">
        <w:rPr>
          <w:rFonts w:ascii="Poppins" w:hAnsi="Poppins"/>
          <w:sz w:val="20"/>
        </w:rPr>
        <w:t xml:space="preserve"> na cestách pouze</w:t>
      </w:r>
      <w:r>
        <w:rPr>
          <w:rFonts w:ascii="Poppins" w:hAnsi="Poppins"/>
          <w:sz w:val="20"/>
        </w:rPr>
        <w:t xml:space="preserve"> trackpady notebooků, což </w:t>
      </w:r>
      <w:r w:rsidR="00C01009">
        <w:rPr>
          <w:rFonts w:ascii="Poppins" w:hAnsi="Poppins"/>
          <w:sz w:val="20"/>
        </w:rPr>
        <w:t xml:space="preserve">snižuje </w:t>
      </w:r>
      <w:r w:rsidR="007524BB">
        <w:rPr>
          <w:rFonts w:ascii="Poppins" w:hAnsi="Poppins"/>
          <w:sz w:val="20"/>
        </w:rPr>
        <w:t>komfort</w:t>
      </w:r>
      <w:r w:rsidR="00C01009">
        <w:rPr>
          <w:rFonts w:ascii="Poppins" w:hAnsi="Poppins"/>
          <w:sz w:val="20"/>
        </w:rPr>
        <w:t xml:space="preserve"> </w:t>
      </w:r>
      <w:r w:rsidR="009F51ED">
        <w:rPr>
          <w:rFonts w:ascii="Poppins" w:hAnsi="Poppins"/>
          <w:sz w:val="20"/>
        </w:rPr>
        <w:t>i</w:t>
      </w:r>
      <w:r w:rsidR="00C01009">
        <w:rPr>
          <w:rFonts w:ascii="Poppins" w:hAnsi="Poppins"/>
          <w:sz w:val="20"/>
        </w:rPr>
        <w:t xml:space="preserve"> </w:t>
      </w:r>
      <w:r>
        <w:rPr>
          <w:rFonts w:ascii="Poppins" w:hAnsi="Poppins"/>
          <w:sz w:val="20"/>
        </w:rPr>
        <w:t xml:space="preserve">pracovní </w:t>
      </w:r>
      <w:r w:rsidR="00A31439">
        <w:rPr>
          <w:rFonts w:ascii="Poppins" w:hAnsi="Poppins"/>
          <w:sz w:val="20"/>
        </w:rPr>
        <w:t>tempo</w:t>
      </w:r>
      <w:r>
        <w:rPr>
          <w:rFonts w:ascii="Poppins" w:hAnsi="Poppins"/>
          <w:sz w:val="20"/>
        </w:rPr>
        <w:t>.</w:t>
      </w:r>
    </w:p>
    <w:p w14:paraId="223EE955" w14:textId="77777777" w:rsidR="004A46F0" w:rsidRDefault="004A46F0">
      <w:pPr>
        <w:widowControl w:val="0"/>
        <w:spacing w:line="240" w:lineRule="auto"/>
        <w:ind w:right="-225"/>
        <w:rPr>
          <w:rFonts w:ascii="Poppins" w:eastAsia="Poppins" w:hAnsi="Poppins" w:cs="Poppins"/>
          <w:sz w:val="20"/>
          <w:szCs w:val="20"/>
        </w:rPr>
      </w:pPr>
    </w:p>
    <w:p w14:paraId="628A33EC" w14:textId="2CB671FD" w:rsidR="004A46F0" w:rsidRDefault="00000000">
      <w:pPr>
        <w:widowControl w:val="0"/>
        <w:spacing w:line="240" w:lineRule="auto"/>
        <w:ind w:right="-225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 xml:space="preserve">„Lidé nechávají své myši doma </w:t>
      </w:r>
      <w:r w:rsidR="00C01009">
        <w:rPr>
          <w:rFonts w:ascii="Poppins" w:hAnsi="Poppins"/>
          <w:sz w:val="20"/>
        </w:rPr>
        <w:t>ne proto, že by je nechtěli používat, ale proto</w:t>
      </w:r>
      <w:r w:rsidR="00392ACE">
        <w:rPr>
          <w:rFonts w:ascii="Poppins" w:hAnsi="Poppins"/>
          <w:sz w:val="20"/>
        </w:rPr>
        <w:t xml:space="preserve">, </w:t>
      </w:r>
      <w:r w:rsidR="00C01009">
        <w:rPr>
          <w:rFonts w:ascii="Poppins" w:hAnsi="Poppins"/>
          <w:sz w:val="20"/>
        </w:rPr>
        <w:t>že je v mnoha případech nepohodlné nosit je s sebou</w:t>
      </w:r>
      <w:r>
        <w:rPr>
          <w:rFonts w:ascii="Poppins" w:hAnsi="Poppins"/>
          <w:sz w:val="20"/>
        </w:rPr>
        <w:t xml:space="preserve">,“ </w:t>
      </w:r>
      <w:r w:rsidR="00C01009">
        <w:rPr>
          <w:rFonts w:ascii="Poppins" w:hAnsi="Poppins"/>
          <w:sz w:val="20"/>
        </w:rPr>
        <w:t>řekl</w:t>
      </w:r>
      <w:r>
        <w:rPr>
          <w:rFonts w:ascii="Poppins" w:hAnsi="Poppins"/>
          <w:sz w:val="20"/>
        </w:rPr>
        <w:t xml:space="preserve"> Joseph Mingori, viceprezident a generální </w:t>
      </w:r>
      <w:r>
        <w:rPr>
          <w:rFonts w:ascii="Poppins" w:hAnsi="Poppins"/>
          <w:sz w:val="20"/>
        </w:rPr>
        <w:lastRenderedPageBreak/>
        <w:t xml:space="preserve">ředitel společnosti Logitech. „Mobi Fold </w:t>
      </w:r>
      <w:r w:rsidR="00C01009">
        <w:rPr>
          <w:rFonts w:ascii="Poppins" w:hAnsi="Poppins"/>
          <w:sz w:val="20"/>
        </w:rPr>
        <w:t xml:space="preserve">představuje </w:t>
      </w:r>
      <w:r>
        <w:rPr>
          <w:rFonts w:ascii="Poppins" w:hAnsi="Poppins"/>
          <w:sz w:val="20"/>
        </w:rPr>
        <w:t>řešení</w:t>
      </w:r>
      <w:r w:rsidR="0025397C">
        <w:rPr>
          <w:rFonts w:ascii="Poppins" w:hAnsi="Poppins"/>
          <w:sz w:val="20"/>
        </w:rPr>
        <w:t xml:space="preserve"> pro</w:t>
      </w:r>
      <w:r>
        <w:rPr>
          <w:rFonts w:ascii="Poppins" w:hAnsi="Poppins"/>
          <w:sz w:val="20"/>
        </w:rPr>
        <w:t xml:space="preserve"> </w:t>
      </w:r>
      <w:r w:rsidR="00C01009">
        <w:rPr>
          <w:rFonts w:ascii="Poppins" w:hAnsi="Poppins"/>
          <w:sz w:val="20"/>
        </w:rPr>
        <w:t>bezproblémový</w:t>
      </w:r>
      <w:r>
        <w:rPr>
          <w:rFonts w:ascii="Poppins" w:hAnsi="Poppins"/>
          <w:sz w:val="20"/>
        </w:rPr>
        <w:t xml:space="preserve"> přechod mezi prací </w:t>
      </w:r>
      <w:r w:rsidR="00A821E6">
        <w:rPr>
          <w:rFonts w:ascii="Poppins" w:hAnsi="Poppins"/>
          <w:sz w:val="20"/>
        </w:rPr>
        <w:t>na stálém pracovišti</w:t>
      </w:r>
      <w:r>
        <w:rPr>
          <w:rFonts w:ascii="Poppins" w:hAnsi="Poppins"/>
          <w:sz w:val="20"/>
        </w:rPr>
        <w:t xml:space="preserve"> a prací na cestách. </w:t>
      </w:r>
      <w:r w:rsidR="000132A9">
        <w:rPr>
          <w:rFonts w:ascii="Poppins" w:hAnsi="Poppins"/>
          <w:sz w:val="20"/>
        </w:rPr>
        <w:t>P</w:t>
      </w:r>
      <w:r>
        <w:rPr>
          <w:rFonts w:ascii="Poppins" w:hAnsi="Poppins"/>
          <w:sz w:val="20"/>
        </w:rPr>
        <w:t>ohodln</w:t>
      </w:r>
      <w:r w:rsidR="000132A9">
        <w:rPr>
          <w:rFonts w:ascii="Poppins" w:hAnsi="Poppins"/>
          <w:sz w:val="20"/>
        </w:rPr>
        <w:t>ě se používá</w:t>
      </w:r>
      <w:r w:rsidR="00F1098C">
        <w:rPr>
          <w:rFonts w:ascii="Poppins" w:hAnsi="Poppins"/>
          <w:sz w:val="20"/>
        </w:rPr>
        <w:t>,</w:t>
      </w:r>
      <w:r>
        <w:rPr>
          <w:rFonts w:ascii="Poppins" w:hAnsi="Poppins"/>
          <w:sz w:val="20"/>
        </w:rPr>
        <w:t xml:space="preserve"> ve srovnání s trackpadem notebooku snižuje namáhání svalů o 22 %</w:t>
      </w:r>
      <w:r w:rsidR="00F1098C">
        <w:rPr>
          <w:rFonts w:ascii="Poppins" w:hAnsi="Poppins"/>
          <w:sz w:val="20"/>
        </w:rPr>
        <w:t xml:space="preserve"> a dá se zmenšit skoro na polovinu. To z</w:t>
      </w:r>
      <w:r w:rsidR="0025397C">
        <w:rPr>
          <w:rFonts w:ascii="Poppins" w:hAnsi="Poppins"/>
          <w:sz w:val="20"/>
        </w:rPr>
        <w:t>a</w:t>
      </w:r>
      <w:r w:rsidR="00F1098C">
        <w:rPr>
          <w:rFonts w:ascii="Poppins" w:hAnsi="Poppins"/>
          <w:sz w:val="20"/>
        </w:rPr>
        <w:t>ru</w:t>
      </w:r>
      <w:r w:rsidR="0025397C">
        <w:rPr>
          <w:rFonts w:ascii="Poppins" w:hAnsi="Poppins"/>
          <w:sz w:val="20"/>
        </w:rPr>
        <w:t>čuje</w:t>
      </w:r>
      <w:r w:rsidR="00F1098C">
        <w:rPr>
          <w:rFonts w:ascii="Poppins" w:hAnsi="Poppins"/>
          <w:sz w:val="20"/>
        </w:rPr>
        <w:t xml:space="preserve">, že můžete mít </w:t>
      </w:r>
      <w:r>
        <w:rPr>
          <w:rFonts w:ascii="Poppins" w:hAnsi="Poppins"/>
          <w:sz w:val="20"/>
        </w:rPr>
        <w:t xml:space="preserve">profesionální vybavení </w:t>
      </w:r>
      <w:r w:rsidR="00F1098C">
        <w:rPr>
          <w:rFonts w:ascii="Poppins" w:hAnsi="Poppins"/>
          <w:sz w:val="20"/>
        </w:rPr>
        <w:t xml:space="preserve">stále po ruce a nemusíte </w:t>
      </w:r>
      <w:r w:rsidR="00B95F17">
        <w:rPr>
          <w:rFonts w:ascii="Poppins" w:hAnsi="Poppins"/>
          <w:sz w:val="20"/>
        </w:rPr>
        <w:t>se nijak omezovat</w:t>
      </w:r>
      <w:r>
        <w:rPr>
          <w:rFonts w:ascii="Poppins" w:hAnsi="Poppins"/>
          <w:sz w:val="20"/>
        </w:rPr>
        <w:t>.“</w:t>
      </w:r>
    </w:p>
    <w:p w14:paraId="6AF6E0F7" w14:textId="77777777" w:rsidR="004A46F0" w:rsidRDefault="004A46F0">
      <w:pPr>
        <w:widowControl w:val="0"/>
        <w:spacing w:line="240" w:lineRule="auto"/>
        <w:ind w:right="-225"/>
        <w:rPr>
          <w:rFonts w:ascii="Poppins" w:eastAsia="Poppins" w:hAnsi="Poppins" w:cs="Poppins"/>
          <w:sz w:val="20"/>
          <w:szCs w:val="20"/>
        </w:rPr>
      </w:pPr>
    </w:p>
    <w:p w14:paraId="1C2143B7" w14:textId="1CF2A72D" w:rsidR="004A46F0" w:rsidRDefault="00000000">
      <w:pPr>
        <w:widowControl w:val="0"/>
        <w:spacing w:line="240" w:lineRule="auto"/>
        <w:ind w:right="-225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>Používání</w:t>
      </w:r>
      <w:r w:rsidR="00D538D7">
        <w:rPr>
          <w:rFonts w:ascii="Poppins" w:hAnsi="Poppins"/>
          <w:sz w:val="20"/>
        </w:rPr>
        <w:t xml:space="preserve"> myši</w:t>
      </w:r>
      <w:r>
        <w:rPr>
          <w:rFonts w:ascii="Poppins" w:hAnsi="Poppins"/>
          <w:sz w:val="20"/>
        </w:rPr>
        <w:t xml:space="preserve"> Mobi Fold je zcela bezproblémové. </w:t>
      </w:r>
      <w:r w:rsidR="00DF34F4">
        <w:rPr>
          <w:rFonts w:ascii="Poppins" w:hAnsi="Poppins"/>
          <w:sz w:val="20"/>
        </w:rPr>
        <w:t xml:space="preserve">Pro </w:t>
      </w:r>
      <w:r>
        <w:rPr>
          <w:rFonts w:ascii="Poppins" w:hAnsi="Poppins"/>
          <w:sz w:val="20"/>
        </w:rPr>
        <w:t xml:space="preserve">zahájení práce </w:t>
      </w:r>
      <w:r w:rsidR="00DF34F4">
        <w:rPr>
          <w:rFonts w:ascii="Poppins" w:hAnsi="Poppins"/>
          <w:sz w:val="20"/>
        </w:rPr>
        <w:t xml:space="preserve">stačí </w:t>
      </w:r>
      <w:r>
        <w:rPr>
          <w:rFonts w:ascii="Poppins" w:hAnsi="Poppins"/>
          <w:sz w:val="20"/>
        </w:rPr>
        <w:t>jediný pohyb</w:t>
      </w:r>
      <w:r w:rsidR="00DF34F4">
        <w:rPr>
          <w:rFonts w:ascii="Poppins" w:hAnsi="Poppins"/>
          <w:sz w:val="20"/>
        </w:rPr>
        <w:t xml:space="preserve">. Unikátní </w:t>
      </w:r>
      <w:r>
        <w:rPr>
          <w:rFonts w:ascii="Poppins" w:hAnsi="Poppins"/>
          <w:sz w:val="20"/>
        </w:rPr>
        <w:t xml:space="preserve">skládací mechanismus </w:t>
      </w:r>
      <w:r w:rsidR="00DF34F4">
        <w:rPr>
          <w:rFonts w:ascii="Poppins" w:hAnsi="Poppins"/>
          <w:sz w:val="20"/>
        </w:rPr>
        <w:t>umož</w:t>
      </w:r>
      <w:r w:rsidR="00D538D7">
        <w:rPr>
          <w:rFonts w:ascii="Poppins" w:hAnsi="Poppins"/>
          <w:sz w:val="20"/>
        </w:rPr>
        <w:t>ňuje</w:t>
      </w:r>
      <w:r w:rsidR="00DF34F4">
        <w:rPr>
          <w:rFonts w:ascii="Poppins" w:hAnsi="Poppins"/>
          <w:sz w:val="20"/>
        </w:rPr>
        <w:t xml:space="preserve"> snadnou </w:t>
      </w:r>
      <w:r>
        <w:rPr>
          <w:rFonts w:ascii="Poppins" w:hAnsi="Poppins"/>
          <w:sz w:val="20"/>
        </w:rPr>
        <w:t>proměn</w:t>
      </w:r>
      <w:r w:rsidR="00DF34F4">
        <w:rPr>
          <w:rFonts w:ascii="Poppins" w:hAnsi="Poppins"/>
          <w:sz w:val="20"/>
        </w:rPr>
        <w:t xml:space="preserve">u </w:t>
      </w:r>
      <w:r>
        <w:rPr>
          <w:rFonts w:ascii="Poppins" w:hAnsi="Poppins"/>
          <w:sz w:val="20"/>
        </w:rPr>
        <w:t xml:space="preserve">tohoto kapesního </w:t>
      </w:r>
      <w:r w:rsidR="00D538D7">
        <w:rPr>
          <w:rFonts w:ascii="Poppins" w:hAnsi="Poppins"/>
          <w:sz w:val="20"/>
        </w:rPr>
        <w:t>společníka</w:t>
      </w:r>
      <w:r>
        <w:rPr>
          <w:rFonts w:ascii="Poppins" w:hAnsi="Poppins"/>
          <w:sz w:val="20"/>
        </w:rPr>
        <w:t xml:space="preserve"> v komfortní myš, která se p</w:t>
      </w:r>
      <w:r w:rsidR="00DF34F4">
        <w:rPr>
          <w:rFonts w:ascii="Poppins" w:hAnsi="Poppins"/>
          <w:sz w:val="20"/>
        </w:rPr>
        <w:t>o</w:t>
      </w:r>
      <w:r>
        <w:rPr>
          <w:rFonts w:ascii="Poppins" w:hAnsi="Poppins"/>
          <w:sz w:val="20"/>
        </w:rPr>
        <w:t xml:space="preserve"> rozložení automaticky zapne a po složení </w:t>
      </w:r>
      <w:r w:rsidR="00DF34F4">
        <w:rPr>
          <w:rFonts w:ascii="Poppins" w:hAnsi="Poppins"/>
          <w:sz w:val="20"/>
        </w:rPr>
        <w:t>zase</w:t>
      </w:r>
      <w:r>
        <w:rPr>
          <w:rFonts w:ascii="Poppins" w:hAnsi="Poppins"/>
          <w:sz w:val="20"/>
        </w:rPr>
        <w:t xml:space="preserve"> vypne, aby se šetřila energie baterie. </w:t>
      </w:r>
      <w:r w:rsidR="00F2289F">
        <w:rPr>
          <w:rFonts w:ascii="Poppins" w:hAnsi="Poppins"/>
          <w:sz w:val="20"/>
        </w:rPr>
        <w:t xml:space="preserve">Funkce Adaptive Touch Scrolling zajistí potřebnou přesnost a rychlost skrolování jak při </w:t>
      </w:r>
      <w:r>
        <w:rPr>
          <w:rFonts w:ascii="Poppins" w:hAnsi="Poppins"/>
          <w:sz w:val="20"/>
        </w:rPr>
        <w:t>procház</w:t>
      </w:r>
      <w:r w:rsidR="00F2289F">
        <w:rPr>
          <w:rFonts w:ascii="Poppins" w:hAnsi="Poppins"/>
          <w:sz w:val="20"/>
        </w:rPr>
        <w:t xml:space="preserve">ení </w:t>
      </w:r>
      <w:r>
        <w:rPr>
          <w:rFonts w:ascii="Poppins" w:hAnsi="Poppins"/>
          <w:sz w:val="20"/>
        </w:rPr>
        <w:t>rozsáhl</w:t>
      </w:r>
      <w:r w:rsidR="00F2289F">
        <w:rPr>
          <w:rFonts w:ascii="Poppins" w:hAnsi="Poppins"/>
          <w:sz w:val="20"/>
        </w:rPr>
        <w:t>ých</w:t>
      </w:r>
      <w:r>
        <w:rPr>
          <w:rFonts w:ascii="Poppins" w:hAnsi="Poppins"/>
          <w:sz w:val="20"/>
        </w:rPr>
        <w:t xml:space="preserve"> tabul</w:t>
      </w:r>
      <w:r w:rsidR="00F2289F">
        <w:rPr>
          <w:rFonts w:ascii="Poppins" w:hAnsi="Poppins"/>
          <w:sz w:val="20"/>
        </w:rPr>
        <w:t>e</w:t>
      </w:r>
      <w:r>
        <w:rPr>
          <w:rFonts w:ascii="Poppins" w:hAnsi="Poppins"/>
          <w:sz w:val="20"/>
        </w:rPr>
        <w:t xml:space="preserve">k po jednotlivých řádcích, </w:t>
      </w:r>
      <w:r w:rsidR="00F2289F">
        <w:rPr>
          <w:rFonts w:ascii="Poppins" w:hAnsi="Poppins"/>
          <w:sz w:val="20"/>
        </w:rPr>
        <w:t xml:space="preserve">tak při zběžném listování </w:t>
      </w:r>
      <w:r>
        <w:rPr>
          <w:rFonts w:ascii="Poppins" w:hAnsi="Poppins"/>
          <w:sz w:val="20"/>
        </w:rPr>
        <w:t>dlouh</w:t>
      </w:r>
      <w:r w:rsidR="00F2289F">
        <w:rPr>
          <w:rFonts w:ascii="Poppins" w:hAnsi="Poppins"/>
          <w:sz w:val="20"/>
        </w:rPr>
        <w:t>ými</w:t>
      </w:r>
      <w:r>
        <w:rPr>
          <w:rFonts w:ascii="Poppins" w:hAnsi="Poppins"/>
          <w:sz w:val="20"/>
        </w:rPr>
        <w:t xml:space="preserve"> dokumenty. </w:t>
      </w:r>
      <w:r w:rsidR="00F2289F">
        <w:rPr>
          <w:rFonts w:ascii="Poppins" w:hAnsi="Poppins"/>
          <w:sz w:val="20"/>
        </w:rPr>
        <w:t xml:space="preserve">Dvě </w:t>
      </w:r>
      <w:r w:rsidR="00C203BA">
        <w:rPr>
          <w:rFonts w:ascii="Poppins" w:hAnsi="Poppins"/>
          <w:sz w:val="20"/>
        </w:rPr>
        <w:t>programovatelná</w:t>
      </w:r>
      <w:r w:rsidR="00F2289F">
        <w:rPr>
          <w:rFonts w:ascii="Poppins" w:hAnsi="Poppins"/>
          <w:sz w:val="20"/>
        </w:rPr>
        <w:t xml:space="preserve"> tlačítka na dotykovém panelu si mohou</w:t>
      </w:r>
      <w:r>
        <w:rPr>
          <w:rFonts w:ascii="Poppins" w:hAnsi="Poppins"/>
          <w:sz w:val="20"/>
        </w:rPr>
        <w:t xml:space="preserve"> uživatelé </w:t>
      </w:r>
      <w:r w:rsidR="00F2289F">
        <w:rPr>
          <w:rFonts w:ascii="Poppins" w:hAnsi="Poppins"/>
          <w:sz w:val="20"/>
        </w:rPr>
        <w:t>nakonfigurovat</w:t>
      </w:r>
      <w:r>
        <w:rPr>
          <w:rFonts w:ascii="Poppins" w:hAnsi="Poppins"/>
          <w:sz w:val="20"/>
        </w:rPr>
        <w:t xml:space="preserve"> pomocí aplikace Logi Options+</w:t>
      </w:r>
      <w:r w:rsidR="00C203BA">
        <w:rPr>
          <w:rFonts w:ascii="Poppins" w:hAnsi="Poppins"/>
          <w:sz w:val="20"/>
        </w:rPr>
        <w:t xml:space="preserve"> tak</w:t>
      </w:r>
      <w:r>
        <w:rPr>
          <w:rFonts w:ascii="Poppins" w:hAnsi="Poppins"/>
          <w:sz w:val="20"/>
        </w:rPr>
        <w:t xml:space="preserve">, aby jimi mohli </w:t>
      </w:r>
      <w:r w:rsidR="00F2289F">
        <w:rPr>
          <w:rFonts w:ascii="Poppins" w:hAnsi="Poppins"/>
          <w:sz w:val="20"/>
        </w:rPr>
        <w:t xml:space="preserve">rychle </w:t>
      </w:r>
      <w:r>
        <w:rPr>
          <w:rFonts w:ascii="Poppins" w:hAnsi="Poppins"/>
          <w:sz w:val="20"/>
        </w:rPr>
        <w:t>spouštět</w:t>
      </w:r>
      <w:r w:rsidR="00F2289F">
        <w:rPr>
          <w:rFonts w:ascii="Poppins" w:hAnsi="Poppins"/>
          <w:sz w:val="20"/>
        </w:rPr>
        <w:t xml:space="preserve"> časté akce, například </w:t>
      </w:r>
      <w:r>
        <w:rPr>
          <w:rFonts w:ascii="Poppins" w:hAnsi="Poppins"/>
          <w:sz w:val="20"/>
        </w:rPr>
        <w:t>přepínání mezi aplikacemi nebo pořizování snímků obrazovky.</w:t>
      </w:r>
    </w:p>
    <w:p w14:paraId="432F912E" w14:textId="77777777" w:rsidR="004A46F0" w:rsidRDefault="004A46F0">
      <w:pPr>
        <w:widowControl w:val="0"/>
        <w:spacing w:line="240" w:lineRule="auto"/>
        <w:ind w:right="-225"/>
        <w:rPr>
          <w:rFonts w:ascii="Poppins" w:eastAsia="Poppins" w:hAnsi="Poppins" w:cs="Poppins"/>
          <w:sz w:val="20"/>
          <w:szCs w:val="20"/>
        </w:rPr>
      </w:pPr>
    </w:p>
    <w:p w14:paraId="12E1796A" w14:textId="365A7D84" w:rsidR="004A46F0" w:rsidRDefault="002929E3">
      <w:pPr>
        <w:widowControl w:val="0"/>
        <w:spacing w:line="240" w:lineRule="auto"/>
        <w:ind w:right="-225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 xml:space="preserve">Myš Mobi Fold je maximálně univerzální, aby dokázala podpořit </w:t>
      </w:r>
      <w:r w:rsidR="009D6D91">
        <w:rPr>
          <w:rFonts w:ascii="Poppins" w:hAnsi="Poppins"/>
          <w:sz w:val="20"/>
        </w:rPr>
        <w:t>nepřetržit</w:t>
      </w:r>
      <w:r>
        <w:rPr>
          <w:rFonts w:ascii="Poppins" w:hAnsi="Poppins"/>
          <w:sz w:val="20"/>
        </w:rPr>
        <w:t>ou</w:t>
      </w:r>
      <w:r w:rsidR="009D6D91">
        <w:rPr>
          <w:rFonts w:ascii="Poppins" w:hAnsi="Poppins"/>
          <w:sz w:val="20"/>
        </w:rPr>
        <w:t xml:space="preserve"> </w:t>
      </w:r>
      <w:r>
        <w:rPr>
          <w:rFonts w:ascii="Poppins" w:hAnsi="Poppins"/>
          <w:sz w:val="20"/>
        </w:rPr>
        <w:t xml:space="preserve">produktivitu. Dá se připojit až ke třem zařízením přes Bluetooth® (nebo v případě modelu Mobi Fold for Business </w:t>
      </w:r>
      <w:r w:rsidR="00C203BA">
        <w:rPr>
          <w:rFonts w:ascii="Poppins" w:hAnsi="Poppins"/>
          <w:sz w:val="20"/>
        </w:rPr>
        <w:t>přes</w:t>
      </w:r>
      <w:r>
        <w:rPr>
          <w:rFonts w:ascii="Poppins" w:hAnsi="Poppins"/>
          <w:sz w:val="20"/>
        </w:rPr>
        <w:t xml:space="preserve"> </w:t>
      </w:r>
      <w:r w:rsidR="00C203BA">
        <w:rPr>
          <w:rFonts w:ascii="Poppins" w:hAnsi="Poppins"/>
          <w:sz w:val="20"/>
        </w:rPr>
        <w:t>dodávaný</w:t>
      </w:r>
      <w:r>
        <w:rPr>
          <w:rFonts w:ascii="Poppins" w:hAnsi="Poppins"/>
          <w:sz w:val="20"/>
        </w:rPr>
        <w:t xml:space="preserve"> přijímač Logi Bolt)</w:t>
      </w:r>
      <w:r w:rsidR="00213551">
        <w:rPr>
          <w:rFonts w:ascii="Poppins" w:hAnsi="Poppins"/>
          <w:sz w:val="20"/>
        </w:rPr>
        <w:t xml:space="preserve"> a </w:t>
      </w:r>
      <w:r>
        <w:rPr>
          <w:rFonts w:ascii="Poppins" w:hAnsi="Poppins"/>
          <w:sz w:val="20"/>
        </w:rPr>
        <w:t>umožňuje plynulé přepínání mezi zařízeními se systémem Windows, macOS, ChromeOS, Android, iPadOS nebo Linux. Nehlučná</w:t>
      </w:r>
      <w:r w:rsidR="00C203BA">
        <w:rPr>
          <w:rFonts w:ascii="Poppins" w:hAnsi="Poppins"/>
          <w:sz w:val="20"/>
        </w:rPr>
        <w:t xml:space="preserve"> tlačítka </w:t>
      </w:r>
      <w:r>
        <w:rPr>
          <w:rFonts w:ascii="Poppins" w:hAnsi="Poppins"/>
          <w:sz w:val="20"/>
        </w:rPr>
        <w:t>nenaruš</w:t>
      </w:r>
      <w:r w:rsidR="00C203BA">
        <w:rPr>
          <w:rFonts w:ascii="Poppins" w:hAnsi="Poppins"/>
          <w:sz w:val="20"/>
        </w:rPr>
        <w:t xml:space="preserve">ují </w:t>
      </w:r>
      <w:r>
        <w:rPr>
          <w:rFonts w:ascii="Poppins" w:hAnsi="Poppins"/>
          <w:sz w:val="20"/>
        </w:rPr>
        <w:t xml:space="preserve">klid a soustředění ve veřejném prostředí, takže každá kavárna nebo </w:t>
      </w:r>
      <w:r w:rsidR="00C203BA">
        <w:rPr>
          <w:rFonts w:ascii="Poppins" w:hAnsi="Poppins"/>
          <w:sz w:val="20"/>
        </w:rPr>
        <w:t xml:space="preserve">dokonce </w:t>
      </w:r>
      <w:r>
        <w:rPr>
          <w:rFonts w:ascii="Poppins" w:hAnsi="Poppins"/>
          <w:sz w:val="20"/>
        </w:rPr>
        <w:t>i tichá knihovn</w:t>
      </w:r>
      <w:r w:rsidR="00C203BA">
        <w:rPr>
          <w:rFonts w:ascii="Poppins" w:hAnsi="Poppins"/>
          <w:sz w:val="20"/>
        </w:rPr>
        <w:t>a</w:t>
      </w:r>
      <w:r>
        <w:rPr>
          <w:rFonts w:ascii="Poppins" w:hAnsi="Poppins"/>
          <w:sz w:val="20"/>
        </w:rPr>
        <w:t xml:space="preserve"> může posloužit jako soukromá kancelář. </w:t>
      </w:r>
      <w:r w:rsidR="00C203BA">
        <w:rPr>
          <w:rFonts w:ascii="Poppins" w:hAnsi="Poppins"/>
          <w:sz w:val="20"/>
        </w:rPr>
        <w:t xml:space="preserve">Konstrukce myši odolává </w:t>
      </w:r>
      <w:r>
        <w:rPr>
          <w:rFonts w:ascii="Poppins" w:hAnsi="Poppins"/>
          <w:sz w:val="20"/>
        </w:rPr>
        <w:t>náročným podmínkám na cestách</w:t>
      </w:r>
      <w:r w:rsidR="00C203BA">
        <w:rPr>
          <w:rFonts w:ascii="Poppins" w:hAnsi="Poppins"/>
          <w:sz w:val="20"/>
        </w:rPr>
        <w:t xml:space="preserve"> –</w:t>
      </w:r>
      <w:r>
        <w:rPr>
          <w:rFonts w:ascii="Poppins" w:hAnsi="Poppins"/>
          <w:sz w:val="20"/>
        </w:rPr>
        <w:t xml:space="preserve"> prošla testy pádů, </w:t>
      </w:r>
      <w:r w:rsidR="00C203BA">
        <w:rPr>
          <w:rFonts w:ascii="Poppins" w:hAnsi="Poppins"/>
          <w:sz w:val="20"/>
        </w:rPr>
        <w:t xml:space="preserve">má </w:t>
      </w:r>
      <w:r>
        <w:rPr>
          <w:rFonts w:ascii="Poppins" w:hAnsi="Poppins"/>
          <w:sz w:val="20"/>
        </w:rPr>
        <w:t>prachuvzdorný silikonový obal</w:t>
      </w:r>
      <w:r w:rsidR="00C203BA">
        <w:rPr>
          <w:rFonts w:ascii="Poppins" w:hAnsi="Poppins"/>
          <w:sz w:val="20"/>
        </w:rPr>
        <w:t xml:space="preserve"> </w:t>
      </w:r>
      <w:r>
        <w:rPr>
          <w:rFonts w:ascii="Poppins" w:hAnsi="Poppins"/>
          <w:sz w:val="20"/>
        </w:rPr>
        <w:t xml:space="preserve">a </w:t>
      </w:r>
      <w:r w:rsidR="00C203BA">
        <w:rPr>
          <w:rFonts w:ascii="Poppins" w:hAnsi="Poppins"/>
          <w:sz w:val="20"/>
        </w:rPr>
        <w:t xml:space="preserve">její </w:t>
      </w:r>
      <w:r>
        <w:rPr>
          <w:rFonts w:ascii="Poppins" w:hAnsi="Poppins"/>
          <w:sz w:val="20"/>
        </w:rPr>
        <w:t>pant by</w:t>
      </w:r>
      <w:r w:rsidR="00C203BA">
        <w:rPr>
          <w:rFonts w:ascii="Poppins" w:hAnsi="Poppins"/>
          <w:sz w:val="20"/>
        </w:rPr>
        <w:t xml:space="preserve"> měl vydržet </w:t>
      </w:r>
      <w:r>
        <w:rPr>
          <w:rFonts w:ascii="Poppins" w:hAnsi="Poppins"/>
          <w:sz w:val="20"/>
        </w:rPr>
        <w:t xml:space="preserve">15 let každodenního používání. </w:t>
      </w:r>
    </w:p>
    <w:p w14:paraId="6EFB99F7" w14:textId="77777777" w:rsidR="004A46F0" w:rsidRDefault="004A46F0">
      <w:pPr>
        <w:widowControl w:val="0"/>
        <w:spacing w:line="240" w:lineRule="auto"/>
        <w:ind w:right="-225"/>
        <w:rPr>
          <w:rFonts w:ascii="Poppins" w:eastAsia="Poppins" w:hAnsi="Poppins" w:cs="Poppins"/>
          <w:sz w:val="20"/>
          <w:szCs w:val="20"/>
        </w:rPr>
      </w:pPr>
    </w:p>
    <w:p w14:paraId="454E9D5B" w14:textId="159BECC7" w:rsidR="004A46F0" w:rsidRDefault="00C203BA">
      <w:pPr>
        <w:widowControl w:val="0"/>
        <w:spacing w:line="240" w:lineRule="auto"/>
        <w:ind w:right="-225"/>
        <w:rPr>
          <w:rFonts w:ascii="Poppins" w:eastAsia="Poppins" w:hAnsi="Poppins" w:cs="Poppins"/>
          <w:b/>
          <w:bCs/>
          <w:sz w:val="20"/>
          <w:szCs w:val="20"/>
        </w:rPr>
      </w:pPr>
      <w:r>
        <w:rPr>
          <w:rFonts w:ascii="Poppins" w:hAnsi="Poppins"/>
          <w:b/>
          <w:sz w:val="20"/>
        </w:rPr>
        <w:t xml:space="preserve">Jedinečný styl </w:t>
      </w:r>
      <w:r w:rsidR="004001BB">
        <w:rPr>
          <w:rFonts w:ascii="Poppins" w:hAnsi="Poppins"/>
          <w:b/>
          <w:sz w:val="20"/>
        </w:rPr>
        <w:t>pro</w:t>
      </w:r>
      <w:r>
        <w:rPr>
          <w:rFonts w:ascii="Poppins" w:hAnsi="Poppins"/>
          <w:b/>
          <w:sz w:val="20"/>
        </w:rPr>
        <w:t xml:space="preserve"> každé prostředí</w:t>
      </w:r>
    </w:p>
    <w:p w14:paraId="73F77303" w14:textId="035CADDD" w:rsidR="004A46F0" w:rsidRDefault="007F270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25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>Design</w:t>
      </w:r>
      <w:r w:rsidR="00C203BA">
        <w:rPr>
          <w:rFonts w:ascii="Poppins" w:hAnsi="Poppins"/>
          <w:sz w:val="20"/>
        </w:rPr>
        <w:t xml:space="preserve"> myši</w:t>
      </w:r>
      <w:r>
        <w:rPr>
          <w:rFonts w:ascii="Poppins" w:hAnsi="Poppins"/>
          <w:sz w:val="20"/>
        </w:rPr>
        <w:t xml:space="preserve"> Mobi Fold lad</w:t>
      </w:r>
      <w:r w:rsidR="00C203BA">
        <w:rPr>
          <w:rFonts w:ascii="Poppins" w:hAnsi="Poppins"/>
          <w:sz w:val="20"/>
        </w:rPr>
        <w:t>í</w:t>
      </w:r>
      <w:r>
        <w:rPr>
          <w:rFonts w:ascii="Poppins" w:hAnsi="Poppins"/>
          <w:sz w:val="20"/>
        </w:rPr>
        <w:t xml:space="preserve"> s moderní estetikou</w:t>
      </w:r>
      <w:r w:rsidR="00C203BA">
        <w:rPr>
          <w:rFonts w:ascii="Poppins" w:hAnsi="Poppins"/>
          <w:sz w:val="20"/>
        </w:rPr>
        <w:t>, což</w:t>
      </w:r>
      <w:r>
        <w:rPr>
          <w:rFonts w:ascii="Poppins" w:hAnsi="Poppins"/>
          <w:sz w:val="20"/>
        </w:rPr>
        <w:t xml:space="preserve"> zaručuje, že ani s profesionálním vybavení</w:t>
      </w:r>
      <w:r w:rsidR="000C3193">
        <w:rPr>
          <w:rFonts w:ascii="Poppins" w:hAnsi="Poppins"/>
          <w:sz w:val="20"/>
        </w:rPr>
        <w:t>m</w:t>
      </w:r>
      <w:r>
        <w:rPr>
          <w:rFonts w:ascii="Poppins" w:hAnsi="Poppins"/>
          <w:sz w:val="20"/>
        </w:rPr>
        <w:t xml:space="preserve"> ne</w:t>
      </w:r>
      <w:r w:rsidR="000C3193">
        <w:rPr>
          <w:rFonts w:ascii="Poppins" w:hAnsi="Poppins"/>
          <w:sz w:val="20"/>
        </w:rPr>
        <w:t xml:space="preserve">ní třeba </w:t>
      </w:r>
      <w:r>
        <w:rPr>
          <w:rFonts w:ascii="Poppins" w:hAnsi="Poppins"/>
          <w:sz w:val="20"/>
        </w:rPr>
        <w:t xml:space="preserve">dělat kompromisy </w:t>
      </w:r>
      <w:r w:rsidR="004001BB">
        <w:rPr>
          <w:rFonts w:ascii="Poppins" w:hAnsi="Poppins"/>
          <w:sz w:val="20"/>
        </w:rPr>
        <w:t>mezi funkčností a</w:t>
      </w:r>
      <w:r w:rsidR="000C3193">
        <w:rPr>
          <w:rFonts w:ascii="Poppins" w:hAnsi="Poppins"/>
          <w:sz w:val="20"/>
        </w:rPr>
        <w:t xml:space="preserve"> </w:t>
      </w:r>
      <w:r>
        <w:rPr>
          <w:rFonts w:ascii="Poppins" w:hAnsi="Poppins"/>
          <w:sz w:val="20"/>
        </w:rPr>
        <w:t>osobní</w:t>
      </w:r>
      <w:r w:rsidR="004001BB">
        <w:rPr>
          <w:rFonts w:ascii="Poppins" w:hAnsi="Poppins"/>
          <w:sz w:val="20"/>
        </w:rPr>
        <w:t>m</w:t>
      </w:r>
      <w:r>
        <w:rPr>
          <w:rFonts w:ascii="Poppins" w:hAnsi="Poppins"/>
          <w:sz w:val="20"/>
        </w:rPr>
        <w:t xml:space="preserve"> styl</w:t>
      </w:r>
      <w:r w:rsidR="004001BB">
        <w:rPr>
          <w:rFonts w:ascii="Poppins" w:hAnsi="Poppins"/>
          <w:sz w:val="20"/>
        </w:rPr>
        <w:t>em</w:t>
      </w:r>
      <w:r>
        <w:rPr>
          <w:rFonts w:ascii="Poppins" w:hAnsi="Poppins"/>
          <w:sz w:val="20"/>
        </w:rPr>
        <w:t xml:space="preserve">. Tento produkt je celosvětově k dispozici ve třech barevných verzích, </w:t>
      </w:r>
      <w:r w:rsidR="004001BB">
        <w:rPr>
          <w:rFonts w:ascii="Poppins" w:hAnsi="Poppins"/>
          <w:sz w:val="20"/>
        </w:rPr>
        <w:t>aby si uživatelé mohli vybrat podle svého vkusu</w:t>
      </w:r>
      <w:r>
        <w:rPr>
          <w:rFonts w:ascii="Poppins" w:hAnsi="Poppins"/>
          <w:sz w:val="20"/>
        </w:rPr>
        <w:t xml:space="preserve"> klasick</w:t>
      </w:r>
      <w:r w:rsidR="004001BB">
        <w:rPr>
          <w:rFonts w:ascii="Poppins" w:hAnsi="Poppins"/>
          <w:sz w:val="20"/>
        </w:rPr>
        <w:t>ou</w:t>
      </w:r>
      <w:r>
        <w:rPr>
          <w:rFonts w:ascii="Poppins" w:hAnsi="Poppins"/>
          <w:sz w:val="20"/>
        </w:rPr>
        <w:t xml:space="preserve"> grafitov</w:t>
      </w:r>
      <w:r w:rsidR="004001BB">
        <w:rPr>
          <w:rFonts w:ascii="Poppins" w:hAnsi="Poppins"/>
          <w:sz w:val="20"/>
        </w:rPr>
        <w:t>ou</w:t>
      </w:r>
      <w:r>
        <w:rPr>
          <w:rFonts w:ascii="Poppins" w:hAnsi="Poppins"/>
          <w:sz w:val="20"/>
        </w:rPr>
        <w:t xml:space="preserve"> barv</w:t>
      </w:r>
      <w:r w:rsidR="004001BB">
        <w:rPr>
          <w:rFonts w:ascii="Poppins" w:hAnsi="Poppins"/>
          <w:sz w:val="20"/>
        </w:rPr>
        <w:t>u</w:t>
      </w:r>
      <w:r>
        <w:rPr>
          <w:rFonts w:ascii="Poppins" w:hAnsi="Poppins"/>
          <w:sz w:val="20"/>
        </w:rPr>
        <w:t xml:space="preserve">, </w:t>
      </w:r>
      <w:r w:rsidR="004001BB">
        <w:rPr>
          <w:rFonts w:ascii="Poppins" w:hAnsi="Poppins"/>
          <w:sz w:val="20"/>
        </w:rPr>
        <w:t xml:space="preserve">fialový </w:t>
      </w:r>
      <w:r>
        <w:rPr>
          <w:rFonts w:ascii="Poppins" w:hAnsi="Poppins"/>
          <w:sz w:val="20"/>
        </w:rPr>
        <w:t>odstín</w:t>
      </w:r>
      <w:r w:rsidR="004001BB">
        <w:rPr>
          <w:rFonts w:ascii="Poppins" w:hAnsi="Poppins"/>
          <w:sz w:val="20"/>
        </w:rPr>
        <w:t xml:space="preserve"> pro </w:t>
      </w:r>
      <w:r>
        <w:rPr>
          <w:rFonts w:ascii="Poppins" w:hAnsi="Poppins"/>
          <w:sz w:val="20"/>
        </w:rPr>
        <w:t>kreativní</w:t>
      </w:r>
      <w:r w:rsidR="004001BB">
        <w:rPr>
          <w:rFonts w:ascii="Poppins" w:hAnsi="Poppins"/>
          <w:sz w:val="20"/>
        </w:rPr>
        <w:t xml:space="preserve"> pracoviště</w:t>
      </w:r>
      <w:r>
        <w:rPr>
          <w:rFonts w:ascii="Poppins" w:hAnsi="Poppins"/>
          <w:sz w:val="20"/>
        </w:rPr>
        <w:t xml:space="preserve"> nebo </w:t>
      </w:r>
      <w:r w:rsidR="004001BB">
        <w:rPr>
          <w:rFonts w:ascii="Poppins" w:hAnsi="Poppins"/>
          <w:sz w:val="20"/>
        </w:rPr>
        <w:t xml:space="preserve">neutrální </w:t>
      </w:r>
      <w:r>
        <w:rPr>
          <w:rFonts w:ascii="Poppins" w:hAnsi="Poppins"/>
          <w:sz w:val="20"/>
        </w:rPr>
        <w:t>krémov</w:t>
      </w:r>
      <w:r w:rsidR="004001BB">
        <w:rPr>
          <w:rFonts w:ascii="Poppins" w:hAnsi="Poppins"/>
          <w:sz w:val="20"/>
        </w:rPr>
        <w:t>ou</w:t>
      </w:r>
      <w:r>
        <w:rPr>
          <w:rFonts w:ascii="Poppins" w:hAnsi="Poppins"/>
          <w:sz w:val="20"/>
        </w:rPr>
        <w:t xml:space="preserve"> barv</w:t>
      </w:r>
      <w:r w:rsidR="004001BB">
        <w:rPr>
          <w:rFonts w:ascii="Poppins" w:hAnsi="Poppins"/>
          <w:sz w:val="20"/>
        </w:rPr>
        <w:t>u</w:t>
      </w:r>
      <w:r>
        <w:rPr>
          <w:rFonts w:ascii="Poppins" w:hAnsi="Poppins"/>
          <w:sz w:val="20"/>
        </w:rPr>
        <w:t>, kter</w:t>
      </w:r>
      <w:r w:rsidR="004001BB">
        <w:rPr>
          <w:rFonts w:ascii="Poppins" w:hAnsi="Poppins"/>
          <w:sz w:val="20"/>
        </w:rPr>
        <w:t>á</w:t>
      </w:r>
      <w:r>
        <w:rPr>
          <w:rFonts w:ascii="Poppins" w:hAnsi="Poppins"/>
          <w:sz w:val="20"/>
        </w:rPr>
        <w:t xml:space="preserve"> se hodí do </w:t>
      </w:r>
      <w:r w:rsidR="004001BB">
        <w:rPr>
          <w:rFonts w:ascii="Poppins" w:hAnsi="Poppins"/>
          <w:sz w:val="20"/>
        </w:rPr>
        <w:t>každého</w:t>
      </w:r>
      <w:r>
        <w:rPr>
          <w:rFonts w:ascii="Poppins" w:hAnsi="Poppins"/>
          <w:sz w:val="20"/>
        </w:rPr>
        <w:t xml:space="preserve"> prostředí. </w:t>
      </w:r>
    </w:p>
    <w:p w14:paraId="77043AD0" w14:textId="77777777" w:rsidR="004A46F0" w:rsidRDefault="004A46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25"/>
        <w:rPr>
          <w:rFonts w:ascii="Poppins" w:eastAsia="Poppins" w:hAnsi="Poppins" w:cs="Poppins"/>
          <w:sz w:val="20"/>
          <w:szCs w:val="20"/>
        </w:rPr>
      </w:pPr>
    </w:p>
    <w:p w14:paraId="78514029" w14:textId="6B0B7A71" w:rsidR="004A46F0" w:rsidRDefault="004001BB">
      <w:pPr>
        <w:rPr>
          <w:rFonts w:ascii="Poppins" w:eastAsia="Poppins" w:hAnsi="Poppins" w:cs="Poppins"/>
          <w:b/>
          <w:bCs/>
          <w:sz w:val="20"/>
          <w:szCs w:val="20"/>
        </w:rPr>
      </w:pPr>
      <w:r>
        <w:rPr>
          <w:rFonts w:ascii="Poppins" w:hAnsi="Poppins"/>
          <w:b/>
          <w:sz w:val="20"/>
        </w:rPr>
        <w:t>Hlavní p</w:t>
      </w:r>
      <w:r w:rsidR="00B705DB">
        <w:rPr>
          <w:rFonts w:ascii="Poppins" w:hAnsi="Poppins"/>
          <w:b/>
          <w:sz w:val="20"/>
        </w:rPr>
        <w:t>ř</w:t>
      </w:r>
      <w:r>
        <w:rPr>
          <w:rFonts w:ascii="Poppins" w:hAnsi="Poppins"/>
          <w:b/>
          <w:sz w:val="20"/>
        </w:rPr>
        <w:t>ednosti:</w:t>
      </w:r>
    </w:p>
    <w:p w14:paraId="601755CF" w14:textId="77777777" w:rsidR="004A46F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25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b/>
          <w:sz w:val="20"/>
        </w:rPr>
        <w:t>Okamžitá připravenost:</w:t>
      </w:r>
      <w:r>
        <w:rPr>
          <w:rFonts w:ascii="Poppins" w:hAnsi="Poppins"/>
          <w:sz w:val="20"/>
        </w:rPr>
        <w:t xml:space="preserve"> Automatické zapnutí při rozložení a vypnutí při složení.</w:t>
      </w:r>
    </w:p>
    <w:p w14:paraId="7A43DC35" w14:textId="1CBF8F51" w:rsidR="004A46F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25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b/>
          <w:sz w:val="20"/>
        </w:rPr>
        <w:t>Dlouhá životnost:</w:t>
      </w:r>
      <w:r>
        <w:rPr>
          <w:rFonts w:ascii="Poppins" w:hAnsi="Poppins"/>
          <w:sz w:val="20"/>
        </w:rPr>
        <w:t xml:space="preserve"> </w:t>
      </w:r>
      <w:r w:rsidR="00FB0EB6">
        <w:rPr>
          <w:rFonts w:ascii="Poppins" w:hAnsi="Poppins"/>
          <w:sz w:val="20"/>
        </w:rPr>
        <w:t xml:space="preserve">Přizpůsobení podmínkám na cestách, odolnost proti </w:t>
      </w:r>
      <w:r>
        <w:rPr>
          <w:rFonts w:ascii="Poppins" w:hAnsi="Poppins"/>
          <w:sz w:val="20"/>
        </w:rPr>
        <w:t>pádům a prachu</w:t>
      </w:r>
      <w:r w:rsidR="00FB0EB6">
        <w:rPr>
          <w:rFonts w:ascii="Poppins" w:hAnsi="Poppins"/>
          <w:sz w:val="20"/>
        </w:rPr>
        <w:t xml:space="preserve">, </w:t>
      </w:r>
      <w:r>
        <w:rPr>
          <w:rFonts w:ascii="Poppins" w:hAnsi="Poppins"/>
          <w:sz w:val="20"/>
        </w:rPr>
        <w:t>pant s 15letou zárukou.</w:t>
      </w:r>
    </w:p>
    <w:p w14:paraId="1863E0AE" w14:textId="1FE6428D" w:rsidR="004A46F0" w:rsidRDefault="005D48B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25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b/>
          <w:sz w:val="20"/>
        </w:rPr>
        <w:t>Dostatek energie</w:t>
      </w:r>
      <w:r w:rsidRPr="005D48B0">
        <w:rPr>
          <w:rFonts w:ascii="Poppins" w:hAnsi="Poppins"/>
          <w:b/>
          <w:bCs/>
          <w:sz w:val="20"/>
        </w:rPr>
        <w:t>:</w:t>
      </w:r>
      <w:r>
        <w:rPr>
          <w:rFonts w:ascii="Poppins" w:hAnsi="Poppins"/>
          <w:sz w:val="20"/>
        </w:rPr>
        <w:t xml:space="preserve"> Jednominutové nabití zajistí 22 hodin a plné nabití až 30 dn</w:t>
      </w:r>
      <w:r w:rsidR="00F8331D">
        <w:rPr>
          <w:rFonts w:ascii="Poppins" w:hAnsi="Poppins"/>
          <w:sz w:val="20"/>
        </w:rPr>
        <w:t>ů</w:t>
      </w:r>
      <w:r>
        <w:rPr>
          <w:rFonts w:ascii="Poppins" w:hAnsi="Poppins"/>
          <w:sz w:val="20"/>
        </w:rPr>
        <w:t xml:space="preserve"> provozu, takže bude </w:t>
      </w:r>
      <w:r w:rsidR="00F8331D">
        <w:rPr>
          <w:rFonts w:ascii="Poppins" w:hAnsi="Poppins"/>
          <w:sz w:val="20"/>
        </w:rPr>
        <w:t>neustále k dispozici</w:t>
      </w:r>
      <w:r>
        <w:rPr>
          <w:rFonts w:ascii="Poppins" w:hAnsi="Poppins"/>
          <w:sz w:val="20"/>
        </w:rPr>
        <w:t>.</w:t>
      </w:r>
    </w:p>
    <w:p w14:paraId="4AAF3DC4" w14:textId="3BC10ED6" w:rsidR="004A46F0" w:rsidRDefault="00192F9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25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b/>
          <w:sz w:val="20"/>
        </w:rPr>
        <w:t>Maximální soustředění:</w:t>
      </w:r>
      <w:r>
        <w:rPr>
          <w:rFonts w:ascii="Poppins" w:hAnsi="Poppins"/>
          <w:sz w:val="20"/>
        </w:rPr>
        <w:t xml:space="preserve"> Tich</w:t>
      </w:r>
      <w:r w:rsidR="00B705DB">
        <w:rPr>
          <w:rFonts w:ascii="Poppins" w:hAnsi="Poppins"/>
          <w:sz w:val="20"/>
        </w:rPr>
        <w:t xml:space="preserve">á tlačítka </w:t>
      </w:r>
      <w:r>
        <w:rPr>
          <w:rFonts w:ascii="Poppins" w:hAnsi="Poppins"/>
          <w:sz w:val="20"/>
        </w:rPr>
        <w:t>umožňuj</w:t>
      </w:r>
      <w:r w:rsidR="00B705DB">
        <w:rPr>
          <w:rFonts w:ascii="Poppins" w:hAnsi="Poppins"/>
          <w:sz w:val="20"/>
        </w:rPr>
        <w:t>í</w:t>
      </w:r>
      <w:r>
        <w:rPr>
          <w:rFonts w:ascii="Poppins" w:hAnsi="Poppins"/>
          <w:sz w:val="20"/>
        </w:rPr>
        <w:t xml:space="preserve"> vysokou produktivitu</w:t>
      </w:r>
      <w:r w:rsidR="00B705DB">
        <w:rPr>
          <w:rFonts w:ascii="Poppins" w:hAnsi="Poppins"/>
          <w:sz w:val="20"/>
        </w:rPr>
        <w:t xml:space="preserve"> bez rušení lidí </w:t>
      </w:r>
      <w:r>
        <w:rPr>
          <w:rFonts w:ascii="Poppins" w:hAnsi="Poppins"/>
          <w:sz w:val="20"/>
        </w:rPr>
        <w:t>v okolí.</w:t>
      </w:r>
    </w:p>
    <w:p w14:paraId="3FE157C7" w14:textId="414BB2D4" w:rsidR="004A46F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25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b/>
          <w:sz w:val="20"/>
        </w:rPr>
        <w:t xml:space="preserve">Bezpečné zavírání: </w:t>
      </w:r>
      <w:r w:rsidR="002065F3">
        <w:rPr>
          <w:rFonts w:ascii="Poppins" w:hAnsi="Poppins"/>
          <w:sz w:val="20"/>
        </w:rPr>
        <w:t>Chytrá vestavěná funkce zabraňuje nechtěné aktivaci tlačítek při skládání myši</w:t>
      </w:r>
      <w:r>
        <w:rPr>
          <w:rFonts w:ascii="Poppins" w:hAnsi="Poppins"/>
          <w:sz w:val="20"/>
        </w:rPr>
        <w:t>.</w:t>
      </w:r>
    </w:p>
    <w:p w14:paraId="42F14363" w14:textId="77777777" w:rsidR="004A46F0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25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b/>
          <w:sz w:val="20"/>
        </w:rPr>
        <w:t>Funkce Fast Pair pro uživatele produktů Google:</w:t>
      </w:r>
      <w:r>
        <w:rPr>
          <w:rFonts w:ascii="Poppins" w:hAnsi="Poppins"/>
          <w:sz w:val="20"/>
        </w:rPr>
        <w:t xml:space="preserve"> První vstupní zařízení značky Logitech s certifikací pro funkci Google Fast Pair, která umožňuje okamžité připojení ke kompatibilním zařízením se systémem Android.</w:t>
      </w:r>
    </w:p>
    <w:p w14:paraId="3CB2FB7D" w14:textId="77777777" w:rsidR="004A46F0" w:rsidRDefault="004A46F0">
      <w:pPr>
        <w:widowControl w:val="0"/>
        <w:spacing w:line="240" w:lineRule="auto"/>
        <w:ind w:right="-225"/>
        <w:rPr>
          <w:rFonts w:ascii="Poppins" w:eastAsia="Poppins" w:hAnsi="Poppins" w:cs="Poppins"/>
          <w:sz w:val="20"/>
          <w:szCs w:val="20"/>
        </w:rPr>
      </w:pPr>
    </w:p>
    <w:p w14:paraId="3966D209" w14:textId="77777777" w:rsidR="004A46F0" w:rsidRDefault="00000000">
      <w:pPr>
        <w:widowControl w:val="0"/>
        <w:spacing w:line="240" w:lineRule="auto"/>
        <w:ind w:right="-225"/>
        <w:rPr>
          <w:rFonts w:ascii="Poppins" w:eastAsia="Poppins" w:hAnsi="Poppins" w:cs="Poppins"/>
          <w:b/>
          <w:bCs/>
          <w:sz w:val="20"/>
          <w:szCs w:val="20"/>
        </w:rPr>
      </w:pPr>
      <w:r>
        <w:rPr>
          <w:rFonts w:ascii="Poppins" w:hAnsi="Poppins"/>
          <w:b/>
          <w:sz w:val="20"/>
        </w:rPr>
        <w:t>Důraz na udržitelnost</w:t>
      </w:r>
    </w:p>
    <w:p w14:paraId="38948520" w14:textId="4904459C" w:rsidR="004A46F0" w:rsidRDefault="003823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25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lastRenderedPageBreak/>
        <w:t>Myš Mobi Fold byla navržen</w:t>
      </w:r>
      <w:r w:rsidR="000132A9">
        <w:rPr>
          <w:rFonts w:ascii="Poppins" w:hAnsi="Poppins"/>
          <w:sz w:val="20"/>
        </w:rPr>
        <w:t>a</w:t>
      </w:r>
      <w:r>
        <w:rPr>
          <w:rFonts w:ascii="Poppins" w:hAnsi="Poppins"/>
          <w:sz w:val="20"/>
        </w:rPr>
        <w:t xml:space="preserve"> s ohledem na snížení dopadu na životní prostředí. Použitím certifikovaného recyklovaného odpadního plastu (až 36 % u grafitové verze), magnetů obsahujících 100 % recyklovaných vzácných zemin a papírových obalů s certifikací FSC</w:t>
      </w:r>
      <w:r>
        <w:rPr>
          <w:rFonts w:ascii="Poppins Light" w:hAnsi="Poppins Light"/>
          <w:sz w:val="20"/>
        </w:rPr>
        <w:t>™</w:t>
      </w:r>
      <w:r>
        <w:rPr>
          <w:rFonts w:ascii="Poppins" w:hAnsi="Poppins"/>
          <w:sz w:val="20"/>
        </w:rPr>
        <w:t xml:space="preserve"> pomáhá společnost Logitech šetřit omezené zdroje a zachovat je pro budoucí generace. </w:t>
      </w:r>
    </w:p>
    <w:p w14:paraId="34C3FF02" w14:textId="77777777" w:rsidR="004A46F0" w:rsidRDefault="004A46F0">
      <w:pPr>
        <w:widowControl w:val="0"/>
        <w:spacing w:line="240" w:lineRule="auto"/>
        <w:ind w:right="-225"/>
        <w:rPr>
          <w:rFonts w:ascii="Poppins" w:eastAsia="Poppins" w:hAnsi="Poppins" w:cs="Poppins"/>
          <w:sz w:val="20"/>
          <w:szCs w:val="20"/>
        </w:rPr>
      </w:pPr>
    </w:p>
    <w:p w14:paraId="5E1AB628" w14:textId="19685EB3" w:rsidR="004A46F0" w:rsidRDefault="000132A9">
      <w:pPr>
        <w:widowControl w:val="0"/>
        <w:spacing w:line="240" w:lineRule="auto"/>
        <w:ind w:right="-225"/>
        <w:rPr>
          <w:rFonts w:ascii="Poppins" w:eastAsia="Poppins" w:hAnsi="Poppins" w:cs="Poppins"/>
          <w:b/>
          <w:bCs/>
          <w:sz w:val="20"/>
          <w:szCs w:val="20"/>
        </w:rPr>
      </w:pPr>
      <w:r>
        <w:rPr>
          <w:rFonts w:ascii="Poppins" w:hAnsi="Poppins"/>
          <w:b/>
          <w:sz w:val="20"/>
        </w:rPr>
        <w:t>Firemní m</w:t>
      </w:r>
      <w:r w:rsidR="0038231A">
        <w:rPr>
          <w:rFonts w:ascii="Poppins" w:hAnsi="Poppins"/>
          <w:b/>
          <w:sz w:val="20"/>
        </w:rPr>
        <w:t>yš Mobi Fold for Business</w:t>
      </w:r>
    </w:p>
    <w:p w14:paraId="41CB12D8" w14:textId="7D67539A" w:rsidR="004A46F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25"/>
        <w:rPr>
          <w:rFonts w:ascii="Poppins" w:eastAsia="Poppins" w:hAnsi="Poppins" w:cs="Poppins"/>
          <w:color w:val="444746"/>
          <w:sz w:val="20"/>
          <w:szCs w:val="20"/>
        </w:rPr>
      </w:pPr>
      <w:r>
        <w:rPr>
          <w:rFonts w:ascii="Poppins" w:hAnsi="Poppins"/>
          <w:sz w:val="20"/>
        </w:rPr>
        <w:t xml:space="preserve">Myš Mobi Fold for Business je optimalizována pro </w:t>
      </w:r>
      <w:r w:rsidR="000132A9">
        <w:rPr>
          <w:rFonts w:ascii="Poppins" w:hAnsi="Poppins"/>
          <w:sz w:val="20"/>
        </w:rPr>
        <w:t>firemní</w:t>
      </w:r>
      <w:r>
        <w:rPr>
          <w:rFonts w:ascii="Poppins" w:hAnsi="Poppins"/>
          <w:sz w:val="20"/>
        </w:rPr>
        <w:t xml:space="preserve"> prostředí, je kompatibilní s řadou operačních systémů</w:t>
      </w:r>
      <w:r w:rsidR="00FB6163">
        <w:rPr>
          <w:rFonts w:ascii="Poppins" w:hAnsi="Poppins"/>
          <w:sz w:val="20"/>
        </w:rPr>
        <w:t xml:space="preserve"> a má</w:t>
      </w:r>
      <w:r>
        <w:rPr>
          <w:rFonts w:ascii="Poppins" w:hAnsi="Poppins"/>
          <w:sz w:val="20"/>
        </w:rPr>
        <w:t xml:space="preserve"> dvouletou omezenou záruku na hardware</w:t>
      </w:r>
      <w:r w:rsidR="00FB6163">
        <w:rPr>
          <w:rFonts w:ascii="Poppins" w:hAnsi="Poppins"/>
          <w:sz w:val="20"/>
        </w:rPr>
        <w:t xml:space="preserve">. Je dodávána s </w:t>
      </w:r>
      <w:r>
        <w:rPr>
          <w:rFonts w:ascii="Poppins" w:hAnsi="Poppins"/>
          <w:sz w:val="20"/>
        </w:rPr>
        <w:t>USB-C přijímač</w:t>
      </w:r>
      <w:r w:rsidR="00FB6163">
        <w:rPr>
          <w:rFonts w:ascii="Poppins" w:hAnsi="Poppins"/>
          <w:sz w:val="20"/>
        </w:rPr>
        <w:t>em</w:t>
      </w:r>
      <w:r>
        <w:rPr>
          <w:rFonts w:ascii="Poppins" w:hAnsi="Poppins"/>
          <w:sz w:val="20"/>
        </w:rPr>
        <w:t xml:space="preserve"> Logi Bolt pro spolehlivé a bezpečné bezdrátové připojení a podpor</w:t>
      </w:r>
      <w:r w:rsidR="00FB6163">
        <w:rPr>
          <w:rFonts w:ascii="Poppins" w:hAnsi="Poppins"/>
          <w:sz w:val="20"/>
        </w:rPr>
        <w:t>uje</w:t>
      </w:r>
      <w:r>
        <w:rPr>
          <w:rFonts w:ascii="Poppins" w:hAnsi="Poppins"/>
          <w:sz w:val="20"/>
        </w:rPr>
        <w:t xml:space="preserve"> aplikac</w:t>
      </w:r>
      <w:r w:rsidR="00FB6163">
        <w:rPr>
          <w:rFonts w:ascii="Poppins" w:hAnsi="Poppins"/>
          <w:sz w:val="20"/>
        </w:rPr>
        <w:t>i</w:t>
      </w:r>
      <w:r>
        <w:rPr>
          <w:rFonts w:ascii="Poppins" w:hAnsi="Poppins"/>
          <w:sz w:val="20"/>
        </w:rPr>
        <w:t xml:space="preserve"> Logitech Sync pro efektivní správu IT vybavení.</w:t>
      </w:r>
    </w:p>
    <w:p w14:paraId="269EBB0B" w14:textId="77777777" w:rsidR="004A46F0" w:rsidRDefault="004A46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25"/>
        <w:rPr>
          <w:rFonts w:ascii="Poppins" w:eastAsia="Poppins" w:hAnsi="Poppins" w:cs="Poppins"/>
          <w:color w:val="444746"/>
          <w:sz w:val="20"/>
          <w:szCs w:val="20"/>
        </w:rPr>
      </w:pPr>
    </w:p>
    <w:p w14:paraId="327A4EEB" w14:textId="77777777" w:rsidR="004A46F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225"/>
        <w:rPr>
          <w:rFonts w:ascii="Poppins" w:eastAsia="Poppins" w:hAnsi="Poppins" w:cs="Poppins"/>
          <w:b/>
          <w:bCs/>
          <w:sz w:val="20"/>
          <w:szCs w:val="20"/>
        </w:rPr>
      </w:pPr>
      <w:r>
        <w:rPr>
          <w:rFonts w:ascii="Poppins" w:hAnsi="Poppins"/>
          <w:b/>
          <w:sz w:val="20"/>
        </w:rPr>
        <w:t>Ceny a dostupnost</w:t>
      </w:r>
    </w:p>
    <w:p w14:paraId="19325082" w14:textId="0B264908" w:rsidR="004A46F0" w:rsidRDefault="00000000">
      <w:pPr>
        <w:widowControl w:val="0"/>
        <w:spacing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hAnsi="Poppins"/>
          <w:sz w:val="20"/>
        </w:rPr>
        <w:t xml:space="preserve">Myš </w:t>
      </w:r>
      <w:proofErr w:type="spellStart"/>
      <w:r>
        <w:rPr>
          <w:rFonts w:ascii="Poppins" w:hAnsi="Poppins"/>
          <w:sz w:val="20"/>
        </w:rPr>
        <w:t>Mobi</w:t>
      </w:r>
      <w:proofErr w:type="spellEnd"/>
      <w:r>
        <w:rPr>
          <w:rFonts w:ascii="Poppins" w:hAnsi="Poppins"/>
          <w:sz w:val="20"/>
        </w:rPr>
        <w:t xml:space="preserve"> </w:t>
      </w:r>
      <w:proofErr w:type="spellStart"/>
      <w:r>
        <w:rPr>
          <w:rFonts w:ascii="Poppins" w:hAnsi="Poppins"/>
          <w:sz w:val="20"/>
        </w:rPr>
        <w:t>Fold</w:t>
      </w:r>
      <w:proofErr w:type="spellEnd"/>
      <w:r>
        <w:rPr>
          <w:rFonts w:ascii="Poppins" w:hAnsi="Poppins"/>
          <w:sz w:val="20"/>
        </w:rPr>
        <w:t xml:space="preserve"> bude</w:t>
      </w:r>
      <w:r w:rsidR="007F0D75">
        <w:rPr>
          <w:rFonts w:ascii="Poppins" w:hAnsi="Poppins"/>
          <w:sz w:val="20"/>
        </w:rPr>
        <w:t xml:space="preserve"> v České republice dostupná</w:t>
      </w:r>
      <w:r>
        <w:rPr>
          <w:rFonts w:ascii="Poppins" w:hAnsi="Poppins"/>
          <w:sz w:val="20"/>
        </w:rPr>
        <w:t xml:space="preserve"> </w:t>
      </w:r>
      <w:r w:rsidR="007F0D75">
        <w:rPr>
          <w:rFonts w:ascii="Poppins" w:hAnsi="Poppins"/>
          <w:sz w:val="20"/>
        </w:rPr>
        <w:t xml:space="preserve">u vybraných prodejců (Alza.cz a HP </w:t>
      </w:r>
      <w:proofErr w:type="spellStart"/>
      <w:r w:rsidR="007F0D75">
        <w:rPr>
          <w:rFonts w:ascii="Poppins" w:hAnsi="Poppins"/>
          <w:sz w:val="20"/>
        </w:rPr>
        <w:t>Tronic</w:t>
      </w:r>
      <w:proofErr w:type="spellEnd"/>
      <w:r w:rsidR="007F0D75">
        <w:rPr>
          <w:rFonts w:ascii="Poppins" w:hAnsi="Poppins"/>
          <w:sz w:val="20"/>
        </w:rPr>
        <w:t xml:space="preserve">) a webu </w:t>
      </w:r>
      <w:hyperlink r:id="rId9">
        <w:r w:rsidR="007F0D75">
          <w:rPr>
            <w:rFonts w:ascii="Poppins" w:hAnsi="Poppins"/>
            <w:color w:val="1155CC"/>
            <w:sz w:val="20"/>
            <w:u w:val="single"/>
          </w:rPr>
          <w:t>www.logitech.com</w:t>
        </w:r>
      </w:hyperlink>
      <w:r w:rsidR="007F0D75">
        <w:rPr>
          <w:rFonts w:ascii="Poppins" w:hAnsi="Poppins"/>
          <w:sz w:val="20"/>
        </w:rPr>
        <w:t xml:space="preserve"> </w:t>
      </w:r>
      <w:r>
        <w:rPr>
          <w:rFonts w:ascii="Poppins" w:hAnsi="Poppins"/>
          <w:sz w:val="20"/>
        </w:rPr>
        <w:t xml:space="preserve">v </w:t>
      </w:r>
      <w:r w:rsidR="000132A9">
        <w:rPr>
          <w:rFonts w:ascii="Poppins" w:hAnsi="Poppins"/>
          <w:sz w:val="20"/>
        </w:rPr>
        <w:t>grafitové</w:t>
      </w:r>
      <w:r>
        <w:rPr>
          <w:rFonts w:ascii="Poppins" w:hAnsi="Poppins"/>
          <w:sz w:val="20"/>
        </w:rPr>
        <w:t xml:space="preserve"> barvě a na vybraných trzích také ve fialové a krémové verzi za </w:t>
      </w:r>
      <w:r w:rsidR="007F0D75">
        <w:rPr>
          <w:rFonts w:ascii="Poppins" w:hAnsi="Poppins"/>
          <w:sz w:val="20"/>
        </w:rPr>
        <w:t>1 999 Kč</w:t>
      </w:r>
      <w:r>
        <w:rPr>
          <w:rFonts w:ascii="Poppins" w:hAnsi="Poppins"/>
          <w:sz w:val="20"/>
        </w:rPr>
        <w:t>.</w:t>
      </w:r>
      <w:r w:rsidR="00FB6163">
        <w:rPr>
          <w:rFonts w:ascii="Poppins" w:hAnsi="Poppins"/>
          <w:sz w:val="20"/>
        </w:rPr>
        <w:t xml:space="preserve"> Myš</w:t>
      </w:r>
      <w:r>
        <w:rPr>
          <w:rFonts w:ascii="Poppins" w:hAnsi="Poppins"/>
          <w:sz w:val="20"/>
        </w:rPr>
        <w:t xml:space="preserve"> </w:t>
      </w:r>
      <w:hyperlink r:id="rId10">
        <w:r w:rsidR="004A46F0">
          <w:rPr>
            <w:rFonts w:ascii="Poppins" w:hAnsi="Poppins"/>
            <w:color w:val="1155CC"/>
            <w:sz w:val="20"/>
            <w:u w:val="single"/>
          </w:rPr>
          <w:t>Mobi Fold</w:t>
        </w:r>
        <w:r w:rsidR="004A46F0">
          <w:rPr>
            <w:rFonts w:ascii="Poppins" w:hAnsi="Poppins"/>
            <w:color w:val="1155CC"/>
            <w:sz w:val="20"/>
            <w:u w:val="single"/>
          </w:rPr>
          <w:t xml:space="preserve"> </w:t>
        </w:r>
        <w:r w:rsidR="004A46F0">
          <w:rPr>
            <w:rFonts w:ascii="Poppins" w:hAnsi="Poppins"/>
            <w:color w:val="1155CC"/>
            <w:sz w:val="20"/>
            <w:u w:val="single"/>
          </w:rPr>
          <w:t>for Business</w:t>
        </w:r>
      </w:hyperlink>
      <w:r>
        <w:rPr>
          <w:rFonts w:ascii="Poppins" w:hAnsi="Poppins"/>
          <w:sz w:val="20"/>
        </w:rPr>
        <w:t xml:space="preserve"> je k dostání za </w:t>
      </w:r>
      <w:r w:rsidR="007F0D75">
        <w:rPr>
          <w:rFonts w:ascii="Poppins" w:hAnsi="Poppins"/>
          <w:sz w:val="20"/>
        </w:rPr>
        <w:t>2 099 Kč</w:t>
      </w:r>
      <w:r>
        <w:rPr>
          <w:rFonts w:ascii="Poppins" w:hAnsi="Poppins"/>
          <w:sz w:val="20"/>
        </w:rPr>
        <w:t xml:space="preserve"> prostřednictvím autorizovaných B2B prodejních kanálů společnosti Logitech.</w:t>
      </w:r>
    </w:p>
    <w:p w14:paraId="3A475B7A" w14:textId="77777777" w:rsidR="004A46F0" w:rsidRDefault="004A46F0">
      <w:pPr>
        <w:spacing w:line="360" w:lineRule="auto"/>
        <w:rPr>
          <w:rFonts w:ascii="Poppins" w:eastAsia="Poppins" w:hAnsi="Poppins" w:cs="Poppins"/>
          <w:b/>
          <w:bCs/>
          <w:sz w:val="20"/>
          <w:szCs w:val="20"/>
        </w:rPr>
      </w:pPr>
    </w:p>
    <w:p w14:paraId="646B7DD1" w14:textId="77777777" w:rsidR="007F0D75" w:rsidRDefault="007F0D75" w:rsidP="007F0D75">
      <w:pPr>
        <w:rPr>
          <w:rFonts w:ascii="Poppins" w:eastAsia="Poppins" w:hAnsi="Poppins" w:cs="Poppins"/>
          <w:b/>
          <w:bCs/>
          <w:sz w:val="20"/>
          <w:szCs w:val="20"/>
        </w:rPr>
      </w:pPr>
      <w:r>
        <w:rPr>
          <w:rFonts w:ascii="Poppins" w:hAnsi="Poppins"/>
          <w:b/>
          <w:sz w:val="20"/>
        </w:rPr>
        <w:t xml:space="preserve">O společnosti </w:t>
      </w:r>
      <w:proofErr w:type="spellStart"/>
      <w:r>
        <w:rPr>
          <w:rFonts w:ascii="Poppins" w:hAnsi="Poppins"/>
          <w:b/>
          <w:sz w:val="20"/>
        </w:rPr>
        <w:t>Logitech</w:t>
      </w:r>
      <w:proofErr w:type="spellEnd"/>
    </w:p>
    <w:p w14:paraId="0AC6AB2C" w14:textId="77777777" w:rsidR="007F0D75" w:rsidRPr="007516DD" w:rsidRDefault="007F0D75" w:rsidP="007F0D75">
      <w:pPr>
        <w:spacing w:before="120" w:line="240" w:lineRule="auto"/>
        <w:jc w:val="both"/>
        <w:rPr>
          <w:sz w:val="20"/>
          <w:szCs w:val="20"/>
        </w:rPr>
      </w:pPr>
      <w:bookmarkStart w:id="0" w:name="_Hlk208214349"/>
      <w:r>
        <w:rPr>
          <w:sz w:val="20"/>
        </w:rPr>
        <w:t xml:space="preserve">Společnost </w:t>
      </w:r>
      <w:proofErr w:type="spellStart"/>
      <w:r>
        <w:rPr>
          <w:sz w:val="20"/>
        </w:rPr>
        <w:t>Logitech</w:t>
      </w:r>
      <w:proofErr w:type="spellEnd"/>
      <w:r>
        <w:rPr>
          <w:sz w:val="20"/>
        </w:rPr>
        <w:t xml:space="preserve"> pomáhá všem lidem realizovat jejich touhy nabídkou technologií, které umožňují každému tvořit, být úspěšnější a užívat si více života. Navrhuje a vytváří produkty, které spojují lidi prostřednictvím počítačů, her, videa, hudby nebo streamování a tvorby obsahu. Mezi značky společnosti </w:t>
      </w:r>
      <w:proofErr w:type="spellStart"/>
      <w:r>
        <w:rPr>
          <w:sz w:val="20"/>
        </w:rPr>
        <w:t>Logitech</w:t>
      </w:r>
      <w:proofErr w:type="spellEnd"/>
      <w:r>
        <w:rPr>
          <w:sz w:val="20"/>
        </w:rPr>
        <w:t xml:space="preserve"> patří </w:t>
      </w:r>
      <w:hyperlink r:id="rId11" w:history="1">
        <w:r>
          <w:rPr>
            <w:rStyle w:val="Hypertextovodkaz"/>
            <w:sz w:val="20"/>
          </w:rPr>
          <w:t>Logitech</w:t>
        </w:r>
      </w:hyperlink>
      <w:r>
        <w:rPr>
          <w:sz w:val="20"/>
        </w:rPr>
        <w:t xml:space="preserve">, </w:t>
      </w:r>
      <w:hyperlink r:id="rId12" w:history="1">
        <w:r>
          <w:rPr>
            <w:rStyle w:val="Hypertextovodkaz"/>
            <w:sz w:val="20"/>
          </w:rPr>
          <w:t>Logitech G</w:t>
        </w:r>
      </w:hyperlink>
      <w:r>
        <w:rPr>
          <w:sz w:val="20"/>
        </w:rPr>
        <w:t xml:space="preserve">, </w:t>
      </w:r>
      <w:hyperlink r:id="rId13" w:history="1">
        <w:r>
          <w:rPr>
            <w:rStyle w:val="Hypertextovodkaz"/>
            <w:sz w:val="20"/>
          </w:rPr>
          <w:t>Astro Gaming</w:t>
        </w:r>
      </w:hyperlink>
      <w:r>
        <w:rPr>
          <w:rStyle w:val="Hypertextovodkaz"/>
          <w:sz w:val="20"/>
        </w:rPr>
        <w:t>,</w:t>
      </w:r>
      <w:r>
        <w:rPr>
          <w:sz w:val="20"/>
        </w:rPr>
        <w:t xml:space="preserve"> </w:t>
      </w:r>
      <w:hyperlink r:id="rId14">
        <w:r>
          <w:rPr>
            <w:rStyle w:val="Hypertextovodkaz"/>
            <w:sz w:val="20"/>
            <w:highlight w:val="white"/>
          </w:rPr>
          <w:t>Streamlabs</w:t>
        </w:r>
      </w:hyperlink>
      <w:r>
        <w:rPr>
          <w:sz w:val="20"/>
        </w:rPr>
        <w:t xml:space="preserve">, </w:t>
      </w:r>
      <w:hyperlink r:id="rId15" w:history="1">
        <w:r>
          <w:rPr>
            <w:rStyle w:val="Hypertextovodkaz"/>
            <w:sz w:val="20"/>
          </w:rPr>
          <w:t>Ultimate Ears</w:t>
        </w:r>
      </w:hyperlink>
      <w:r>
        <w:rPr>
          <w:sz w:val="20"/>
        </w:rPr>
        <w:t xml:space="preserve">, </w:t>
      </w:r>
      <w:hyperlink r:id="rId16" w:history="1">
        <w:r>
          <w:rPr>
            <w:rStyle w:val="Hypertextovodkaz"/>
            <w:sz w:val="20"/>
          </w:rPr>
          <w:t>Jaybird</w:t>
        </w:r>
      </w:hyperlink>
      <w:r>
        <w:rPr>
          <w:sz w:val="20"/>
        </w:rPr>
        <w:t xml:space="preserve"> a </w:t>
      </w:r>
      <w:hyperlink r:id="rId17" w:history="1">
        <w:r>
          <w:rPr>
            <w:rStyle w:val="Hypertextovodkaz"/>
            <w:sz w:val="20"/>
          </w:rPr>
          <w:t>Blue Microphones</w:t>
        </w:r>
      </w:hyperlink>
      <w:r>
        <w:rPr>
          <w:sz w:val="20"/>
        </w:rPr>
        <w:t xml:space="preserve">. Společnost </w:t>
      </w:r>
      <w:proofErr w:type="spellStart"/>
      <w:r>
        <w:rPr>
          <w:sz w:val="20"/>
        </w:rPr>
        <w:t>Logitech</w:t>
      </w:r>
      <w:proofErr w:type="spellEnd"/>
      <w:r>
        <w:rPr>
          <w:sz w:val="20"/>
        </w:rPr>
        <w:t xml:space="preserve"> International byla založena v roce 1981 a je registrována ve Švýcarsku; její akcie se obchodují na švýcarské burze SIX </w:t>
      </w:r>
      <w:proofErr w:type="spellStart"/>
      <w:r>
        <w:rPr>
          <w:sz w:val="20"/>
        </w:rPr>
        <w:t>Swiss</w:t>
      </w:r>
      <w:proofErr w:type="spellEnd"/>
      <w:r>
        <w:rPr>
          <w:sz w:val="20"/>
        </w:rPr>
        <w:t xml:space="preserve"> Exchange (LOGN) a na americké burze </w:t>
      </w:r>
      <w:proofErr w:type="spellStart"/>
      <w:r>
        <w:rPr>
          <w:sz w:val="20"/>
        </w:rPr>
        <w:t>Nasdaq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Global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Select</w:t>
      </w:r>
      <w:proofErr w:type="spellEnd"/>
      <w:r>
        <w:rPr>
          <w:sz w:val="20"/>
        </w:rPr>
        <w:t xml:space="preserve"> Market (LOGI). Více informací o společnosti </w:t>
      </w:r>
      <w:proofErr w:type="spellStart"/>
      <w:r>
        <w:rPr>
          <w:sz w:val="20"/>
        </w:rPr>
        <w:t>Logitech</w:t>
      </w:r>
      <w:proofErr w:type="spellEnd"/>
      <w:r>
        <w:rPr>
          <w:sz w:val="20"/>
        </w:rPr>
        <w:t xml:space="preserve"> můžete získat na webových stránkách </w:t>
      </w:r>
      <w:hyperlink r:id="rId18" w:history="1">
        <w:r>
          <w:rPr>
            <w:rStyle w:val="Hypertextovodkaz"/>
            <w:sz w:val="20"/>
          </w:rPr>
          <w:t>www.logitech.com</w:t>
        </w:r>
      </w:hyperlink>
      <w:r>
        <w:rPr>
          <w:sz w:val="20"/>
        </w:rPr>
        <w:t xml:space="preserve">, </w:t>
      </w:r>
      <w:hyperlink r:id="rId19" w:tgtFrame="_blank" w:history="1">
        <w:r>
          <w:rPr>
            <w:rStyle w:val="Hypertextovodkaz"/>
            <w:sz w:val="20"/>
          </w:rPr>
          <w:t>firemním blogu</w:t>
        </w:r>
      </w:hyperlink>
      <w:r>
        <w:rPr>
          <w:sz w:val="20"/>
        </w:rPr>
        <w:t xml:space="preserve">, </w:t>
      </w:r>
      <w:hyperlink r:id="rId20" w:history="1">
        <w:r>
          <w:rPr>
            <w:rStyle w:val="Hypertextovodkaz"/>
            <w:sz w:val="20"/>
          </w:rPr>
          <w:t>Facebooku</w:t>
        </w:r>
      </w:hyperlink>
      <w:r>
        <w:rPr>
          <w:sz w:val="20"/>
        </w:rPr>
        <w:t> nebo na Twitteru s hashtagem </w:t>
      </w:r>
      <w:hyperlink r:id="rId21" w:tgtFrame="_blank" w:history="1">
        <w:r>
          <w:rPr>
            <w:rStyle w:val="Hypertextovodkaz"/>
            <w:sz w:val="20"/>
          </w:rPr>
          <w:t>@Logitech</w:t>
        </w:r>
      </w:hyperlink>
      <w:r>
        <w:rPr>
          <w:sz w:val="20"/>
        </w:rPr>
        <w:t>.</w:t>
      </w:r>
    </w:p>
    <w:p w14:paraId="02A16E36" w14:textId="77777777" w:rsidR="007F0D75" w:rsidRDefault="007F0D75" w:rsidP="007F0D75">
      <w:pPr>
        <w:jc w:val="both"/>
      </w:pPr>
    </w:p>
    <w:p w14:paraId="060DBC14" w14:textId="77777777" w:rsidR="007F0D75" w:rsidRPr="00770C9E" w:rsidRDefault="007F0D75" w:rsidP="007F0D75">
      <w:pPr>
        <w:jc w:val="both"/>
        <w:rPr>
          <w:color w:val="222222"/>
          <w:sz w:val="16"/>
          <w:szCs w:val="16"/>
          <w:highlight w:val="white"/>
        </w:rPr>
      </w:pPr>
      <w:proofErr w:type="spellStart"/>
      <w:r>
        <w:rPr>
          <w:color w:val="222222"/>
          <w:sz w:val="16"/>
          <w:highlight w:val="white"/>
        </w:rPr>
        <w:t>Logitech</w:t>
      </w:r>
      <w:proofErr w:type="spellEnd"/>
      <w:r>
        <w:rPr>
          <w:color w:val="222222"/>
          <w:sz w:val="16"/>
          <w:highlight w:val="white"/>
        </w:rPr>
        <w:t xml:space="preserve"> a další značky </w:t>
      </w:r>
      <w:proofErr w:type="spellStart"/>
      <w:r>
        <w:rPr>
          <w:color w:val="222222"/>
          <w:sz w:val="16"/>
          <w:highlight w:val="white"/>
        </w:rPr>
        <w:t>Logitech</w:t>
      </w:r>
      <w:proofErr w:type="spellEnd"/>
      <w:r>
        <w:rPr>
          <w:color w:val="222222"/>
          <w:sz w:val="16"/>
          <w:highlight w:val="white"/>
        </w:rPr>
        <w:t xml:space="preserve"> jsou ochranné známky nebo registrované ochranné známky společnosti </w:t>
      </w:r>
      <w:proofErr w:type="spellStart"/>
      <w:r>
        <w:rPr>
          <w:color w:val="222222"/>
          <w:sz w:val="16"/>
          <w:highlight w:val="white"/>
        </w:rPr>
        <w:t>Logitech</w:t>
      </w:r>
      <w:proofErr w:type="spellEnd"/>
      <w:r>
        <w:rPr>
          <w:color w:val="222222"/>
          <w:sz w:val="16"/>
          <w:highlight w:val="white"/>
        </w:rPr>
        <w:t xml:space="preserve"> </w:t>
      </w:r>
      <w:proofErr w:type="spellStart"/>
      <w:r>
        <w:rPr>
          <w:color w:val="222222"/>
          <w:sz w:val="16"/>
          <w:highlight w:val="white"/>
        </w:rPr>
        <w:t>Europe</w:t>
      </w:r>
      <w:proofErr w:type="spellEnd"/>
      <w:r>
        <w:rPr>
          <w:color w:val="222222"/>
          <w:sz w:val="16"/>
          <w:highlight w:val="white"/>
        </w:rPr>
        <w:t xml:space="preserve"> S.A. a/nebo jejích přidružených společností ve Spojených státech a dalších zemích. Veškeré ostatní ochranné známky jsou majetkem příslušných vlastníků. Více informací o společnosti </w:t>
      </w:r>
      <w:proofErr w:type="spellStart"/>
      <w:r>
        <w:rPr>
          <w:color w:val="222222"/>
          <w:sz w:val="16"/>
          <w:highlight w:val="white"/>
        </w:rPr>
        <w:t>Logitech</w:t>
      </w:r>
      <w:proofErr w:type="spellEnd"/>
      <w:r>
        <w:rPr>
          <w:color w:val="222222"/>
          <w:sz w:val="16"/>
          <w:highlight w:val="white"/>
        </w:rPr>
        <w:t xml:space="preserve"> a jejích produktech můžete získat na webových stránkách společnosti na adrese </w:t>
      </w:r>
      <w:hyperlink r:id="rId22" w:history="1">
        <w:r>
          <w:rPr>
            <w:rStyle w:val="Hypertextovodkaz"/>
            <w:sz w:val="16"/>
            <w:highlight w:val="white"/>
          </w:rPr>
          <w:t>www.logitech.com</w:t>
        </w:r>
      </w:hyperlink>
      <w:r>
        <w:rPr>
          <w:color w:val="222222"/>
          <w:sz w:val="16"/>
          <w:highlight w:val="white"/>
        </w:rPr>
        <w:t>.</w:t>
      </w:r>
    </w:p>
    <w:bookmarkEnd w:id="0"/>
    <w:p w14:paraId="57F4F00E" w14:textId="77777777" w:rsidR="007F0D75" w:rsidRDefault="007F0D75" w:rsidP="007F0D75"/>
    <w:p w14:paraId="6AAA4109" w14:textId="77777777" w:rsidR="007F0D75" w:rsidRDefault="007F0D75" w:rsidP="007F0D75"/>
    <w:p w14:paraId="208DDFC5" w14:textId="77777777" w:rsidR="007F0D75" w:rsidRDefault="007F0D75" w:rsidP="007F0D75">
      <w:pPr>
        <w:widowControl w:val="0"/>
        <w:ind w:left="16"/>
        <w:rPr>
          <w:b/>
          <w:sz w:val="21"/>
          <w:szCs w:val="21"/>
        </w:rPr>
      </w:pPr>
      <w:r>
        <w:rPr>
          <w:b/>
          <w:sz w:val="21"/>
        </w:rPr>
        <w:t xml:space="preserve">Kontakt pro média: </w:t>
      </w:r>
    </w:p>
    <w:p w14:paraId="7DCE58D0" w14:textId="77777777" w:rsidR="007F0D75" w:rsidRPr="00F5619A" w:rsidRDefault="007F0D75" w:rsidP="007F0D75">
      <w:pPr>
        <w:widowControl w:val="0"/>
        <w:spacing w:before="43" w:line="240" w:lineRule="auto"/>
        <w:rPr>
          <w:sz w:val="21"/>
          <w:szCs w:val="21"/>
        </w:rPr>
      </w:pPr>
      <w:r>
        <w:rPr>
          <w:sz w:val="21"/>
        </w:rPr>
        <w:t>Leona Daňková</w:t>
      </w:r>
    </w:p>
    <w:p w14:paraId="70321201" w14:textId="77777777" w:rsidR="007F0D75" w:rsidRPr="00F5619A" w:rsidRDefault="007F0D75" w:rsidP="007F0D75">
      <w:pPr>
        <w:widowControl w:val="0"/>
        <w:spacing w:before="43" w:line="240" w:lineRule="auto"/>
        <w:rPr>
          <w:sz w:val="21"/>
          <w:szCs w:val="21"/>
        </w:rPr>
      </w:pPr>
      <w:r>
        <w:rPr>
          <w:sz w:val="21"/>
        </w:rPr>
        <w:t>TAKTIQ COMMUNICATIONS s.r.o.</w:t>
      </w:r>
    </w:p>
    <w:p w14:paraId="4BE9A6AD" w14:textId="77777777" w:rsidR="007F0D75" w:rsidRPr="00F5619A" w:rsidRDefault="007F0D75" w:rsidP="007F0D75">
      <w:pPr>
        <w:widowControl w:val="0"/>
        <w:spacing w:before="43" w:line="240" w:lineRule="auto"/>
        <w:rPr>
          <w:sz w:val="21"/>
          <w:szCs w:val="21"/>
        </w:rPr>
      </w:pPr>
      <w:r>
        <w:rPr>
          <w:sz w:val="21"/>
        </w:rPr>
        <w:t>+420 605 228 810</w:t>
      </w:r>
    </w:p>
    <w:p w14:paraId="5DAC0D7E" w14:textId="77777777" w:rsidR="007F0D75" w:rsidRDefault="007F0D75" w:rsidP="007F0D75">
      <w:pPr>
        <w:widowControl w:val="0"/>
        <w:spacing w:before="43" w:line="240" w:lineRule="auto"/>
        <w:rPr>
          <w:sz w:val="21"/>
        </w:rPr>
      </w:pPr>
      <w:hyperlink r:id="rId23" w:history="1">
        <w:r>
          <w:rPr>
            <w:rStyle w:val="Hypertextovodkaz"/>
            <w:sz w:val="21"/>
          </w:rPr>
          <w:t>leona.dankova@taktiq.com</w:t>
        </w:r>
      </w:hyperlink>
      <w:r>
        <w:rPr>
          <w:sz w:val="21"/>
        </w:rPr>
        <w:t xml:space="preserve"> </w:t>
      </w:r>
    </w:p>
    <w:p w14:paraId="2C8E8207" w14:textId="77777777" w:rsidR="007F0D75" w:rsidRPr="006C7A5A" w:rsidRDefault="007F0D75" w:rsidP="007F0D75"/>
    <w:p w14:paraId="5F04F932" w14:textId="77777777" w:rsidR="004A46F0" w:rsidRDefault="004A46F0">
      <w:pPr>
        <w:rPr>
          <w:rFonts w:ascii="Poppins" w:eastAsia="Poppins" w:hAnsi="Poppins" w:cs="Poppins"/>
          <w:sz w:val="20"/>
          <w:szCs w:val="20"/>
        </w:rPr>
      </w:pPr>
    </w:p>
    <w:sectPr w:rsidR="004A46F0" w:rsidSect="001504FA">
      <w:pgSz w:w="11906" w:h="16838" w:code="9"/>
      <w:pgMar w:top="1440" w:right="1440" w:bottom="1440" w:left="1440" w:header="720" w:footer="720" w:gutter="0"/>
      <w:pgNumType w:start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05CC736E-7EAB-42B6-8136-7A417268975E}"/>
    <w:embedBold r:id="rId2" w:fontKey="{8D5E15C5-480D-4D55-8B3A-3F972133E2C2}"/>
    <w:embedItalic r:id="rId3" w:fontKey="{1F612EE2-96BC-43C2-B3F3-60B7F0F91FE8}"/>
    <w:embedBoldItalic r:id="rId4" w:fontKey="{CB8F6553-FCBF-496F-814B-24C6C295C370}"/>
  </w:font>
  <w:font w:name="Poppins Light">
    <w:charset w:val="EE"/>
    <w:family w:val="auto"/>
    <w:pitch w:val="variable"/>
    <w:sig w:usb0="00008007" w:usb1="00000000" w:usb2="00000000" w:usb3="00000000" w:csb0="00000093" w:csb1="00000000"/>
    <w:embedRegular r:id="rId5" w:fontKey="{2C99F62C-656C-4E9B-BCF6-835DB6CBE50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0566DA82-4C62-4CAF-AAE6-FBC4150AFB36}"/>
  </w:font>
  <w:font w:name="Kalinga">
    <w:charset w:val="00"/>
    <w:family w:val="swiss"/>
    <w:pitch w:val="variable"/>
    <w:sig w:usb0="00080003" w:usb1="00000000" w:usb2="00000000" w:usb3="00000000" w:csb0="00000001" w:csb1="00000000"/>
    <w:embedRegular r:id="rId7" w:fontKey="{709027F6-CD79-45C7-A06D-9AFB9B78DC8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B910E47B-1DB5-4727-AD1D-1B117100020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91167"/>
    <w:multiLevelType w:val="multilevel"/>
    <w:tmpl w:val="7BF28C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3987FA9"/>
    <w:multiLevelType w:val="multilevel"/>
    <w:tmpl w:val="9F646A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72591854">
    <w:abstractNumId w:val="0"/>
  </w:num>
  <w:num w:numId="2" w16cid:durableId="12086839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6F0"/>
    <w:rsid w:val="000132A9"/>
    <w:rsid w:val="00090FF5"/>
    <w:rsid w:val="000C3193"/>
    <w:rsid w:val="001504FA"/>
    <w:rsid w:val="00192F94"/>
    <w:rsid w:val="00195953"/>
    <w:rsid w:val="002065F3"/>
    <w:rsid w:val="00213551"/>
    <w:rsid w:val="0025397C"/>
    <w:rsid w:val="002929E3"/>
    <w:rsid w:val="002E6D9D"/>
    <w:rsid w:val="00303309"/>
    <w:rsid w:val="00323155"/>
    <w:rsid w:val="0038231A"/>
    <w:rsid w:val="00392ACE"/>
    <w:rsid w:val="003E0D14"/>
    <w:rsid w:val="004001BB"/>
    <w:rsid w:val="00416E70"/>
    <w:rsid w:val="004A46F0"/>
    <w:rsid w:val="0057012A"/>
    <w:rsid w:val="005906EB"/>
    <w:rsid w:val="005D48B0"/>
    <w:rsid w:val="00630005"/>
    <w:rsid w:val="007524BB"/>
    <w:rsid w:val="007F0D75"/>
    <w:rsid w:val="007F270A"/>
    <w:rsid w:val="00821FFF"/>
    <w:rsid w:val="00982031"/>
    <w:rsid w:val="009D6D91"/>
    <w:rsid w:val="009F51ED"/>
    <w:rsid w:val="00A31439"/>
    <w:rsid w:val="00A821E6"/>
    <w:rsid w:val="00AE6E45"/>
    <w:rsid w:val="00B10822"/>
    <w:rsid w:val="00B24E79"/>
    <w:rsid w:val="00B408DE"/>
    <w:rsid w:val="00B705DB"/>
    <w:rsid w:val="00B95F17"/>
    <w:rsid w:val="00C01009"/>
    <w:rsid w:val="00C203BA"/>
    <w:rsid w:val="00D06E7A"/>
    <w:rsid w:val="00D214BD"/>
    <w:rsid w:val="00D538D7"/>
    <w:rsid w:val="00D6404D"/>
    <w:rsid w:val="00DF34F4"/>
    <w:rsid w:val="00E72715"/>
    <w:rsid w:val="00E829F6"/>
    <w:rsid w:val="00E86244"/>
    <w:rsid w:val="00F1098C"/>
    <w:rsid w:val="00F2289F"/>
    <w:rsid w:val="00F241B4"/>
    <w:rsid w:val="00F43AC6"/>
    <w:rsid w:val="00F8331D"/>
    <w:rsid w:val="00FB0EB6"/>
    <w:rsid w:val="00FB6163"/>
    <w:rsid w:val="00FC5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BBEEC"/>
  <w15:docId w15:val="{2CBDC136-1921-4A15-80A0-2E0026370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or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textovodkaz">
    <w:name w:val="Hyperlink"/>
    <w:basedOn w:val="Standardnpsmoodstavce"/>
    <w:uiPriority w:val="99"/>
    <w:unhideWhenUsed/>
    <w:rsid w:val="009820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gitech.com/products/mice/mobi-fold-business.html" TargetMode="External"/><Relationship Id="rId13" Type="http://schemas.openxmlformats.org/officeDocument/2006/relationships/hyperlink" Target="https://www.astrogaming.com/" TargetMode="External"/><Relationship Id="rId18" Type="http://schemas.openxmlformats.org/officeDocument/2006/relationships/hyperlink" Target="http://www.logitech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twitter.com/Logitech" TargetMode="External"/><Relationship Id="rId7" Type="http://schemas.openxmlformats.org/officeDocument/2006/relationships/hyperlink" Target="https://logi.link/alv6hk" TargetMode="External"/><Relationship Id="rId12" Type="http://schemas.openxmlformats.org/officeDocument/2006/relationships/hyperlink" Target="https://www.logitechg.com/cs-cz" TargetMode="External"/><Relationship Id="rId17" Type="http://schemas.openxmlformats.org/officeDocument/2006/relationships/hyperlink" Target="https://www.bluedesigns.com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jaybirdsport.com/en-roeu" TargetMode="External"/><Relationship Id="rId20" Type="http://schemas.openxmlformats.org/officeDocument/2006/relationships/hyperlink" Target="https://www.facebook.com/logitechczs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www.logitech.com/cs-cz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hyperlink" Target="https://www.ultimateears.com/en-us" TargetMode="External"/><Relationship Id="rId23" Type="http://schemas.openxmlformats.org/officeDocument/2006/relationships/hyperlink" Target="mailto:leona.dankova@taktiq.com" TargetMode="External"/><Relationship Id="rId10" Type="http://schemas.openxmlformats.org/officeDocument/2006/relationships/hyperlink" Target="https://www.logitech.com/products/mice/mobi-fold-business.html" TargetMode="External"/><Relationship Id="rId19" Type="http://schemas.openxmlformats.org/officeDocument/2006/relationships/hyperlink" Target="http://blog.logitech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ogitech.com" TargetMode="External"/><Relationship Id="rId14" Type="http://schemas.openxmlformats.org/officeDocument/2006/relationships/hyperlink" Target="https://streamlabs.com/" TargetMode="External"/><Relationship Id="rId22" Type="http://schemas.openxmlformats.org/officeDocument/2006/relationships/hyperlink" Target="http://cts.businesswire.com/ct/CT?id=smartlink&amp;url=http%3A%2F%2Fwww.logitech.com&amp;esheet=51739948&amp;newsitemid=20180108006876&amp;lan=en-US&amp;anchor=www.logitech.com&amp;index=10&amp;md5=d088f386496b7af38236e741face445d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1210</Words>
  <Characters>7140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Lubomír Kočí</dc:creator>
  <cp:lastModifiedBy>User</cp:lastModifiedBy>
  <cp:revision>23</cp:revision>
  <cp:lastPrinted>2026-06-06T16:10:00Z</cp:lastPrinted>
  <dcterms:created xsi:type="dcterms:W3CDTF">2026-06-08T07:28:00Z</dcterms:created>
  <dcterms:modified xsi:type="dcterms:W3CDTF">2026-06-10T08:23:00Z</dcterms:modified>
</cp:coreProperties>
</file>