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DA023" w14:textId="613DECD1" w:rsidR="006B366A" w:rsidRPr="006B366A" w:rsidRDefault="006B366A" w:rsidP="006B366A">
      <w:pPr>
        <w:pStyle w:val="Nadpis1"/>
        <w:rPr>
          <w:b/>
          <w:bCs/>
          <w:lang w:val="cs-CZ"/>
        </w:rPr>
      </w:pPr>
      <w:r w:rsidRPr="006B366A">
        <w:rPr>
          <w:b/>
          <w:bCs/>
          <w:lang w:val="cs-CZ"/>
        </w:rPr>
        <w:t xml:space="preserve">Lidé na prvním místě: </w:t>
      </w:r>
      <w:r w:rsidRPr="006B366A">
        <w:rPr>
          <w:b/>
          <w:bCs/>
          <w:lang w:val="cs-CZ"/>
        </w:rPr>
        <w:br/>
      </w:r>
      <w:r w:rsidRPr="006B366A">
        <w:rPr>
          <w:b/>
          <w:bCs/>
          <w:lang w:val="cs-CZ"/>
        </w:rPr>
        <w:t>Proč na vašem pracovním prostoru záleží</w:t>
      </w:r>
    </w:p>
    <w:p w14:paraId="1C3506CE" w14:textId="49018F21" w:rsidR="006B366A" w:rsidRDefault="006B366A" w:rsidP="006B366A">
      <w:pPr>
        <w:rPr>
          <w:i/>
          <w:iCs/>
          <w:lang w:val="cs-CZ"/>
        </w:rPr>
      </w:pPr>
      <w:r>
        <w:rPr>
          <w:lang w:val="cs-CZ"/>
        </w:rPr>
        <w:t xml:space="preserve">Autorka: </w:t>
      </w:r>
      <w:r w:rsidRPr="006B366A">
        <w:rPr>
          <w:i/>
          <w:iCs/>
          <w:lang w:val="cs-CZ"/>
        </w:rPr>
        <w:t>Delphine Donné</w:t>
      </w:r>
    </w:p>
    <w:p w14:paraId="3D3E6BF3" w14:textId="77777777" w:rsidR="006B366A" w:rsidRDefault="006B366A" w:rsidP="006B366A">
      <w:pPr>
        <w:rPr>
          <w:i/>
          <w:iCs/>
          <w:lang w:val="cs-CZ"/>
        </w:rPr>
      </w:pPr>
    </w:p>
    <w:p w14:paraId="3952C722" w14:textId="2BB1AEB8" w:rsidR="006B366A" w:rsidRPr="006B366A" w:rsidRDefault="006B366A" w:rsidP="006B366A">
      <w:pPr>
        <w:rPr>
          <w:lang w:val="cs-CZ"/>
        </w:rPr>
      </w:pPr>
      <w:r w:rsidRPr="006B366A">
        <w:rPr>
          <w:lang w:val="cs-CZ"/>
        </w:rPr>
        <w:t xml:space="preserve">Příliš dlouho se naše pracovní prostředí řídilo přístupem „jedna velikost pro všechny“, aniž by skutečně zohledňovalo různorodé potřeby jednotlivců. Přitom během života strávíme prací v průměru </w:t>
      </w:r>
      <w:r w:rsidRPr="006B366A">
        <w:rPr>
          <w:b/>
          <w:bCs/>
          <w:lang w:val="cs-CZ"/>
        </w:rPr>
        <w:t>82 000 hodin</w:t>
      </w:r>
      <w:r w:rsidRPr="006B366A">
        <w:rPr>
          <w:lang w:val="cs-CZ"/>
        </w:rPr>
        <w:t xml:space="preserve">¹ – často shrbení nad stoly a zařízeními v prostředí, které jen málo podporuje naše zdraví nebo kreativitu. Hybridní práce je dnes pro mnoho kancelářských pracovníků každodenní realitou </w:t>
      </w:r>
      <w:r>
        <w:rPr>
          <w:lang w:val="cs-CZ"/>
        </w:rPr>
        <w:t xml:space="preserve">– </w:t>
      </w:r>
      <w:r w:rsidRPr="006B366A">
        <w:rPr>
          <w:b/>
          <w:bCs/>
          <w:lang w:val="cs-CZ"/>
        </w:rPr>
        <w:t xml:space="preserve">až </w:t>
      </w:r>
      <w:r w:rsidRPr="006B366A">
        <w:rPr>
          <w:b/>
          <w:bCs/>
          <w:lang w:val="cs-CZ"/>
        </w:rPr>
        <w:t>tři ze čtyř lidí se pohybují mezi více pracovními místy</w:t>
      </w:r>
      <w:r w:rsidRPr="006B366A">
        <w:rPr>
          <w:lang w:val="cs-CZ"/>
        </w:rPr>
        <w:t xml:space="preserve">². Proto by se </w:t>
      </w:r>
      <w:proofErr w:type="spellStart"/>
      <w:r w:rsidRPr="006B366A">
        <w:rPr>
          <w:b/>
          <w:bCs/>
          <w:lang w:val="cs-CZ"/>
        </w:rPr>
        <w:t>wellbeing</w:t>
      </w:r>
      <w:proofErr w:type="spellEnd"/>
      <w:r w:rsidRPr="006B366A">
        <w:rPr>
          <w:b/>
          <w:bCs/>
          <w:lang w:val="cs-CZ"/>
        </w:rPr>
        <w:t xml:space="preserve"> pracovního prostoru </w:t>
      </w:r>
      <w:r w:rsidRPr="006B366A">
        <w:rPr>
          <w:lang w:val="cs-CZ"/>
        </w:rPr>
        <w:t>měl stát klíčovou součástí toho, jak přemýšlíme o spokojenosti a výkonnosti zaměstnanců.</w:t>
      </w:r>
    </w:p>
    <w:p w14:paraId="37AE22F7" w14:textId="77777777" w:rsidR="006B366A" w:rsidRPr="006B366A" w:rsidRDefault="006B366A" w:rsidP="006B366A">
      <w:pPr>
        <w:rPr>
          <w:b/>
          <w:bCs/>
          <w:lang w:val="cs-CZ"/>
        </w:rPr>
      </w:pPr>
      <w:r w:rsidRPr="006B366A">
        <w:rPr>
          <w:lang w:val="cs-CZ"/>
        </w:rPr>
        <w:t xml:space="preserve">Sama jsem si význam pracovního prostředí uvědomila ve chvíli, kdy jsem začala pociťovat bolest, kterou nešlo překonat ani větší snahou či odhodláním. Milovala jsem svou „dokonalou“ klávesnici a myš, aniž bych si uvědomovala, že pro mě ve skutečnosti nejsou vhodné. Až když mě přetrvávající bolest v ruce, krku a ramenou přiměla navštívit ergonomického specialistu, uvědomila jsem si, že moje pracovní sestava neodpovídá mé postavě ani potřebám. Když jsem přešla na menší a plošší klávesnici a upravila nastavení stolu, bolest během týdne zmizela. Byla to lekce, která se stala základem naší filozofie při vytváření nových pracovních řešení: </w:t>
      </w:r>
      <w:r w:rsidRPr="006B366A">
        <w:rPr>
          <w:b/>
          <w:bCs/>
          <w:lang w:val="cs-CZ"/>
        </w:rPr>
        <w:t>pracovní prostor by se měl přizpůsobovat svým uživatelům, ne naopak.</w:t>
      </w:r>
    </w:p>
    <w:p w14:paraId="2E803FBD" w14:textId="77777777" w:rsidR="006B366A" w:rsidRPr="006B366A" w:rsidRDefault="006B366A" w:rsidP="006B366A">
      <w:pPr>
        <w:rPr>
          <w:lang w:val="cs-CZ"/>
        </w:rPr>
      </w:pPr>
      <w:r w:rsidRPr="006B366A">
        <w:rPr>
          <w:lang w:val="cs-CZ"/>
        </w:rPr>
        <w:t xml:space="preserve">Moje zkušenost není nijak výjimečná. Výzkumy ukazují, že </w:t>
      </w:r>
      <w:r w:rsidRPr="006B366A">
        <w:rPr>
          <w:b/>
          <w:bCs/>
          <w:lang w:val="cs-CZ"/>
        </w:rPr>
        <w:t>významná část lidí pracujících z domova nebo u pracovního stolu pociťuje na konci pracovního dne každodenní nepohodlí nebo bolest, a nejméně 60 % by si přálo vědět více o tom, jak optimalizovat svůj pracovní prostor pro větší pohodlí a ergonomii</w:t>
      </w:r>
      <w:r w:rsidRPr="006B366A">
        <w:rPr>
          <w:lang w:val="cs-CZ"/>
        </w:rPr>
        <w:t xml:space="preserve">³. Přesto když se mluví o iniciativách zaměřených na </w:t>
      </w:r>
      <w:proofErr w:type="spellStart"/>
      <w:r w:rsidRPr="006B366A">
        <w:rPr>
          <w:lang w:val="cs-CZ"/>
        </w:rPr>
        <w:t>wellbeing</w:t>
      </w:r>
      <w:proofErr w:type="spellEnd"/>
      <w:r w:rsidRPr="006B366A">
        <w:rPr>
          <w:lang w:val="cs-CZ"/>
        </w:rPr>
        <w:t xml:space="preserve">, často se zaměřují na členství ve fitness centrech, zdravé svačiny nebo meditační aplikace – ale jen zřídka na místo, kde lidé tráví většinu svého pracovního času: </w:t>
      </w:r>
      <w:r w:rsidRPr="006B366A">
        <w:rPr>
          <w:b/>
          <w:bCs/>
          <w:lang w:val="cs-CZ"/>
        </w:rPr>
        <w:t>na pracovní prostředí.</w:t>
      </w:r>
    </w:p>
    <w:p w14:paraId="0919FF9E" w14:textId="77777777" w:rsidR="006B366A" w:rsidRPr="006B366A" w:rsidRDefault="006B366A" w:rsidP="006B366A">
      <w:pPr>
        <w:rPr>
          <w:lang w:val="cs-CZ"/>
        </w:rPr>
      </w:pPr>
      <w:r w:rsidRPr="006B366A">
        <w:rPr>
          <w:lang w:val="cs-CZ"/>
        </w:rPr>
        <w:t>Cítit se dobře na pracovišti začíná jednoduchými návyky.</w:t>
      </w:r>
    </w:p>
    <w:p w14:paraId="45700E97" w14:textId="77777777" w:rsidR="006B366A" w:rsidRPr="006B366A" w:rsidRDefault="006B366A" w:rsidP="006B366A">
      <w:pPr>
        <w:rPr>
          <w:lang w:val="cs-CZ"/>
        </w:rPr>
      </w:pPr>
      <w:r w:rsidRPr="006B366A">
        <w:rPr>
          <w:lang w:val="cs-CZ"/>
        </w:rPr>
        <w:t>Dovolte mi podělit se o několik tipů pro větší pohodlí:</w:t>
      </w:r>
    </w:p>
    <w:p w14:paraId="76EC878D" w14:textId="6CB028ED" w:rsidR="006B366A" w:rsidRPr="006B366A" w:rsidRDefault="006B366A" w:rsidP="006B366A">
      <w:pPr>
        <w:pStyle w:val="Odsekzoznamu"/>
        <w:numPr>
          <w:ilvl w:val="0"/>
          <w:numId w:val="2"/>
        </w:numPr>
        <w:rPr>
          <w:lang w:val="cs-CZ"/>
        </w:rPr>
      </w:pPr>
      <w:r w:rsidRPr="006B366A">
        <w:rPr>
          <w:lang w:val="cs-CZ"/>
        </w:rPr>
        <w:t>Seďte vzpřímeně – lokty, kyčle, kolena i kotníky by měly svírat úhel 90 °, spodní část zad by měla být podepřená a monitor umístěn ve výšce očí.</w:t>
      </w:r>
    </w:p>
    <w:p w14:paraId="6B191E1D" w14:textId="61579F3B" w:rsidR="006B366A" w:rsidRPr="006B366A" w:rsidRDefault="006B366A" w:rsidP="006B366A">
      <w:pPr>
        <w:pStyle w:val="Odsekzoznamu"/>
        <w:numPr>
          <w:ilvl w:val="0"/>
          <w:numId w:val="2"/>
        </w:numPr>
        <w:rPr>
          <w:lang w:val="cs-CZ"/>
        </w:rPr>
      </w:pPr>
      <w:r w:rsidRPr="006B366A">
        <w:rPr>
          <w:lang w:val="cs-CZ"/>
        </w:rPr>
        <w:t>Každou hodinu se na chvíli zvedněte od obrazovky, protáhněte se, napijte se a alespoň na 20 sekund se dívejte do dálky (asi 6 metrů).</w:t>
      </w:r>
    </w:p>
    <w:p w14:paraId="3DA51BF9" w14:textId="0F80B3CF" w:rsidR="006B366A" w:rsidRPr="006B366A" w:rsidRDefault="006B366A" w:rsidP="006B366A">
      <w:pPr>
        <w:pStyle w:val="Odsekzoznamu"/>
        <w:numPr>
          <w:ilvl w:val="0"/>
          <w:numId w:val="2"/>
        </w:numPr>
        <w:rPr>
          <w:lang w:val="cs-CZ"/>
        </w:rPr>
      </w:pPr>
      <w:r w:rsidRPr="006B366A">
        <w:rPr>
          <w:lang w:val="cs-CZ"/>
        </w:rPr>
        <w:t xml:space="preserve">Používejte ergonomicky certifikovanou klávesnici a myš, například </w:t>
      </w:r>
      <w:proofErr w:type="spellStart"/>
      <w:r w:rsidRPr="006B366A">
        <w:rPr>
          <w:b/>
          <w:bCs/>
          <w:lang w:val="cs-CZ"/>
        </w:rPr>
        <w:t>Wave</w:t>
      </w:r>
      <w:proofErr w:type="spellEnd"/>
      <w:r w:rsidRPr="006B366A">
        <w:rPr>
          <w:b/>
          <w:bCs/>
          <w:lang w:val="cs-CZ"/>
        </w:rPr>
        <w:t xml:space="preserve"> </w:t>
      </w:r>
      <w:proofErr w:type="spellStart"/>
      <w:r w:rsidRPr="006B366A">
        <w:rPr>
          <w:b/>
          <w:bCs/>
          <w:lang w:val="cs-CZ"/>
        </w:rPr>
        <w:t>Keys</w:t>
      </w:r>
      <w:proofErr w:type="spellEnd"/>
      <w:r w:rsidRPr="006B366A">
        <w:rPr>
          <w:lang w:val="cs-CZ"/>
        </w:rPr>
        <w:t xml:space="preserve"> a </w:t>
      </w:r>
      <w:r w:rsidRPr="006B366A">
        <w:rPr>
          <w:b/>
          <w:bCs/>
          <w:lang w:val="cs-CZ"/>
        </w:rPr>
        <w:t>Lift Mouse</w:t>
      </w:r>
      <w:r w:rsidRPr="006B366A">
        <w:rPr>
          <w:lang w:val="cs-CZ"/>
        </w:rPr>
        <w:t xml:space="preserve">. Zjistili jsme, že </w:t>
      </w:r>
      <w:r w:rsidRPr="006B366A">
        <w:rPr>
          <w:b/>
          <w:bCs/>
          <w:lang w:val="cs-CZ"/>
        </w:rPr>
        <w:t>devět z deseti lidí, kteří přejdou na ergonomická zařízení, se už k tradičním modelům nevrátí</w:t>
      </w:r>
      <w:r w:rsidRPr="006B366A">
        <w:rPr>
          <w:lang w:val="cs-CZ"/>
        </w:rPr>
        <w:t>⁴.</w:t>
      </w:r>
    </w:p>
    <w:p w14:paraId="022EE66B" w14:textId="77777777" w:rsidR="006B366A" w:rsidRPr="006B366A" w:rsidRDefault="006B366A" w:rsidP="006B366A">
      <w:pPr>
        <w:rPr>
          <w:lang w:val="cs-CZ"/>
        </w:rPr>
      </w:pPr>
      <w:r w:rsidRPr="006B366A">
        <w:rPr>
          <w:lang w:val="cs-CZ"/>
        </w:rPr>
        <w:t xml:space="preserve">Dát lidi na první místo však znamená víc než jen fyzické pohodlí. Jde také o </w:t>
      </w:r>
      <w:proofErr w:type="spellStart"/>
      <w:r w:rsidRPr="006B366A">
        <w:rPr>
          <w:b/>
          <w:bCs/>
          <w:lang w:val="cs-CZ"/>
        </w:rPr>
        <w:t>inkluzivitu</w:t>
      </w:r>
      <w:proofErr w:type="spellEnd"/>
      <w:r w:rsidRPr="006B366A">
        <w:rPr>
          <w:b/>
          <w:bCs/>
          <w:lang w:val="cs-CZ"/>
        </w:rPr>
        <w:t>, flexibilitu a empatii</w:t>
      </w:r>
      <w:r w:rsidRPr="006B366A">
        <w:rPr>
          <w:lang w:val="cs-CZ"/>
        </w:rPr>
        <w:t>. Jde o vytváření prostředí, kde může každý přispět, být vyslyšen a prosperovat. Vedoucí pracovníci v tom mají zvláštní odpovědnost: podporovat každý hlas – zejména ty tišší – ať už na osobním setkání, nebo při virtuálním hovoru. Jak jsem se sama přesvědčila, ty nejlepší nápady často přicházejí od těch, kteří se neozvou jako první. Je čas budovat kulturu, ve které se každý člověk cítí viděn a oceňován.</w:t>
      </w:r>
    </w:p>
    <w:p w14:paraId="5C4A4ADF" w14:textId="77777777" w:rsidR="006B366A" w:rsidRPr="006B366A" w:rsidRDefault="006B366A" w:rsidP="006B366A">
      <w:pPr>
        <w:rPr>
          <w:lang w:val="cs-CZ"/>
        </w:rPr>
      </w:pPr>
      <w:r w:rsidRPr="006B366A">
        <w:rPr>
          <w:lang w:val="cs-CZ"/>
        </w:rPr>
        <w:lastRenderedPageBreak/>
        <w:t xml:space="preserve">Ve společnosti </w:t>
      </w:r>
      <w:proofErr w:type="spellStart"/>
      <w:r w:rsidRPr="006B366A">
        <w:rPr>
          <w:b/>
          <w:bCs/>
          <w:lang w:val="cs-CZ"/>
        </w:rPr>
        <w:t>Logitech</w:t>
      </w:r>
      <w:proofErr w:type="spellEnd"/>
      <w:r w:rsidRPr="006B366A">
        <w:rPr>
          <w:lang w:val="cs-CZ"/>
        </w:rPr>
        <w:t xml:space="preserve"> je naším posláním pomáhat lidem cítit se lépe a pracovat efektivněji. Naše produkty, výzkumné pracoviště </w:t>
      </w:r>
      <w:proofErr w:type="spellStart"/>
      <w:r w:rsidRPr="006B366A">
        <w:rPr>
          <w:b/>
          <w:bCs/>
          <w:lang w:val="cs-CZ"/>
        </w:rPr>
        <w:t>Logitech</w:t>
      </w:r>
      <w:proofErr w:type="spellEnd"/>
      <w:r w:rsidRPr="006B366A">
        <w:rPr>
          <w:b/>
          <w:bCs/>
          <w:lang w:val="cs-CZ"/>
        </w:rPr>
        <w:t xml:space="preserve"> Ergo Lab</w:t>
      </w:r>
      <w:r w:rsidRPr="006B366A">
        <w:rPr>
          <w:lang w:val="cs-CZ"/>
        </w:rPr>
        <w:t xml:space="preserve"> i osvětové programy jako </w:t>
      </w:r>
      <w:r w:rsidRPr="006B366A">
        <w:rPr>
          <w:b/>
          <w:bCs/>
          <w:lang w:val="cs-CZ"/>
        </w:rPr>
        <w:t xml:space="preserve">International </w:t>
      </w:r>
      <w:proofErr w:type="spellStart"/>
      <w:r w:rsidRPr="006B366A">
        <w:rPr>
          <w:b/>
          <w:bCs/>
          <w:lang w:val="cs-CZ"/>
        </w:rPr>
        <w:t>Wellbeing</w:t>
      </w:r>
      <w:proofErr w:type="spellEnd"/>
      <w:r w:rsidRPr="006B366A">
        <w:rPr>
          <w:b/>
          <w:bCs/>
          <w:lang w:val="cs-CZ"/>
        </w:rPr>
        <w:t xml:space="preserve"> </w:t>
      </w:r>
      <w:proofErr w:type="spellStart"/>
      <w:r w:rsidRPr="006B366A">
        <w:rPr>
          <w:b/>
          <w:bCs/>
          <w:lang w:val="cs-CZ"/>
        </w:rPr>
        <w:t>Month</w:t>
      </w:r>
      <w:proofErr w:type="spellEnd"/>
      <w:r w:rsidRPr="006B366A">
        <w:rPr>
          <w:lang w:val="cs-CZ"/>
        </w:rPr>
        <w:t xml:space="preserve"> nebo </w:t>
      </w:r>
      <w:r w:rsidRPr="006B366A">
        <w:rPr>
          <w:b/>
          <w:bCs/>
          <w:lang w:val="cs-CZ"/>
        </w:rPr>
        <w:t xml:space="preserve">Logi </w:t>
      </w:r>
      <w:proofErr w:type="spellStart"/>
      <w:r w:rsidRPr="006B366A">
        <w:rPr>
          <w:b/>
          <w:bCs/>
          <w:lang w:val="cs-CZ"/>
        </w:rPr>
        <w:t>Work</w:t>
      </w:r>
      <w:proofErr w:type="spellEnd"/>
      <w:r w:rsidRPr="006B366A">
        <w:rPr>
          <w:b/>
          <w:bCs/>
          <w:lang w:val="cs-CZ"/>
        </w:rPr>
        <w:t xml:space="preserve"> Days</w:t>
      </w:r>
      <w:r w:rsidRPr="006B366A">
        <w:rPr>
          <w:lang w:val="cs-CZ"/>
        </w:rPr>
        <w:t xml:space="preserve"> mají za cíl pomoci lidem pracovat a cítit se co nejlépe – odkudkoli.</w:t>
      </w:r>
    </w:p>
    <w:p w14:paraId="2927291A" w14:textId="77777777" w:rsidR="006B366A" w:rsidRPr="006B366A" w:rsidRDefault="006B366A" w:rsidP="006B366A">
      <w:pPr>
        <w:rPr>
          <w:lang w:val="cs-CZ"/>
        </w:rPr>
      </w:pPr>
      <w:r w:rsidRPr="006B366A">
        <w:rPr>
          <w:lang w:val="cs-CZ"/>
        </w:rPr>
        <w:t xml:space="preserve">Když dnes přehodnocujeme budoucnost práce, zajistěme, aby </w:t>
      </w:r>
      <w:proofErr w:type="spellStart"/>
      <w:r w:rsidRPr="006B366A">
        <w:rPr>
          <w:lang w:val="cs-CZ"/>
        </w:rPr>
        <w:t>wellbeing</w:t>
      </w:r>
      <w:proofErr w:type="spellEnd"/>
      <w:r w:rsidRPr="006B366A">
        <w:rPr>
          <w:lang w:val="cs-CZ"/>
        </w:rPr>
        <w:t xml:space="preserve"> pracovního prostoru nebyl luxusem, ale </w:t>
      </w:r>
      <w:r w:rsidRPr="006B366A">
        <w:rPr>
          <w:b/>
          <w:bCs/>
          <w:lang w:val="cs-CZ"/>
        </w:rPr>
        <w:t>základním právem</w:t>
      </w:r>
      <w:r w:rsidRPr="006B366A">
        <w:rPr>
          <w:lang w:val="cs-CZ"/>
        </w:rPr>
        <w:t xml:space="preserve">. Malé změny v nastavení pracovního místa, kultura naslouchání a ochota přizpůsobit se mohou odemknout produktivitu, </w:t>
      </w:r>
      <w:proofErr w:type="gramStart"/>
      <w:r w:rsidRPr="006B366A">
        <w:rPr>
          <w:lang w:val="cs-CZ"/>
        </w:rPr>
        <w:t>kreativitu</w:t>
      </w:r>
      <w:proofErr w:type="gramEnd"/>
      <w:r w:rsidRPr="006B366A">
        <w:rPr>
          <w:lang w:val="cs-CZ"/>
        </w:rPr>
        <w:t xml:space="preserve"> a především radost z práce.</w:t>
      </w:r>
    </w:p>
    <w:p w14:paraId="5E609DFD" w14:textId="77777777" w:rsidR="006B366A" w:rsidRDefault="006B366A" w:rsidP="006B366A">
      <w:pPr>
        <w:rPr>
          <w:lang w:val="cs-CZ"/>
        </w:rPr>
      </w:pPr>
    </w:p>
    <w:p w14:paraId="350740EC" w14:textId="77777777" w:rsidR="006B366A" w:rsidRPr="006B366A" w:rsidRDefault="006B366A" w:rsidP="006B366A">
      <w:pPr>
        <w:rPr>
          <w:lang w:val="cs-CZ"/>
        </w:rPr>
      </w:pPr>
    </w:p>
    <w:p w14:paraId="3B99E10E" w14:textId="77777777" w:rsidR="006B366A" w:rsidRPr="006B366A" w:rsidRDefault="006B366A" w:rsidP="006B366A">
      <w:pPr>
        <w:pBdr>
          <w:bottom w:val="single" w:sz="6" w:space="1" w:color="auto"/>
        </w:pBdr>
        <w:rPr>
          <w:lang w:val="cs-CZ"/>
        </w:rPr>
      </w:pPr>
    </w:p>
    <w:p w14:paraId="682D224C" w14:textId="69D48035" w:rsidR="006B366A" w:rsidRPr="006B366A" w:rsidRDefault="006B366A" w:rsidP="006B366A">
      <w:pPr>
        <w:rPr>
          <w:sz w:val="18"/>
          <w:szCs w:val="18"/>
          <w:lang w:val="cs-CZ"/>
        </w:rPr>
      </w:pPr>
      <w:r w:rsidRPr="006B366A">
        <w:rPr>
          <w:sz w:val="18"/>
          <w:szCs w:val="18"/>
          <w:vertAlign w:val="superscript"/>
          <w:lang w:val="cs-CZ"/>
        </w:rPr>
        <w:t>1</w:t>
      </w:r>
      <w:r w:rsidRPr="006B366A">
        <w:rPr>
          <w:sz w:val="18"/>
          <w:szCs w:val="18"/>
          <w:lang w:val="cs-CZ"/>
        </w:rPr>
        <w:t xml:space="preserve"> </w:t>
      </w:r>
      <w:r w:rsidRPr="006B366A">
        <w:rPr>
          <w:sz w:val="18"/>
          <w:szCs w:val="18"/>
          <w:lang w:val="cs-CZ"/>
        </w:rPr>
        <w:t xml:space="preserve">Gallup State of </w:t>
      </w:r>
      <w:proofErr w:type="spellStart"/>
      <w:r w:rsidRPr="006B366A">
        <w:rPr>
          <w:sz w:val="18"/>
          <w:szCs w:val="18"/>
          <w:lang w:val="cs-CZ"/>
        </w:rPr>
        <w:t>the</w:t>
      </w:r>
      <w:proofErr w:type="spellEnd"/>
      <w:r w:rsidRPr="006B366A">
        <w:rPr>
          <w:sz w:val="18"/>
          <w:szCs w:val="18"/>
          <w:lang w:val="cs-CZ"/>
        </w:rPr>
        <w:t xml:space="preserve"> Global </w:t>
      </w:r>
      <w:proofErr w:type="spellStart"/>
      <w:r w:rsidRPr="006B366A">
        <w:rPr>
          <w:sz w:val="18"/>
          <w:szCs w:val="18"/>
          <w:lang w:val="cs-CZ"/>
        </w:rPr>
        <w:t>Workplace</w:t>
      </w:r>
      <w:proofErr w:type="spellEnd"/>
      <w:r w:rsidRPr="006B366A">
        <w:rPr>
          <w:sz w:val="18"/>
          <w:szCs w:val="18"/>
          <w:lang w:val="cs-CZ"/>
        </w:rPr>
        <w:t xml:space="preserve"> Report 2023</w:t>
      </w:r>
    </w:p>
    <w:p w14:paraId="2689B486" w14:textId="37AC692C" w:rsidR="006B366A" w:rsidRPr="006B366A" w:rsidRDefault="006B366A" w:rsidP="006B366A">
      <w:pPr>
        <w:rPr>
          <w:sz w:val="18"/>
          <w:szCs w:val="18"/>
          <w:lang w:val="cs-CZ"/>
        </w:rPr>
      </w:pPr>
      <w:r w:rsidRPr="006B366A">
        <w:rPr>
          <w:sz w:val="18"/>
          <w:szCs w:val="18"/>
          <w:vertAlign w:val="superscript"/>
          <w:lang w:val="cs-CZ"/>
        </w:rPr>
        <w:t>2</w:t>
      </w:r>
      <w:r w:rsidRPr="006B366A">
        <w:rPr>
          <w:sz w:val="18"/>
          <w:szCs w:val="18"/>
          <w:lang w:val="cs-CZ"/>
        </w:rPr>
        <w:t xml:space="preserve"> </w:t>
      </w:r>
      <w:r w:rsidRPr="006B366A">
        <w:rPr>
          <w:sz w:val="18"/>
          <w:szCs w:val="18"/>
          <w:lang w:val="cs-CZ"/>
        </w:rPr>
        <w:t xml:space="preserve">Zdroj: </w:t>
      </w:r>
      <w:proofErr w:type="spellStart"/>
      <w:r w:rsidRPr="006B366A">
        <w:rPr>
          <w:sz w:val="18"/>
          <w:szCs w:val="18"/>
          <w:lang w:val="cs-CZ"/>
        </w:rPr>
        <w:t>Logitech</w:t>
      </w:r>
      <w:proofErr w:type="spellEnd"/>
      <w:r w:rsidRPr="006B366A">
        <w:rPr>
          <w:sz w:val="18"/>
          <w:szCs w:val="18"/>
          <w:lang w:val="cs-CZ"/>
        </w:rPr>
        <w:t xml:space="preserve"> 2023 Global </w:t>
      </w:r>
      <w:proofErr w:type="spellStart"/>
      <w:r w:rsidRPr="006B366A">
        <w:rPr>
          <w:sz w:val="18"/>
          <w:szCs w:val="18"/>
          <w:lang w:val="cs-CZ"/>
        </w:rPr>
        <w:t>Knowledge</w:t>
      </w:r>
      <w:proofErr w:type="spellEnd"/>
      <w:r w:rsidRPr="006B366A">
        <w:rPr>
          <w:sz w:val="18"/>
          <w:szCs w:val="18"/>
          <w:lang w:val="cs-CZ"/>
        </w:rPr>
        <w:t xml:space="preserve"> </w:t>
      </w:r>
      <w:proofErr w:type="spellStart"/>
      <w:r w:rsidRPr="006B366A">
        <w:rPr>
          <w:sz w:val="18"/>
          <w:szCs w:val="18"/>
          <w:lang w:val="cs-CZ"/>
        </w:rPr>
        <w:t>Worker</w:t>
      </w:r>
      <w:proofErr w:type="spellEnd"/>
      <w:r w:rsidRPr="006B366A">
        <w:rPr>
          <w:sz w:val="18"/>
          <w:szCs w:val="18"/>
          <w:lang w:val="cs-CZ"/>
        </w:rPr>
        <w:t xml:space="preserve"> </w:t>
      </w:r>
      <w:proofErr w:type="spellStart"/>
      <w:r w:rsidRPr="006B366A">
        <w:rPr>
          <w:sz w:val="18"/>
          <w:szCs w:val="18"/>
          <w:lang w:val="cs-CZ"/>
        </w:rPr>
        <w:t>Survey</w:t>
      </w:r>
      <w:proofErr w:type="spellEnd"/>
    </w:p>
    <w:p w14:paraId="0BDF3646" w14:textId="4C9D6ABF" w:rsidR="006B366A" w:rsidRPr="006B366A" w:rsidRDefault="006B366A" w:rsidP="006B366A">
      <w:pPr>
        <w:rPr>
          <w:sz w:val="18"/>
          <w:szCs w:val="18"/>
          <w:lang w:val="cs-CZ"/>
        </w:rPr>
      </w:pPr>
      <w:r w:rsidRPr="006B366A">
        <w:rPr>
          <w:sz w:val="18"/>
          <w:szCs w:val="18"/>
          <w:vertAlign w:val="superscript"/>
          <w:lang w:val="cs-CZ"/>
        </w:rPr>
        <w:t>3</w:t>
      </w:r>
      <w:r w:rsidRPr="006B366A">
        <w:rPr>
          <w:sz w:val="18"/>
          <w:szCs w:val="18"/>
          <w:lang w:val="cs-CZ"/>
        </w:rPr>
        <w:t xml:space="preserve"> </w:t>
      </w:r>
      <w:r w:rsidRPr="006B366A">
        <w:rPr>
          <w:sz w:val="18"/>
          <w:szCs w:val="18"/>
          <w:lang w:val="cs-CZ"/>
        </w:rPr>
        <w:t xml:space="preserve">Kvantitativní výzkum zadán společností </w:t>
      </w:r>
      <w:proofErr w:type="spellStart"/>
      <w:r w:rsidRPr="006B366A">
        <w:rPr>
          <w:sz w:val="18"/>
          <w:szCs w:val="18"/>
          <w:lang w:val="cs-CZ"/>
        </w:rPr>
        <w:t>Logitech</w:t>
      </w:r>
      <w:proofErr w:type="spellEnd"/>
      <w:r w:rsidRPr="006B366A">
        <w:rPr>
          <w:sz w:val="18"/>
          <w:szCs w:val="18"/>
          <w:lang w:val="cs-CZ"/>
        </w:rPr>
        <w:t xml:space="preserve"> – 5611 uživatelů v 11 zemích (2024–2025), včetně UK (N=500), Německa (N=502) a Francie (N=503); zaměřený na pracovní nastavení u počítače, povědomí o ergonomii a fyzickou pohodu na konci pracovního dne.</w:t>
      </w:r>
    </w:p>
    <w:p w14:paraId="0D31DABF" w14:textId="0AC6A9E6" w:rsidR="006B366A" w:rsidRPr="006B366A" w:rsidRDefault="006B366A" w:rsidP="006B366A">
      <w:pPr>
        <w:rPr>
          <w:sz w:val="18"/>
          <w:szCs w:val="18"/>
          <w:lang w:val="cs-CZ"/>
        </w:rPr>
      </w:pPr>
      <w:r w:rsidRPr="006B366A">
        <w:rPr>
          <w:sz w:val="18"/>
          <w:szCs w:val="18"/>
          <w:vertAlign w:val="superscript"/>
          <w:lang w:val="cs-CZ"/>
        </w:rPr>
        <w:t>4</w:t>
      </w:r>
      <w:r w:rsidRPr="006B366A">
        <w:rPr>
          <w:sz w:val="18"/>
          <w:szCs w:val="18"/>
          <w:lang w:val="cs-CZ"/>
        </w:rPr>
        <w:t xml:space="preserve"> </w:t>
      </w:r>
      <w:r w:rsidRPr="006B366A">
        <w:rPr>
          <w:sz w:val="18"/>
          <w:szCs w:val="18"/>
          <w:lang w:val="cs-CZ"/>
        </w:rPr>
        <w:t xml:space="preserve">Zdroj: </w:t>
      </w:r>
      <w:proofErr w:type="spellStart"/>
      <w:r w:rsidRPr="006B366A">
        <w:rPr>
          <w:sz w:val="18"/>
          <w:szCs w:val="18"/>
          <w:lang w:val="cs-CZ"/>
        </w:rPr>
        <w:t>Logitech</w:t>
      </w:r>
      <w:proofErr w:type="spellEnd"/>
      <w:r w:rsidRPr="006B366A">
        <w:rPr>
          <w:sz w:val="18"/>
          <w:szCs w:val="18"/>
          <w:lang w:val="cs-CZ"/>
        </w:rPr>
        <w:t xml:space="preserve"> 2019 </w:t>
      </w:r>
      <w:proofErr w:type="spellStart"/>
      <w:r w:rsidRPr="006B366A">
        <w:rPr>
          <w:sz w:val="18"/>
          <w:szCs w:val="18"/>
          <w:lang w:val="cs-CZ"/>
        </w:rPr>
        <w:t>Decision</w:t>
      </w:r>
      <w:proofErr w:type="spellEnd"/>
      <w:r w:rsidRPr="006B366A">
        <w:rPr>
          <w:sz w:val="18"/>
          <w:szCs w:val="18"/>
          <w:lang w:val="cs-CZ"/>
        </w:rPr>
        <w:t xml:space="preserve"> Maker and End User </w:t>
      </w:r>
      <w:proofErr w:type="spellStart"/>
      <w:r w:rsidRPr="006B366A">
        <w:rPr>
          <w:sz w:val="18"/>
          <w:szCs w:val="18"/>
          <w:lang w:val="cs-CZ"/>
        </w:rPr>
        <w:t>Proprietary</w:t>
      </w:r>
      <w:proofErr w:type="spellEnd"/>
      <w:r w:rsidRPr="006B366A">
        <w:rPr>
          <w:sz w:val="18"/>
          <w:szCs w:val="18"/>
          <w:lang w:val="cs-CZ"/>
        </w:rPr>
        <w:t xml:space="preserve"> </w:t>
      </w:r>
      <w:proofErr w:type="spellStart"/>
      <w:r w:rsidRPr="006B366A">
        <w:rPr>
          <w:sz w:val="18"/>
          <w:szCs w:val="18"/>
          <w:lang w:val="cs-CZ"/>
        </w:rPr>
        <w:t>Quantitative</w:t>
      </w:r>
      <w:proofErr w:type="spellEnd"/>
      <w:r w:rsidRPr="006B366A">
        <w:rPr>
          <w:sz w:val="18"/>
          <w:szCs w:val="18"/>
          <w:lang w:val="cs-CZ"/>
        </w:rPr>
        <w:t xml:space="preserve"> </w:t>
      </w:r>
      <w:proofErr w:type="spellStart"/>
      <w:r w:rsidRPr="006B366A">
        <w:rPr>
          <w:sz w:val="18"/>
          <w:szCs w:val="18"/>
          <w:lang w:val="cs-CZ"/>
        </w:rPr>
        <w:t>Research</w:t>
      </w:r>
      <w:proofErr w:type="spellEnd"/>
    </w:p>
    <w:p w14:paraId="030EB6C2" w14:textId="77777777" w:rsidR="00E70527" w:rsidRPr="006B366A" w:rsidRDefault="00E70527">
      <w:pPr>
        <w:rPr>
          <w:lang w:val="cs-CZ"/>
        </w:rPr>
      </w:pPr>
    </w:p>
    <w:sectPr w:rsidR="00E70527" w:rsidRPr="006B36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721F"/>
    <w:multiLevelType w:val="hybridMultilevel"/>
    <w:tmpl w:val="4752A13C"/>
    <w:lvl w:ilvl="0" w:tplc="89283958">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271E5FF2"/>
    <w:multiLevelType w:val="hybridMultilevel"/>
    <w:tmpl w:val="3392EAAE"/>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num w:numId="1" w16cid:durableId="1709723680">
    <w:abstractNumId w:val="1"/>
  </w:num>
  <w:num w:numId="2" w16cid:durableId="1693871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66A"/>
    <w:rsid w:val="0036109E"/>
    <w:rsid w:val="006B366A"/>
    <w:rsid w:val="00D4707F"/>
    <w:rsid w:val="00E705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7DF3"/>
  <w15:chartTrackingRefBased/>
  <w15:docId w15:val="{20EDFF42-DB50-4832-95E8-345815D7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B36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6B36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6B366A"/>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6B366A"/>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6B366A"/>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6B366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B366A"/>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B366A"/>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B366A"/>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B366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6B366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6B366A"/>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6B366A"/>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6B366A"/>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6B366A"/>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B366A"/>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B366A"/>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B366A"/>
    <w:rPr>
      <w:rFonts w:eastAsiaTheme="majorEastAsia" w:cstheme="majorBidi"/>
      <w:color w:val="272727" w:themeColor="text1" w:themeTint="D8"/>
    </w:rPr>
  </w:style>
  <w:style w:type="paragraph" w:styleId="Nzov">
    <w:name w:val="Title"/>
    <w:basedOn w:val="Normlny"/>
    <w:next w:val="Normlny"/>
    <w:link w:val="NzovChar"/>
    <w:uiPriority w:val="10"/>
    <w:qFormat/>
    <w:rsid w:val="006B3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B366A"/>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B366A"/>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B366A"/>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B366A"/>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B366A"/>
    <w:rPr>
      <w:i/>
      <w:iCs/>
      <w:color w:val="404040" w:themeColor="text1" w:themeTint="BF"/>
    </w:rPr>
  </w:style>
  <w:style w:type="paragraph" w:styleId="Odsekzoznamu">
    <w:name w:val="List Paragraph"/>
    <w:basedOn w:val="Normlny"/>
    <w:uiPriority w:val="34"/>
    <w:qFormat/>
    <w:rsid w:val="006B366A"/>
    <w:pPr>
      <w:ind w:left="720"/>
      <w:contextualSpacing/>
    </w:pPr>
  </w:style>
  <w:style w:type="character" w:styleId="Intenzvnezvraznenie">
    <w:name w:val="Intense Emphasis"/>
    <w:basedOn w:val="Predvolenpsmoodseku"/>
    <w:uiPriority w:val="21"/>
    <w:qFormat/>
    <w:rsid w:val="006B366A"/>
    <w:rPr>
      <w:i/>
      <w:iCs/>
      <w:color w:val="2F5496" w:themeColor="accent1" w:themeShade="BF"/>
    </w:rPr>
  </w:style>
  <w:style w:type="paragraph" w:styleId="Zvraznencitcia">
    <w:name w:val="Intense Quote"/>
    <w:basedOn w:val="Normlny"/>
    <w:next w:val="Normlny"/>
    <w:link w:val="ZvraznencitciaChar"/>
    <w:uiPriority w:val="30"/>
    <w:qFormat/>
    <w:rsid w:val="006B36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6B366A"/>
    <w:rPr>
      <w:i/>
      <w:iCs/>
      <w:color w:val="2F5496" w:themeColor="accent1" w:themeShade="BF"/>
    </w:rPr>
  </w:style>
  <w:style w:type="character" w:styleId="Zvraznenodkaz">
    <w:name w:val="Intense Reference"/>
    <w:basedOn w:val="Predvolenpsmoodseku"/>
    <w:uiPriority w:val="32"/>
    <w:qFormat/>
    <w:rsid w:val="006B36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606</Words>
  <Characters>3460</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 Redeky</dc:creator>
  <cp:keywords/>
  <dc:description/>
  <cp:lastModifiedBy>Juraj Redeky</cp:lastModifiedBy>
  <cp:revision>1</cp:revision>
  <dcterms:created xsi:type="dcterms:W3CDTF">2026-03-09T11:46:00Z</dcterms:created>
  <dcterms:modified xsi:type="dcterms:W3CDTF">2026-03-09T11:52:00Z</dcterms:modified>
</cp:coreProperties>
</file>