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C5640" w14:textId="7F6B0A9C" w:rsidR="00EF7D71" w:rsidRDefault="00000000">
      <w:pPr>
        <w:widowControl w:val="0"/>
        <w:ind w:left="16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  <w:u w:val="single"/>
        </w:rPr>
        <w:t>Kontakt pro média:</w:t>
      </w:r>
      <w:r>
        <w:rPr>
          <w:rFonts w:ascii="Poppins" w:eastAsia="Poppins" w:hAnsi="Poppins" w:cs="Poppins"/>
          <w:b/>
          <w:sz w:val="20"/>
          <w:szCs w:val="20"/>
          <w:u w:val="single"/>
        </w:rPr>
        <w:br/>
      </w:r>
      <w:r>
        <w:rPr>
          <w:rFonts w:ascii="Poppins" w:eastAsia="Poppins" w:hAnsi="Poppins" w:cs="Poppins"/>
          <w:sz w:val="20"/>
          <w:szCs w:val="20"/>
        </w:rPr>
        <w:t>Leona Daňková</w:t>
      </w:r>
      <w:r>
        <w:rPr>
          <w:rFonts w:ascii="Poppins" w:eastAsia="Poppins" w:hAnsi="Poppins" w:cs="Poppins"/>
          <w:sz w:val="20"/>
          <w:szCs w:val="20"/>
        </w:rPr>
        <w:br/>
        <w:t>TAKTIQ COMMUNICATIONS s.r.o.</w:t>
      </w:r>
      <w:r>
        <w:rPr>
          <w:rFonts w:ascii="Poppins" w:eastAsia="Poppins" w:hAnsi="Poppins" w:cs="Poppins"/>
          <w:sz w:val="20"/>
          <w:szCs w:val="20"/>
        </w:rPr>
        <w:br/>
        <w:t>+420 605 228 810</w:t>
      </w:r>
      <w:r>
        <w:rPr>
          <w:rFonts w:ascii="Poppins" w:eastAsia="Poppins" w:hAnsi="Poppins" w:cs="Poppins"/>
          <w:sz w:val="20"/>
          <w:szCs w:val="20"/>
        </w:rPr>
        <w:br/>
      </w:r>
      <w:hyperlink r:id="rId7">
        <w:r w:rsidR="00EF7D71">
          <w:rPr>
            <w:rFonts w:ascii="Poppins" w:eastAsia="Poppins" w:hAnsi="Poppins" w:cs="Poppins"/>
            <w:color w:val="0000FF"/>
            <w:sz w:val="20"/>
            <w:szCs w:val="20"/>
            <w:u w:val="single"/>
          </w:rPr>
          <w:t>leona.dankova@taktiq.com</w:t>
        </w:r>
      </w:hyperlink>
      <w:r>
        <w:rPr>
          <w:rFonts w:ascii="Poppins" w:eastAsia="Poppins" w:hAnsi="Poppins" w:cs="Poppins"/>
          <w:sz w:val="20"/>
          <w:szCs w:val="20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C4FB781" wp14:editId="093FA1EA">
            <wp:simplePos x="0" y="0"/>
            <wp:positionH relativeFrom="column">
              <wp:posOffset>4922825</wp:posOffset>
            </wp:positionH>
            <wp:positionV relativeFrom="paragraph">
              <wp:posOffset>-446250</wp:posOffset>
            </wp:positionV>
            <wp:extent cx="1090295" cy="1090295"/>
            <wp:effectExtent l="0" t="0" r="0" b="0"/>
            <wp:wrapNone/>
            <wp:docPr id="18697193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090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65D1B4" w14:textId="77777777" w:rsidR="00EF7D71" w:rsidRDefault="00000000">
      <w:pPr>
        <w:spacing w:before="240" w:after="240"/>
        <w:rPr>
          <w:rFonts w:ascii="Poppins" w:eastAsia="Poppins" w:hAnsi="Poppins" w:cs="Poppins"/>
          <w:b/>
          <w:sz w:val="36"/>
          <w:szCs w:val="36"/>
        </w:rPr>
      </w:pPr>
      <w:proofErr w:type="spellStart"/>
      <w:r>
        <w:rPr>
          <w:rFonts w:ascii="Poppins" w:eastAsia="Poppins" w:hAnsi="Poppins" w:cs="Poppins"/>
          <w:b/>
          <w:sz w:val="36"/>
          <w:szCs w:val="36"/>
        </w:rPr>
        <w:t>Logitech</w:t>
      </w:r>
      <w:proofErr w:type="spellEnd"/>
      <w:r>
        <w:rPr>
          <w:rFonts w:ascii="Poppins" w:eastAsia="Poppins" w:hAnsi="Poppins" w:cs="Poppins"/>
          <w:b/>
          <w:sz w:val="36"/>
          <w:szCs w:val="36"/>
        </w:rPr>
        <w:t xml:space="preserve"> G PLAY 2025: Hraní bez hranic</w:t>
      </w:r>
    </w:p>
    <w:p w14:paraId="0F2ADB5B" w14:textId="77777777" w:rsidR="00EF7D71" w:rsidRDefault="00000000">
      <w:pPr>
        <w:spacing w:before="240" w:after="240"/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Produktové novinky a technologické inovace</w:t>
      </w:r>
    </w:p>
    <w:p w14:paraId="7A2DFA49" w14:textId="77777777" w:rsidR="00EF7D71" w:rsidRDefault="00000000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PRAHA – 17. září 2025</w:t>
      </w:r>
      <w:r>
        <w:rPr>
          <w:rFonts w:ascii="Poppins" w:eastAsia="Poppins" w:hAnsi="Poppins" w:cs="Poppins"/>
          <w:sz w:val="20"/>
          <w:szCs w:val="20"/>
        </w:rPr>
        <w:t xml:space="preserve"> – </w:t>
      </w:r>
      <w:hyperlink r:id="rId9">
        <w:proofErr w:type="spellStart"/>
        <w:r w:rsidR="00EF7D71">
          <w:rPr>
            <w:rFonts w:ascii="Poppins" w:eastAsia="Poppins" w:hAnsi="Poppins" w:cs="Poppins"/>
            <w:color w:val="0000FF"/>
            <w:sz w:val="20"/>
            <w:szCs w:val="20"/>
            <w:u w:val="single"/>
          </w:rPr>
          <w:t>Logitech</w:t>
        </w:r>
        <w:proofErr w:type="spellEnd"/>
        <w:r w:rsidR="00EF7D71">
          <w:rPr>
            <w:rFonts w:ascii="Poppins" w:eastAsia="Poppins" w:hAnsi="Poppins" w:cs="Poppins"/>
            <w:color w:val="0000FF"/>
            <w:sz w:val="20"/>
            <w:szCs w:val="20"/>
            <w:u w:val="single"/>
          </w:rPr>
          <w:t xml:space="preserve"> G</w:t>
        </w:r>
      </w:hyperlink>
      <w:r>
        <w:t>,</w:t>
      </w:r>
      <w:r>
        <w:rPr>
          <w:rFonts w:ascii="Poppins" w:eastAsia="Poppins" w:hAnsi="Poppins" w:cs="Poppins"/>
          <w:sz w:val="20"/>
          <w:szCs w:val="20"/>
        </w:rPr>
        <w:t xml:space="preserve"> značka společnosti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 přední inovátor hráčských technologií a vybavení, uvádí v rámci </w:t>
      </w:r>
      <w:hyperlink r:id="rId10">
        <w:proofErr w:type="spellStart"/>
        <w:r w:rsidR="00EF7D71">
          <w:rPr>
            <w:rFonts w:ascii="Poppins" w:eastAsia="Poppins" w:hAnsi="Poppins" w:cs="Poppins"/>
            <w:b/>
            <w:color w:val="0000FF"/>
            <w:sz w:val="20"/>
            <w:szCs w:val="20"/>
            <w:u w:val="single"/>
          </w:rPr>
          <w:t>Logitech</w:t>
        </w:r>
        <w:proofErr w:type="spellEnd"/>
        <w:r w:rsidR="00EF7D71">
          <w:rPr>
            <w:rFonts w:ascii="Poppins" w:eastAsia="Poppins" w:hAnsi="Poppins" w:cs="Poppins"/>
            <w:b/>
            <w:color w:val="0000FF"/>
            <w:sz w:val="20"/>
            <w:szCs w:val="20"/>
            <w:u w:val="single"/>
          </w:rPr>
          <w:t xml:space="preserve"> G PLAY</w:t>
        </w:r>
      </w:hyperlink>
      <w:r>
        <w:rPr>
          <w:rFonts w:ascii="Poppins" w:eastAsia="Poppins" w:hAnsi="Poppins" w:cs="Poppins"/>
          <w:sz w:val="20"/>
          <w:szCs w:val="20"/>
        </w:rPr>
        <w:t xml:space="preserve"> vzrušující produktové novinky pro hráče a e-sportovce.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 PLAY 2025 je největší oslavou her ve společnosti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 demonstruje její trvalý závazek posouvat hranice hraní. Letošní ročník, </w:t>
      </w:r>
      <w:proofErr w:type="spellStart"/>
      <w:r>
        <w:rPr>
          <w:rFonts w:ascii="Poppins" w:eastAsia="Poppins" w:hAnsi="Poppins" w:cs="Poppins"/>
          <w:sz w:val="20"/>
          <w:szCs w:val="20"/>
        </w:rPr>
        <w:t>ktery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začal streamem z centra Madridu z ikonického kina </w:t>
      </w:r>
      <w:proofErr w:type="spellStart"/>
      <w:r>
        <w:rPr>
          <w:rFonts w:ascii="Poppins" w:eastAsia="Poppins" w:hAnsi="Poppins" w:cs="Poppins"/>
          <w:sz w:val="20"/>
          <w:szCs w:val="20"/>
        </w:rPr>
        <w:t>Callao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, navazuje na odkazy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 PLAY z Paříže (2024) a Berlína (2022). S heslem </w:t>
      </w:r>
      <w:proofErr w:type="spellStart"/>
      <w:r>
        <w:rPr>
          <w:rFonts w:ascii="Poppins" w:eastAsia="Poppins" w:hAnsi="Poppins" w:cs="Poppins"/>
          <w:b/>
          <w:sz w:val="20"/>
          <w:szCs w:val="20"/>
        </w:rPr>
        <w:t>Breakthroughs</w:t>
      </w:r>
      <w:proofErr w:type="spellEnd"/>
      <w:r>
        <w:rPr>
          <w:rFonts w:ascii="Poppins" w:eastAsia="Poppins" w:hAnsi="Poppins" w:cs="Poppins"/>
          <w:b/>
          <w:sz w:val="20"/>
          <w:szCs w:val="20"/>
        </w:rPr>
        <w:t xml:space="preserve"> in Play – Hraní bez hranic </w:t>
      </w:r>
      <w:r>
        <w:rPr>
          <w:rFonts w:ascii="Poppins" w:eastAsia="Poppins" w:hAnsi="Poppins" w:cs="Poppins"/>
          <w:sz w:val="20"/>
          <w:szCs w:val="20"/>
        </w:rPr>
        <w:t xml:space="preserve">přináší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b/>
          <w:sz w:val="20"/>
          <w:szCs w:val="20"/>
        </w:rPr>
        <w:t xml:space="preserve"> </w:t>
      </w:r>
      <w:r>
        <w:rPr>
          <w:rFonts w:ascii="Poppins" w:eastAsia="Poppins" w:hAnsi="Poppins" w:cs="Poppins"/>
          <w:sz w:val="20"/>
          <w:szCs w:val="20"/>
        </w:rPr>
        <w:t>něco pro každého – od e-sportovců až po příležitostné hráče.</w:t>
      </w:r>
    </w:p>
    <w:p w14:paraId="50E7C69E" w14:textId="77777777" w:rsidR="00EF7D71" w:rsidRDefault="00EF7D71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</w:p>
    <w:p w14:paraId="66BB7E3A" w14:textId="77777777" w:rsidR="00EF7D71" w:rsidRDefault="00000000">
      <w:pPr>
        <w:spacing w:line="240" w:lineRule="auto"/>
        <w:jc w:val="both"/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t xml:space="preserve">„S potěšením přinášíme třetí ročník akce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G PLAY, globální oslavy, která oceňuje herní komunitu a herní průmysl,“ </w:t>
      </w:r>
      <w:r>
        <w:rPr>
          <w:rFonts w:ascii="Poppins" w:eastAsia="Poppins" w:hAnsi="Poppins" w:cs="Poppins"/>
          <w:sz w:val="20"/>
          <w:szCs w:val="20"/>
        </w:rPr>
        <w:t xml:space="preserve">uvedl dnes Peter </w:t>
      </w:r>
      <w:proofErr w:type="spellStart"/>
      <w:r>
        <w:rPr>
          <w:rFonts w:ascii="Poppins" w:eastAsia="Poppins" w:hAnsi="Poppins" w:cs="Poppins"/>
          <w:sz w:val="20"/>
          <w:szCs w:val="20"/>
        </w:rPr>
        <w:t>Kingsley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, marketingový ředitel společnosti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G. </w:t>
      </w:r>
      <w:r>
        <w:rPr>
          <w:rFonts w:ascii="Poppins" w:eastAsia="Poppins" w:hAnsi="Poppins" w:cs="Poppins"/>
          <w:i/>
          <w:sz w:val="20"/>
          <w:szCs w:val="20"/>
        </w:rPr>
        <w:t xml:space="preserve">„Letos se akce rozšíří po celém světě s programem v Sydney, Šanghaji, San Franciscu, Madridu, Londýně a Tokiu.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G PLAY je klíčovou platformou pro prezentaci klíčových inovací našich vážených partnerů a členů komunity, kteří všichni neustále utvářejí budoucnost her.“</w:t>
      </w:r>
    </w:p>
    <w:p w14:paraId="41E66750" w14:textId="77777777" w:rsidR="00EF7D71" w:rsidRDefault="00EF7D71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</w:p>
    <w:p w14:paraId="3F1645A6" w14:textId="77777777" w:rsidR="00EF7D71" w:rsidRDefault="00000000">
      <w:pPr>
        <w:spacing w:line="240" w:lineRule="auto"/>
        <w:jc w:val="both"/>
        <w:rPr>
          <w:rFonts w:ascii="Poppins" w:eastAsia="Poppins" w:hAnsi="Poppins" w:cs="Poppins"/>
          <w:b/>
          <w:sz w:val="20"/>
          <w:szCs w:val="20"/>
          <w:u w:val="single"/>
        </w:rPr>
      </w:pPr>
      <w:r>
        <w:rPr>
          <w:rFonts w:ascii="Poppins" w:eastAsia="Poppins" w:hAnsi="Poppins" w:cs="Poppins"/>
          <w:b/>
          <w:sz w:val="20"/>
          <w:szCs w:val="20"/>
          <w:u w:val="single"/>
        </w:rPr>
        <w:t xml:space="preserve">Dominantní novinky </w:t>
      </w:r>
    </w:p>
    <w:p w14:paraId="547AC61F" w14:textId="77777777" w:rsidR="00EF7D71" w:rsidRDefault="00EF7D71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</w:p>
    <w:p w14:paraId="050F84C8" w14:textId="77777777" w:rsidR="00EF7D71" w:rsidRDefault="00000000">
      <w:p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Bezdrátový herní headset LOGITECH G ASTRO A20 X LIGHTSPEED s PLAYSYNC AUDIO</w:t>
      </w:r>
    </w:p>
    <w:p w14:paraId="3F65A740" w14:textId="77777777" w:rsidR="00EF7D71" w:rsidRDefault="00000000">
      <w:pPr>
        <w:shd w:val="clear" w:color="auto" w:fill="FFFFFF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Cena:</w:t>
      </w:r>
      <w:r>
        <w:rPr>
          <w:rFonts w:ascii="Poppins" w:eastAsia="Poppins" w:hAnsi="Poppins" w:cs="Poppins"/>
          <w:sz w:val="20"/>
          <w:szCs w:val="20"/>
        </w:rPr>
        <w:t xml:space="preserve"> 4 999 Kč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9333D83" wp14:editId="6DCBAA92">
            <wp:simplePos x="0" y="0"/>
            <wp:positionH relativeFrom="column">
              <wp:posOffset>4652963</wp:posOffset>
            </wp:positionH>
            <wp:positionV relativeFrom="paragraph">
              <wp:posOffset>187643</wp:posOffset>
            </wp:positionV>
            <wp:extent cx="1462088" cy="1891178"/>
            <wp:effectExtent l="0" t="0" r="0" b="0"/>
            <wp:wrapSquare wrapText="bothSides" distT="114300" distB="114300" distL="114300" distR="114300"/>
            <wp:docPr id="18697193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18911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CE1DBD" w14:textId="77777777" w:rsidR="00EF7D71" w:rsidRDefault="00EF7D71">
      <w:pPr>
        <w:rPr>
          <w:rFonts w:ascii="Poppins" w:eastAsia="Poppins" w:hAnsi="Poppins" w:cs="Poppins"/>
          <w:sz w:val="20"/>
          <w:szCs w:val="20"/>
          <w:highlight w:val="white"/>
        </w:rPr>
      </w:pPr>
    </w:p>
    <w:p w14:paraId="3357AD2F" w14:textId="77777777" w:rsidR="00EF7D71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Headset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 ASTRO A20 X LIGHTSPEED s technologií PLAYSYNC Audio je navržen pro hráče na více platformách (včetně konzolí), jejichž vášeň pro hraní se odráží v celém jejich životě. A20 X spojuje jednoduchost „</w:t>
      </w:r>
      <w:proofErr w:type="spellStart"/>
      <w:r>
        <w:rPr>
          <w:rFonts w:ascii="Poppins" w:eastAsia="Poppins" w:hAnsi="Poppins" w:cs="Poppins"/>
          <w:sz w:val="20"/>
          <w:szCs w:val="20"/>
        </w:rPr>
        <w:t>plug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-and-play“ s prémiovými funkcemi, které posouvají napříč platformami herní zážitek na vyšší úroveň.  </w:t>
      </w:r>
    </w:p>
    <w:p w14:paraId="459BAF87" w14:textId="77777777" w:rsidR="00EF7D71" w:rsidRDefault="00EF7D71">
      <w:pPr>
        <w:rPr>
          <w:rFonts w:ascii="Poppins" w:eastAsia="Poppins" w:hAnsi="Poppins" w:cs="Poppins"/>
          <w:sz w:val="20"/>
          <w:szCs w:val="20"/>
        </w:rPr>
      </w:pPr>
    </w:p>
    <w:p w14:paraId="00A9A484" w14:textId="77777777" w:rsidR="00EF7D71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Designově vychází headset A20 X z oblíbeného pohodlného modelu G522, ale přináší inovativní a ikonické technologie, kterými je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 proslulý. Nový, lehký design A20 X je optimalizovaný k dlouhodobému </w:t>
      </w:r>
      <w:r>
        <w:rPr>
          <w:rFonts w:ascii="Poppins" w:eastAsia="Poppins" w:hAnsi="Poppins" w:cs="Poppins"/>
          <w:sz w:val="20"/>
          <w:szCs w:val="20"/>
        </w:rPr>
        <w:lastRenderedPageBreak/>
        <w:t xml:space="preserve">nošení a s technologií PLAYSYNC AUDIO je určený ke skutečně pohlcujícímu a přizpůsobitelnému zážitku. Díky mobilní aplikaci a také možnostem úpravy RGB podsvícení můžou i hráči na konzolích libovolně personalizovat a prezentovat svůj jedinečný styl s nekonečnými možnostmi kreativity.  </w:t>
      </w:r>
    </w:p>
    <w:p w14:paraId="07190099" w14:textId="77777777" w:rsidR="00EF7D71" w:rsidRDefault="00EF7D71">
      <w:pPr>
        <w:rPr>
          <w:rFonts w:ascii="Poppins" w:eastAsia="Poppins" w:hAnsi="Poppins" w:cs="Poppins"/>
          <w:sz w:val="20"/>
          <w:szCs w:val="20"/>
        </w:rPr>
      </w:pPr>
    </w:p>
    <w:p w14:paraId="65389A3D" w14:textId="77777777" w:rsidR="00EF7D71" w:rsidRDefault="00000000">
      <w:pPr>
        <w:rPr>
          <w:rFonts w:ascii="Poppins" w:eastAsia="Poppins" w:hAnsi="Poppins" w:cs="Poppins"/>
          <w:i/>
          <w:sz w:val="20"/>
          <w:szCs w:val="20"/>
          <w:highlight w:val="white"/>
        </w:rPr>
      </w:pPr>
      <w:r>
        <w:rPr>
          <w:rFonts w:ascii="Poppins" w:eastAsia="Poppins" w:hAnsi="Poppins" w:cs="Poppins"/>
          <w:i/>
          <w:sz w:val="20"/>
          <w:szCs w:val="20"/>
        </w:rPr>
        <w:t xml:space="preserve">Nový A20 X je k dispozici v černé a bílé barvě. U partnerů Alza.cz, Datart.cz, Smarty.cz,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Planeo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Elektro a TS Bohemia v Česku a NAY.sk na Slovensku a na Logitechg.com</w:t>
      </w:r>
    </w:p>
    <w:p w14:paraId="47820564" w14:textId="77777777" w:rsidR="00EF7D71" w:rsidRDefault="00EF7D71">
      <w:pPr>
        <w:rPr>
          <w:rFonts w:ascii="Poppins" w:eastAsia="Poppins" w:hAnsi="Poppins" w:cs="Poppins"/>
          <w:sz w:val="20"/>
          <w:szCs w:val="20"/>
          <w:highlight w:val="white"/>
        </w:rPr>
      </w:pPr>
    </w:p>
    <w:p w14:paraId="6215ACC9" w14:textId="77777777" w:rsidR="00EF7D71" w:rsidRDefault="00EF7D71">
      <w:pPr>
        <w:rPr>
          <w:rFonts w:ascii="Poppins" w:eastAsia="Poppins" w:hAnsi="Poppins" w:cs="Poppins"/>
          <w:sz w:val="20"/>
          <w:szCs w:val="20"/>
          <w:highlight w:val="white"/>
        </w:rPr>
      </w:pPr>
    </w:p>
    <w:p w14:paraId="74928497" w14:textId="77777777" w:rsidR="00EF7D71" w:rsidRDefault="00000000">
      <w:pPr>
        <w:spacing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Klávesnice LOGITECH G515 RAPID TKL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Low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-Profile Analog Gaming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Keyboard</w:t>
      </w:r>
      <w:proofErr w:type="spellEnd"/>
    </w:p>
    <w:p w14:paraId="33F59270" w14:textId="77777777" w:rsidR="00EF7D71" w:rsidRDefault="00000000">
      <w:pPr>
        <w:shd w:val="clear" w:color="auto" w:fill="FFFFFF"/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Cena:</w:t>
      </w:r>
      <w:r>
        <w:rPr>
          <w:rFonts w:ascii="Poppins" w:eastAsia="Poppins" w:hAnsi="Poppins" w:cs="Poppins"/>
          <w:sz w:val="20"/>
          <w:szCs w:val="20"/>
        </w:rPr>
        <w:t xml:space="preserve"> 4 199 Kč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95B9707" wp14:editId="09BDC847">
            <wp:simplePos x="0" y="0"/>
            <wp:positionH relativeFrom="column">
              <wp:posOffset>4772025</wp:posOffset>
            </wp:positionH>
            <wp:positionV relativeFrom="paragraph">
              <wp:posOffset>180975</wp:posOffset>
            </wp:positionV>
            <wp:extent cx="1887443" cy="947738"/>
            <wp:effectExtent l="0" t="0" r="0" b="0"/>
            <wp:wrapSquare wrapText="bothSides" distT="114300" distB="114300" distL="114300" distR="114300"/>
            <wp:docPr id="186971932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443" cy="94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FF96A5" w14:textId="77777777" w:rsidR="00EF7D71" w:rsidRDefault="00EF7D71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5E432E7A" w14:textId="77777777" w:rsidR="00EF7D71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Nejnovějším přírůstkem proslulé řady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5 je herní klávesnice G515 RAPID TKL. Navržena je pro hráče, kteří vyžadují rychlost a přesnost. Kompaktní ultratenký profil spojuje s pokročilou technologií </w:t>
      </w:r>
      <w:proofErr w:type="spellStart"/>
      <w:r>
        <w:rPr>
          <w:rFonts w:ascii="Poppins" w:eastAsia="Poppins" w:hAnsi="Poppins" w:cs="Poppins"/>
          <w:sz w:val="20"/>
          <w:szCs w:val="20"/>
        </w:rPr>
        <w:t>magneto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-analogových spínačů s bleskurychlou odezvou, nastavitelnou aktivací a bezkonkurenční kontrolou. </w:t>
      </w:r>
    </w:p>
    <w:p w14:paraId="525AE5F2" w14:textId="77777777" w:rsidR="00EF7D71" w:rsidRDefault="00EF7D71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</w:p>
    <w:p w14:paraId="043456C6" w14:textId="77777777" w:rsidR="00EF7D71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Díky funkcím RAPID TRIGGER pro dynamickou aktivaci, MULTI</w:t>
      </w:r>
      <w:r>
        <w:rPr>
          <w:rFonts w:ascii="Cambria Math" w:eastAsia="Cambria Math" w:hAnsi="Cambria Math" w:cs="Cambria Math"/>
          <w:sz w:val="20"/>
          <w:szCs w:val="20"/>
        </w:rPr>
        <w:t>‑</w:t>
      </w:r>
      <w:r>
        <w:rPr>
          <w:rFonts w:ascii="Poppins" w:eastAsia="Poppins" w:hAnsi="Poppins" w:cs="Poppins"/>
          <w:sz w:val="20"/>
          <w:szCs w:val="20"/>
        </w:rPr>
        <w:t xml:space="preserve">POINT ACTION pro vykonání více příkazů jedinou klávesou a KEY PRIORITY umožňuje G515 RAPID TKL hráčům vyladit každý stisk přesně podle jejich herního stylu. </w:t>
      </w:r>
      <w:proofErr w:type="spellStart"/>
      <w:r>
        <w:rPr>
          <w:rFonts w:ascii="Poppins" w:eastAsia="Poppins" w:hAnsi="Poppins" w:cs="Poppins"/>
          <w:sz w:val="20"/>
          <w:szCs w:val="20"/>
        </w:rPr>
        <w:t>Nízkoprofilové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magnetické spínače zajišťují plynulý, krátký zdvih kláves ze zesíleného PBT, které poskytují dlouhodobé pohodlí a vysokou odolnost i během těch nejnáročnějších herních maratonů.  Vícevrstvé odhlučnění, horní kryt z nerezové oceli a prémiové zpracování vytvářejí spolehlivý pocit také při psaní. S technologií LIGHTSYNC RGB a výkonnými možnostmi přizpůsobení v aplikaci G HUB, včetně profilů RAPID TRIGGER pro různé herní žánry, je G515 RAPID TKL navržena, aby poskytla maximální výkon a osobní vyjádření. Když hra vyžaduje složitou odezvu, budete mít plnou kontrolu na dosah konečků prstů.</w:t>
      </w:r>
    </w:p>
    <w:p w14:paraId="66F1A5F2" w14:textId="77777777" w:rsidR="00EF7D71" w:rsidRDefault="00EF7D71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5F7821B5" w14:textId="77777777" w:rsidR="00EF7D71" w:rsidRDefault="00000000">
      <w:pPr>
        <w:spacing w:line="240" w:lineRule="auto"/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t xml:space="preserve">K dispozici je v černé a bílé barvě. Klávesnice je už v prodeji i s CZ lokalizací! U vybraných partnerů Alza.cz, Datart.cz, Smarty.cz, TS Bohemia a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Planeo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Elektro a na Logitechg.com. </w:t>
      </w:r>
    </w:p>
    <w:p w14:paraId="1EB21311" w14:textId="77777777" w:rsidR="00EF7D71" w:rsidRDefault="00EF7D71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</w:p>
    <w:p w14:paraId="309245BF" w14:textId="77777777" w:rsidR="00EF7D71" w:rsidRDefault="00000000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0B91260" wp14:editId="6702CAC2">
            <wp:simplePos x="0" y="0"/>
            <wp:positionH relativeFrom="column">
              <wp:posOffset>5053330</wp:posOffset>
            </wp:positionH>
            <wp:positionV relativeFrom="paragraph">
              <wp:posOffset>177494</wp:posOffset>
            </wp:positionV>
            <wp:extent cx="1257935" cy="1618615"/>
            <wp:effectExtent l="0" t="0" r="0" b="0"/>
            <wp:wrapSquare wrapText="bothSides" distT="114300" distB="114300" distL="114300" distR="114300"/>
            <wp:docPr id="18697193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618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8A90AB" w14:textId="77777777" w:rsidR="00EF7D71" w:rsidRDefault="00000000">
      <w:p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Bezdrátový herní headset LOGITECH G321 LIGHTSPEED</w:t>
      </w:r>
    </w:p>
    <w:p w14:paraId="3CDCD99F" w14:textId="77777777" w:rsidR="00EF7D71" w:rsidRDefault="00000000">
      <w:pPr>
        <w:shd w:val="clear" w:color="auto" w:fill="FFFFFF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Cena:</w:t>
      </w:r>
      <w:r>
        <w:rPr>
          <w:rFonts w:ascii="Poppins" w:eastAsia="Poppins" w:hAnsi="Poppins" w:cs="Poppins"/>
          <w:sz w:val="20"/>
          <w:szCs w:val="20"/>
        </w:rPr>
        <w:t xml:space="preserve"> 1 699 Kč </w:t>
      </w:r>
    </w:p>
    <w:p w14:paraId="7F957902" w14:textId="77777777" w:rsidR="00EF7D71" w:rsidRDefault="00EF7D71">
      <w:pPr>
        <w:rPr>
          <w:rFonts w:ascii="Poppins" w:eastAsia="Poppins" w:hAnsi="Poppins" w:cs="Poppins"/>
          <w:b/>
          <w:sz w:val="20"/>
          <w:szCs w:val="20"/>
        </w:rPr>
      </w:pPr>
    </w:p>
    <w:p w14:paraId="2450302C" w14:textId="77777777" w:rsidR="00EF7D71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Bezdrátový headset G321 LIGHTSPEED je připravený ihned po vybalení z krabice.  Je navržen pro hráče, kteří chtějí posunout svůj herní zážitek na vyšší úroveň. Headset G321 spojuje proslulou technologii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 s pohlcujícím </w:t>
      </w:r>
      <w:r>
        <w:rPr>
          <w:rFonts w:ascii="Poppins" w:eastAsia="Poppins" w:hAnsi="Poppins" w:cs="Poppins"/>
          <w:sz w:val="20"/>
          <w:szCs w:val="20"/>
        </w:rPr>
        <w:lastRenderedPageBreak/>
        <w:t xml:space="preserve">zvukem a univerzální funkčností pro každodenní </w:t>
      </w:r>
      <w:proofErr w:type="gramStart"/>
      <w:r>
        <w:rPr>
          <w:rFonts w:ascii="Poppins" w:eastAsia="Poppins" w:hAnsi="Poppins" w:cs="Poppins"/>
          <w:sz w:val="20"/>
          <w:szCs w:val="20"/>
        </w:rPr>
        <w:t>použití - ať</w:t>
      </w:r>
      <w:proofErr w:type="gramEnd"/>
      <w:r>
        <w:rPr>
          <w:rFonts w:ascii="Poppins" w:eastAsia="Poppins" w:hAnsi="Poppins" w:cs="Poppins"/>
          <w:sz w:val="20"/>
          <w:szCs w:val="20"/>
        </w:rPr>
        <w:t xml:space="preserve"> už jde o hraní her, poslech hudby nebo sledování videí. </w:t>
      </w:r>
    </w:p>
    <w:p w14:paraId="3354D7EF" w14:textId="77777777" w:rsidR="00EF7D71" w:rsidRDefault="00EF7D71">
      <w:pPr>
        <w:rPr>
          <w:rFonts w:ascii="Poppins" w:eastAsia="Poppins" w:hAnsi="Poppins" w:cs="Poppins"/>
          <w:sz w:val="20"/>
          <w:szCs w:val="20"/>
        </w:rPr>
      </w:pPr>
    </w:p>
    <w:p w14:paraId="58ECBE65" w14:textId="77777777" w:rsidR="00EF7D71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Kvůli dlouhým herním maratonům je G321 vybaven silným polstrováním hlavového mostu a náušníky z paměťové pěny potaženými vysoce elastickou pletenou tkaninou, které zajišťují plynulé nastavení a bezpečné usazení u většiny velikostí hlavy. Lehká konstrukce vám umožní zůstat soustředění a v pohodlí celé hodiny. Výkonný výklopný mikrofon s frekvenčním rozsahem 16 kHz a funkcí „flip</w:t>
      </w:r>
      <w:r>
        <w:rPr>
          <w:rFonts w:ascii="Cambria Math" w:eastAsia="Cambria Math" w:hAnsi="Cambria Math" w:cs="Cambria Math"/>
          <w:sz w:val="20"/>
          <w:szCs w:val="20"/>
        </w:rPr>
        <w:t>‑</w:t>
      </w:r>
      <w:r>
        <w:rPr>
          <w:rFonts w:ascii="Poppins" w:eastAsia="Poppins" w:hAnsi="Poppins" w:cs="Poppins"/>
          <w:sz w:val="20"/>
          <w:szCs w:val="20"/>
        </w:rPr>
        <w:t>to</w:t>
      </w:r>
      <w:r>
        <w:rPr>
          <w:rFonts w:ascii="Cambria Math" w:eastAsia="Cambria Math" w:hAnsi="Cambria Math" w:cs="Cambria Math"/>
          <w:sz w:val="20"/>
          <w:szCs w:val="20"/>
        </w:rPr>
        <w:t>‑</w:t>
      </w:r>
      <w:proofErr w:type="spellStart"/>
      <w:r>
        <w:rPr>
          <w:rFonts w:ascii="Poppins" w:eastAsia="Poppins" w:hAnsi="Poppins" w:cs="Poppins"/>
          <w:sz w:val="20"/>
          <w:szCs w:val="20"/>
        </w:rPr>
        <w:t>mute</w:t>
      </w:r>
      <w:proofErr w:type="spellEnd"/>
      <w:r>
        <w:rPr>
          <w:rFonts w:ascii="Poppins" w:eastAsia="Poppins" w:hAnsi="Poppins" w:cs="Poppins"/>
          <w:sz w:val="20"/>
          <w:szCs w:val="20"/>
        </w:rPr>
        <w:t>“ zaručí křišťálově čistou komunikaci a ztlumení jediným pohybem.  Ideální volba pro hráče, kteří chtějí svůj herní zážitek posunout na maximum</w:t>
      </w:r>
    </w:p>
    <w:p w14:paraId="0D5108FA" w14:textId="77777777" w:rsidR="00EF7D71" w:rsidRDefault="00EF7D71">
      <w:pPr>
        <w:rPr>
          <w:rFonts w:ascii="Poppins" w:eastAsia="Poppins" w:hAnsi="Poppins" w:cs="Poppins"/>
          <w:sz w:val="20"/>
          <w:szCs w:val="20"/>
        </w:rPr>
      </w:pPr>
    </w:p>
    <w:p w14:paraId="78D221F4" w14:textId="77777777" w:rsidR="00EF7D71" w:rsidRDefault="00000000">
      <w:pPr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t xml:space="preserve">K dispozici v černé a bílé barvě u vybraných retailových partnerů Datart.cz, Smarty.cz,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Planeo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Elektro v Česku a NAY.sk na Slovensku a na Logitechg.com   </w:t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7129652B" wp14:editId="5C1B03A7">
            <wp:simplePos x="0" y="0"/>
            <wp:positionH relativeFrom="column">
              <wp:posOffset>3876675</wp:posOffset>
            </wp:positionH>
            <wp:positionV relativeFrom="paragraph">
              <wp:posOffset>228600</wp:posOffset>
            </wp:positionV>
            <wp:extent cx="2573655" cy="1713230"/>
            <wp:effectExtent l="0" t="0" r="0" b="0"/>
            <wp:wrapSquare wrapText="bothSides" distT="19050" distB="19050" distL="19050" distR="19050"/>
            <wp:docPr id="1869719319" name="image3.png" descr="3upMouseEstablishOne00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3upMouseEstablishOne006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713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6D8441" w14:textId="77777777" w:rsidR="00EF7D71" w:rsidRDefault="00EF7D71">
      <w:pPr>
        <w:spacing w:line="240" w:lineRule="auto"/>
        <w:rPr>
          <w:rFonts w:ascii="Poppins" w:eastAsia="Poppins" w:hAnsi="Poppins" w:cs="Poppins"/>
          <w:b/>
          <w:sz w:val="24"/>
          <w:szCs w:val="24"/>
        </w:rPr>
      </w:pPr>
    </w:p>
    <w:p w14:paraId="747779C4" w14:textId="77777777" w:rsidR="00EF7D71" w:rsidRDefault="00EF7D71">
      <w:pPr>
        <w:spacing w:line="240" w:lineRule="auto"/>
        <w:rPr>
          <w:rFonts w:ascii="Poppins" w:eastAsia="Poppins" w:hAnsi="Poppins" w:cs="Poppins"/>
          <w:b/>
          <w:sz w:val="24"/>
          <w:szCs w:val="24"/>
        </w:rPr>
      </w:pPr>
    </w:p>
    <w:p w14:paraId="26875156" w14:textId="77777777" w:rsidR="00EF7D71" w:rsidRDefault="00000000">
      <w:pPr>
        <w:spacing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LOGITECH G PRO X SUPERLIGHT 2c LIGHTSPEED </w:t>
      </w:r>
    </w:p>
    <w:p w14:paraId="304810E8" w14:textId="77777777" w:rsidR="00EF7D71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Cena:</w:t>
      </w:r>
      <w:r>
        <w:rPr>
          <w:rFonts w:ascii="Poppins" w:eastAsia="Poppins" w:hAnsi="Poppins" w:cs="Poppins"/>
          <w:sz w:val="20"/>
          <w:szCs w:val="20"/>
        </w:rPr>
        <w:t xml:space="preserve"> 4 499 Kč </w:t>
      </w:r>
    </w:p>
    <w:p w14:paraId="57BD64C1" w14:textId="77777777" w:rsidR="00EF7D71" w:rsidRDefault="00EF7D71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17CF1D1A" w14:textId="77777777" w:rsidR="00EF7D71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Nabízí stejnou herní přesnost jako PRO X SUPERLIGHT 2, ale v kompaktnějším provedení. Herní myš </w:t>
      </w:r>
      <w:hyperlink r:id="rId15">
        <w:r w:rsidR="00EF7D71">
          <w:rPr>
            <w:rFonts w:ascii="Poppins" w:eastAsia="Poppins" w:hAnsi="Poppins" w:cs="Poppins"/>
            <w:color w:val="1155CC"/>
            <w:sz w:val="20"/>
            <w:szCs w:val="20"/>
            <w:u w:val="single"/>
          </w:rPr>
          <w:t>PRO X SUPERLIGHT 2c</w:t>
        </w:r>
      </w:hyperlink>
      <w:r>
        <w:rPr>
          <w:rFonts w:ascii="Poppins" w:eastAsia="Poppins" w:hAnsi="Poppins" w:cs="Poppins"/>
          <w:sz w:val="20"/>
          <w:szCs w:val="20"/>
        </w:rPr>
        <w:t xml:space="preserve"> je navržena pro hráče, kteří preferují menší myši. Navzdory menším rozměrům přináší špičkový výkon díky revolučnímu senzoru HERO 2, navrženému k sledování rychlostí až 888 IPS a s rozlišením až 44 000 DPI. Tento senzor zajišťuje spolehlivou přesnost i při nadzvednutí nebo naklonění myši, zatímco LIGHTFORCE Hybrid </w:t>
      </w:r>
      <w:proofErr w:type="spellStart"/>
      <w:r>
        <w:rPr>
          <w:rFonts w:ascii="Poppins" w:eastAsia="Poppins" w:hAnsi="Poppins" w:cs="Poppins"/>
          <w:sz w:val="20"/>
          <w:szCs w:val="20"/>
        </w:rPr>
        <w:t>Switches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garantují bleskovou odezvu a jasnou hmatovou zpětnou vazbu pro profesionální herní nasazení.  </w:t>
      </w:r>
    </w:p>
    <w:p w14:paraId="7F9C31E1" w14:textId="77777777" w:rsidR="00EF7D71" w:rsidRDefault="00EF7D71">
      <w:pPr>
        <w:rPr>
          <w:rFonts w:ascii="Poppins" w:eastAsia="Poppins" w:hAnsi="Poppins" w:cs="Poppins"/>
          <w:sz w:val="20"/>
          <w:szCs w:val="20"/>
        </w:rPr>
      </w:pPr>
    </w:p>
    <w:p w14:paraId="263270DD" w14:textId="77777777" w:rsidR="00EF7D71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S hmotností pouhých 53 g nabízí tato myš výjimečnou rychlost, obratnost a pohodlí. Je vybavena špičkovými funkcemi, jako jsou 8kHz </w:t>
      </w:r>
      <w:proofErr w:type="spellStart"/>
      <w:r>
        <w:rPr>
          <w:rFonts w:ascii="Poppins" w:eastAsia="Poppins" w:hAnsi="Poppins" w:cs="Poppins"/>
          <w:sz w:val="20"/>
          <w:szCs w:val="20"/>
        </w:rPr>
        <w:t>polling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rate</w:t>
      </w:r>
      <w:proofErr w:type="spellEnd"/>
      <w:r>
        <w:rPr>
          <w:rFonts w:ascii="Poppins" w:eastAsia="Poppins" w:hAnsi="Poppins" w:cs="Poppins"/>
          <w:sz w:val="20"/>
          <w:szCs w:val="20"/>
        </w:rPr>
        <w:t>, akcelerace 88G a kompatibilita se systémem bezdrátového nabíjení POWERPLAY. Nechybí ani konektivita USB</w:t>
      </w:r>
      <w:r>
        <w:rPr>
          <w:rFonts w:ascii="Cambria Math" w:eastAsia="Cambria Math" w:hAnsi="Cambria Math" w:cs="Cambria Math"/>
          <w:sz w:val="20"/>
          <w:szCs w:val="20"/>
        </w:rPr>
        <w:t>‑</w:t>
      </w:r>
      <w:r>
        <w:rPr>
          <w:rFonts w:ascii="Poppins" w:eastAsia="Poppins" w:hAnsi="Poppins" w:cs="Poppins"/>
          <w:sz w:val="20"/>
          <w:szCs w:val="20"/>
        </w:rPr>
        <w:t xml:space="preserve">C a působivá výdrž baterie až 95 hodin nepřetržitého hraní, což zajišťuje dlouhé a plynulé herní seance.  </w:t>
      </w:r>
    </w:p>
    <w:p w14:paraId="782085F4" w14:textId="77777777" w:rsidR="00EF7D71" w:rsidRDefault="00EF7D71">
      <w:pPr>
        <w:rPr>
          <w:rFonts w:ascii="Poppins" w:eastAsia="Poppins" w:hAnsi="Poppins" w:cs="Poppins"/>
          <w:sz w:val="20"/>
          <w:szCs w:val="20"/>
        </w:rPr>
      </w:pPr>
    </w:p>
    <w:p w14:paraId="12BFE046" w14:textId="77777777" w:rsidR="00EF7D71" w:rsidRDefault="00000000">
      <w:pPr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lastRenderedPageBreak/>
        <w:t xml:space="preserve">K dispozici v elegantní černé, bílé nebo růžové barvě. U prémiových gaming partnerů, v Česku na Alza.cz a na </w:t>
      </w:r>
      <w:hyperlink r:id="rId16">
        <w:r w:rsidR="00EF7D71">
          <w:rPr>
            <w:rFonts w:ascii="Poppins" w:eastAsia="Poppins" w:hAnsi="Poppins" w:cs="Poppins"/>
            <w:i/>
            <w:color w:val="1155CC"/>
            <w:sz w:val="20"/>
            <w:szCs w:val="20"/>
            <w:u w:val="single"/>
          </w:rPr>
          <w:t>Logitechg.com</w:t>
        </w:r>
      </w:hyperlink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13680034" wp14:editId="17DC78E6">
            <wp:simplePos x="0" y="0"/>
            <wp:positionH relativeFrom="column">
              <wp:posOffset>3876675</wp:posOffset>
            </wp:positionH>
            <wp:positionV relativeFrom="paragraph">
              <wp:posOffset>249753</wp:posOffset>
            </wp:positionV>
            <wp:extent cx="2105025" cy="1464747"/>
            <wp:effectExtent l="0" t="0" r="0" b="0"/>
            <wp:wrapSquare wrapText="bothSides" distT="19050" distB="19050" distL="19050" distR="19050"/>
            <wp:docPr id="1869719320" name="image9.png" descr="quickstrike-graphic-1-n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quickstrike-graphic-1-new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64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0B9001" w14:textId="77777777" w:rsidR="00EF7D71" w:rsidRDefault="00EF7D71">
      <w:pPr>
        <w:rPr>
          <w:rFonts w:ascii="Poppins" w:eastAsia="Poppins" w:hAnsi="Poppins" w:cs="Poppins"/>
          <w:i/>
          <w:sz w:val="20"/>
          <w:szCs w:val="20"/>
        </w:rPr>
      </w:pPr>
    </w:p>
    <w:p w14:paraId="64A06781" w14:textId="77777777" w:rsidR="00EF7D71" w:rsidRDefault="00000000">
      <w:pPr>
        <w:spacing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>LOGITECH G PRO X2 SUPERSTRIKE</w:t>
      </w:r>
    </w:p>
    <w:p w14:paraId="78AFA457" w14:textId="77777777" w:rsidR="00EF7D71" w:rsidRDefault="00000000">
      <w:pPr>
        <w:shd w:val="clear" w:color="auto" w:fill="FFFFFF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Cena:</w:t>
      </w:r>
      <w:r>
        <w:rPr>
          <w:rFonts w:ascii="Poppins" w:eastAsia="Poppins" w:hAnsi="Poppins" w:cs="Poppins"/>
          <w:sz w:val="20"/>
          <w:szCs w:val="20"/>
        </w:rPr>
        <w:t xml:space="preserve"> 4 499 Kč </w:t>
      </w:r>
    </w:p>
    <w:p w14:paraId="05408DB4" w14:textId="77777777" w:rsidR="00EF7D71" w:rsidRDefault="00EF7D71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1888DBAE" w14:textId="77777777" w:rsidR="00EF7D71" w:rsidRDefault="00000000">
      <w:pPr>
        <w:rPr>
          <w:rFonts w:ascii="Poppins" w:eastAsia="Poppins" w:hAnsi="Poppins" w:cs="Poppins"/>
          <w:sz w:val="20"/>
          <w:szCs w:val="20"/>
        </w:rPr>
      </w:pP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 PRO X2 SUPERSTRIKE není jen další herní myš – je to průlom v oblasti výkonu, který žádná jiná značka nemůže nabídnout. Díky patentované technologii SUPERSTRIKE tato inovace zcela redefinuje rychlost, přesnost a pocit z kliknutí. Vyvinutá ve spolupráci s elitními e-</w:t>
      </w:r>
      <w:proofErr w:type="spellStart"/>
      <w:r>
        <w:rPr>
          <w:rFonts w:ascii="Poppins" w:eastAsia="Poppins" w:hAnsi="Poppins" w:cs="Poppins"/>
          <w:sz w:val="20"/>
          <w:szCs w:val="20"/>
        </w:rPr>
        <w:t>sportovými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týmy, jako G2 </w:t>
      </w:r>
      <w:proofErr w:type="spellStart"/>
      <w:r>
        <w:rPr>
          <w:rFonts w:ascii="Poppins" w:eastAsia="Poppins" w:hAnsi="Poppins" w:cs="Poppins"/>
          <w:sz w:val="20"/>
          <w:szCs w:val="20"/>
        </w:rPr>
        <w:t>Esports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, </w:t>
      </w:r>
      <w:proofErr w:type="spellStart"/>
      <w:r>
        <w:rPr>
          <w:rFonts w:ascii="Poppins" w:eastAsia="Poppins" w:hAnsi="Poppins" w:cs="Poppins"/>
          <w:sz w:val="20"/>
          <w:szCs w:val="20"/>
        </w:rPr>
        <w:t>NAVi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 BLG, se nová PRO X2 SUPERSTRIKE už dnes používá v nejvyšším úrovni soutěží v CS2, </w:t>
      </w:r>
      <w:proofErr w:type="spellStart"/>
      <w:r>
        <w:rPr>
          <w:rFonts w:ascii="Poppins" w:eastAsia="Poppins" w:hAnsi="Poppins" w:cs="Poppins"/>
          <w:sz w:val="20"/>
          <w:szCs w:val="20"/>
        </w:rPr>
        <w:t>Valorant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 </w:t>
      </w:r>
      <w:proofErr w:type="spellStart"/>
      <w:r>
        <w:rPr>
          <w:rFonts w:ascii="Poppins" w:eastAsia="Poppins" w:hAnsi="Poppins" w:cs="Poppins"/>
          <w:sz w:val="20"/>
          <w:szCs w:val="20"/>
        </w:rPr>
        <w:t>League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of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Legends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. </w:t>
      </w:r>
    </w:p>
    <w:p w14:paraId="556058E8" w14:textId="77777777" w:rsidR="00EF7D71" w:rsidRDefault="00EF7D71">
      <w:pPr>
        <w:rPr>
          <w:rFonts w:ascii="Poppins" w:eastAsia="Poppins" w:hAnsi="Poppins" w:cs="Poppins"/>
          <w:sz w:val="20"/>
          <w:szCs w:val="20"/>
        </w:rPr>
      </w:pPr>
    </w:p>
    <w:p w14:paraId="6C3FAD0C" w14:textId="77777777" w:rsidR="00EF7D71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Technologie SUPERSTRIKE (vyvinutá výhradně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G) kombinuje induktivní analogové snímání s haptickou odezvou kliknutí v reálném čase. Je to natolik unikátní řešení, že mění způsob, jakým ti nejnáročnější hráči soutěží, a je nemožné ho napodobit. Technologie SUPERSTRIKE nahrazuje tradiční mikrospínače hlavních tlačítek herních myší vlastním HITS (</w:t>
      </w:r>
      <w:proofErr w:type="spellStart"/>
      <w:r>
        <w:rPr>
          <w:rFonts w:ascii="Poppins" w:eastAsia="Poppins" w:hAnsi="Poppins" w:cs="Poppins"/>
          <w:sz w:val="20"/>
          <w:szCs w:val="20"/>
        </w:rPr>
        <w:t>Haptic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Inductive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Trigger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System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). Stanovuje nový standard v oblasti latence kliknutí kombinací nastavitelného aktivačního bodu a funkce rapid </w:t>
      </w:r>
      <w:proofErr w:type="spellStart"/>
      <w:r>
        <w:rPr>
          <w:rFonts w:ascii="Poppins" w:eastAsia="Poppins" w:hAnsi="Poppins" w:cs="Poppins"/>
          <w:sz w:val="20"/>
          <w:szCs w:val="20"/>
        </w:rPr>
        <w:t>trigger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s inovativním systémem haptické odezvy. Hráči si tak můžou nastavit aktivační bod hlavních tlačítek na libovolnou hodnotu, zatímco haptická odezva zajistí, že kliknutí pocítí přesně v okamžiku odeslání do PC.</w:t>
      </w:r>
    </w:p>
    <w:p w14:paraId="61DE8D5C" w14:textId="77777777" w:rsidR="00EF7D71" w:rsidRDefault="00EF7D71">
      <w:pPr>
        <w:rPr>
          <w:rFonts w:ascii="Poppins" w:eastAsia="Poppins" w:hAnsi="Poppins" w:cs="Poppins"/>
          <w:sz w:val="20"/>
          <w:szCs w:val="20"/>
        </w:rPr>
      </w:pPr>
    </w:p>
    <w:p w14:paraId="31E1E0C2" w14:textId="77777777" w:rsidR="00EF7D71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První testy ukázaly zlepšení až o 30 </w:t>
      </w:r>
      <w:proofErr w:type="spellStart"/>
      <w:r>
        <w:rPr>
          <w:rFonts w:ascii="Poppins" w:eastAsia="Poppins" w:hAnsi="Poppins" w:cs="Poppins"/>
          <w:sz w:val="20"/>
          <w:szCs w:val="20"/>
        </w:rPr>
        <w:t>ms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v závislosti na způsobu stisku, což vedlo </w:t>
      </w:r>
      <w:proofErr w:type="spellStart"/>
      <w:r>
        <w:rPr>
          <w:rFonts w:ascii="Poppins" w:eastAsia="Poppins" w:hAnsi="Poppins" w:cs="Poppins"/>
          <w:sz w:val="20"/>
          <w:szCs w:val="20"/>
        </w:rPr>
        <w:t>Capse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(</w:t>
      </w:r>
      <w:proofErr w:type="spellStart"/>
      <w:r>
        <w:rPr>
          <w:rFonts w:ascii="Poppins" w:eastAsia="Poppins" w:hAnsi="Poppins" w:cs="Poppins"/>
          <w:sz w:val="20"/>
          <w:szCs w:val="20"/>
        </w:rPr>
        <w:t>midlanera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týmu G2) k přirovnání tohoto rozdílu k pocitu hraní na síti LAN versus na veřejných serverech. Aby byla univerzálnost maximální, nabízí systém SUPERSTRIKE 10 volitelných úrovní aktivace, takže si hráči můžou nastavit funkci levého i pravého hlavního tlačítka podle své role, strategie a hry.  </w:t>
      </w:r>
    </w:p>
    <w:p w14:paraId="41784041" w14:textId="77777777" w:rsidR="00EF7D71" w:rsidRDefault="00EF7D71">
      <w:pPr>
        <w:rPr>
          <w:rFonts w:ascii="Poppins" w:eastAsia="Poppins" w:hAnsi="Poppins" w:cs="Poppins"/>
          <w:sz w:val="20"/>
          <w:szCs w:val="20"/>
        </w:rPr>
      </w:pPr>
    </w:p>
    <w:p w14:paraId="3D45C5EB" w14:textId="77777777" w:rsidR="00EF7D71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PRO X2 SUPERSTRIKE má lehkou konstrukci vycházející z oblíbeného modelu SUPERLIGHT 2 (váží přibližně 65 g). Obsahuje také oceňovaný senzor HERO 2 od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 s rychlostí sledování přes 888 IPS, </w:t>
      </w:r>
      <w:proofErr w:type="spellStart"/>
      <w:r>
        <w:rPr>
          <w:rFonts w:ascii="Poppins" w:eastAsia="Poppins" w:hAnsi="Poppins" w:cs="Poppins"/>
          <w:sz w:val="20"/>
          <w:szCs w:val="20"/>
        </w:rPr>
        <w:t>submikronovou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přesností a bezdrátovou technologii LIGHTSPEED, které důvěřují profesionálové v e-sportu kvůli její bezkonkurenční spolehlivosti a </w:t>
      </w:r>
      <w:proofErr w:type="spellStart"/>
      <w:r>
        <w:rPr>
          <w:rFonts w:ascii="Poppins" w:eastAsia="Poppins" w:hAnsi="Poppins" w:cs="Poppins"/>
          <w:sz w:val="20"/>
          <w:szCs w:val="20"/>
        </w:rPr>
        <w:t>ultranízké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latenci.</w:t>
      </w:r>
    </w:p>
    <w:p w14:paraId="38C6AD13" w14:textId="77777777" w:rsidR="00EF7D71" w:rsidRDefault="00EF7D71">
      <w:pPr>
        <w:rPr>
          <w:rFonts w:ascii="Poppins" w:eastAsia="Poppins" w:hAnsi="Poppins" w:cs="Poppins"/>
          <w:sz w:val="20"/>
          <w:szCs w:val="20"/>
        </w:rPr>
      </w:pPr>
    </w:p>
    <w:p w14:paraId="38EA908A" w14:textId="77777777" w:rsidR="00EF7D71" w:rsidRDefault="00000000">
      <w:pPr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t xml:space="preserve">S technologií SUPERSTRIKE není rychlost parametrem – je to konkurenční výhoda navržená tak, aby hráčům pomohla vyhrávat. </w:t>
      </w:r>
    </w:p>
    <w:p w14:paraId="19B7C16C" w14:textId="77777777" w:rsidR="00EF7D71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noProof/>
        </w:rPr>
        <w:lastRenderedPageBreak/>
        <w:drawing>
          <wp:anchor distT="19050" distB="19050" distL="19050" distR="19050" simplePos="0" relativeHeight="251664384" behindDoc="0" locked="0" layoutInCell="1" hidden="0" allowOverlap="1" wp14:anchorId="0016D744" wp14:editId="074CF8AA">
            <wp:simplePos x="0" y="0"/>
            <wp:positionH relativeFrom="column">
              <wp:posOffset>4352290</wp:posOffset>
            </wp:positionH>
            <wp:positionV relativeFrom="paragraph">
              <wp:posOffset>33984</wp:posOffset>
            </wp:positionV>
            <wp:extent cx="1908175" cy="1754505"/>
            <wp:effectExtent l="0" t="0" r="0" b="0"/>
            <wp:wrapSquare wrapText="bothSides" distT="19050" distB="19050" distL="19050" distR="19050"/>
            <wp:docPr id="18697193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75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84040F" w14:textId="77777777" w:rsidR="00EF7D71" w:rsidRDefault="00000000">
      <w:pPr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 xml:space="preserve">LOGITECH G RS50 </w:t>
      </w:r>
      <w:proofErr w:type="spellStart"/>
      <w:r>
        <w:rPr>
          <w:rFonts w:ascii="Poppins" w:eastAsia="Poppins" w:hAnsi="Poppins" w:cs="Poppins"/>
          <w:b/>
        </w:rPr>
        <w:t>System</w:t>
      </w:r>
      <w:proofErr w:type="spellEnd"/>
    </w:p>
    <w:p w14:paraId="189C734A" w14:textId="77777777" w:rsidR="00EF7D71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 xml:space="preserve">Cena RS50 </w:t>
      </w:r>
      <w:proofErr w:type="spellStart"/>
      <w:r>
        <w:rPr>
          <w:rFonts w:ascii="Poppins" w:eastAsia="Poppins" w:hAnsi="Poppins" w:cs="Poppins"/>
          <w:b/>
          <w:sz w:val="20"/>
          <w:szCs w:val="20"/>
        </w:rPr>
        <w:t>system</w:t>
      </w:r>
      <w:proofErr w:type="spellEnd"/>
      <w:r>
        <w:rPr>
          <w:rFonts w:ascii="Poppins" w:eastAsia="Poppins" w:hAnsi="Poppins" w:cs="Poppins"/>
          <w:b/>
          <w:sz w:val="20"/>
          <w:szCs w:val="20"/>
        </w:rPr>
        <w:t xml:space="preserve"> pro PC+XBOX nebo PC+PS:</w:t>
      </w:r>
      <w:r>
        <w:rPr>
          <w:rFonts w:ascii="Poppins" w:eastAsia="Poppins" w:hAnsi="Poppins" w:cs="Poppins"/>
          <w:sz w:val="20"/>
          <w:szCs w:val="20"/>
        </w:rPr>
        <w:t xml:space="preserve"> 15 999 Kč </w:t>
      </w:r>
    </w:p>
    <w:p w14:paraId="44FFAE6E" w14:textId="77777777" w:rsidR="00EF7D71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 xml:space="preserve">Cena RS </w:t>
      </w:r>
      <w:proofErr w:type="spellStart"/>
      <w:r>
        <w:rPr>
          <w:rFonts w:ascii="Poppins" w:eastAsia="Poppins" w:hAnsi="Poppins" w:cs="Poppins"/>
          <w:b/>
          <w:sz w:val="20"/>
          <w:szCs w:val="20"/>
        </w:rPr>
        <w:t>Pedals</w:t>
      </w:r>
      <w:proofErr w:type="spellEnd"/>
      <w:r>
        <w:rPr>
          <w:rFonts w:ascii="Poppins" w:eastAsia="Poppins" w:hAnsi="Poppins" w:cs="Poppins"/>
          <w:b/>
          <w:sz w:val="20"/>
          <w:szCs w:val="20"/>
        </w:rPr>
        <w:t>:</w:t>
      </w:r>
      <w:r>
        <w:rPr>
          <w:rFonts w:ascii="Poppins" w:eastAsia="Poppins" w:hAnsi="Poppins" w:cs="Poppins"/>
          <w:sz w:val="20"/>
          <w:szCs w:val="20"/>
        </w:rPr>
        <w:t xml:space="preserve"> 3 699 Kč</w:t>
      </w:r>
    </w:p>
    <w:p w14:paraId="1FD395EB" w14:textId="77777777" w:rsidR="00EF7D71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Dostupnost:</w:t>
      </w:r>
      <w:r>
        <w:rPr>
          <w:rFonts w:ascii="Poppins" w:eastAsia="Poppins" w:hAnsi="Poppins" w:cs="Poppins"/>
          <w:sz w:val="20"/>
          <w:szCs w:val="20"/>
        </w:rPr>
        <w:t xml:space="preserve"> U prémiových gaming partnerů, v Česku na Alza.cz a na Logitechg.com</w:t>
      </w:r>
    </w:p>
    <w:p w14:paraId="132B17B0" w14:textId="77777777" w:rsidR="00EF7D71" w:rsidRDefault="00EF7D71">
      <w:pPr>
        <w:shd w:val="clear" w:color="auto" w:fill="FFFFFF"/>
        <w:rPr>
          <w:rFonts w:ascii="Poppins" w:eastAsia="Poppins" w:hAnsi="Poppins" w:cs="Poppins"/>
          <w:b/>
          <w:sz w:val="20"/>
          <w:szCs w:val="20"/>
        </w:rPr>
      </w:pPr>
    </w:p>
    <w:p w14:paraId="77388111" w14:textId="77777777" w:rsidR="00EF7D71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Připravte se na ultimátní zážitek z jízdy se Systémem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 </w:t>
      </w:r>
      <w:hyperlink r:id="rId19">
        <w:r w:rsidR="00EF7D71">
          <w:rPr>
            <w:rFonts w:ascii="Poppins" w:eastAsia="Poppins" w:hAnsi="Poppins" w:cs="Poppins"/>
            <w:color w:val="1155CC"/>
            <w:sz w:val="20"/>
            <w:szCs w:val="20"/>
            <w:u w:val="single"/>
          </w:rPr>
          <w:t>RS50</w:t>
        </w:r>
      </w:hyperlink>
      <w:r>
        <w:t xml:space="preserve">! </w:t>
      </w:r>
      <w:r>
        <w:rPr>
          <w:rFonts w:ascii="Poppins" w:eastAsia="Poppins" w:hAnsi="Poppins" w:cs="Poppins"/>
          <w:sz w:val="20"/>
          <w:szCs w:val="20"/>
        </w:rPr>
        <w:t xml:space="preserve">Tým inženýrů a designérů vytvořil kompaktní řešení, které je stavěné na dlouhou životnost a zároveň poskytuje výjimečný kroutivý moment a výkon. Systém RS50 </w:t>
      </w:r>
      <w:r>
        <w:t xml:space="preserve">je víc než jen závodní volant. </w:t>
      </w:r>
      <w:r>
        <w:rPr>
          <w:rFonts w:ascii="Poppins" w:eastAsia="Poppins" w:hAnsi="Poppins" w:cs="Poppins"/>
          <w:sz w:val="20"/>
          <w:szCs w:val="20"/>
        </w:rPr>
        <w:t xml:space="preserve">Inovace zde přesahuje samotnou technologii – jde o vytvoření vzrušujícího pocitu, který přináší adrenalin závodění přímo do vašich rukou. Nejnovější direct drive motor v RS50 Wheel Base je vyvinutý na základě požadavků komunity na přesnost Direct Drive a realističnost TRUEFORCE. Nabízí skvělý poměr ceny a výkonu, proto je RS50 ideální volbou pro ty, kteří chtějí začít s direct drive technologií. </w:t>
      </w:r>
    </w:p>
    <w:p w14:paraId="4DBC69FA" w14:textId="77777777" w:rsidR="00EF7D71" w:rsidRDefault="00EF7D71">
      <w:pPr>
        <w:rPr>
          <w:rFonts w:ascii="Poppins" w:eastAsia="Poppins" w:hAnsi="Poppins" w:cs="Poppins"/>
          <w:sz w:val="20"/>
          <w:szCs w:val="20"/>
        </w:rPr>
      </w:pPr>
    </w:p>
    <w:p w14:paraId="503A7EF3" w14:textId="77777777" w:rsidR="00EF7D71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Na rozdíl od systémů využívajících řemeny či převody, přímý pohon přenáší zpětnou vazbu z motoru s výkonem 8 </w:t>
      </w:r>
      <w:proofErr w:type="spellStart"/>
      <w:r>
        <w:rPr>
          <w:rFonts w:ascii="Poppins" w:eastAsia="Poppins" w:hAnsi="Poppins" w:cs="Poppins"/>
          <w:sz w:val="20"/>
          <w:szCs w:val="20"/>
        </w:rPr>
        <w:t>Nm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točivého momentu přímo na volant. Motor tím poskytuje bezkonkurenční přesnost, realističtější zpětnou vazbu a rychlejší odezvu. Díky přímé integraci s herní fyzikou TRUEFORCE, se zpětnou vazbou generovanou v reálném čase, cítíte přilnavost pneumatik, odpružení, hmotnost, výkon motoru i rezonanci jeho zvuku. </w:t>
      </w:r>
    </w:p>
    <w:p w14:paraId="6F251607" w14:textId="77777777" w:rsidR="00EF7D71" w:rsidRDefault="00EF7D71">
      <w:pPr>
        <w:rPr>
          <w:rFonts w:ascii="Poppins" w:eastAsia="Poppins" w:hAnsi="Poppins" w:cs="Poppins"/>
          <w:sz w:val="20"/>
          <w:szCs w:val="20"/>
        </w:rPr>
      </w:pPr>
    </w:p>
    <w:p w14:paraId="7CCAFE01" w14:textId="77777777" w:rsidR="00EF7D71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Kombinace TRUEFORCE a Direct Drive posouvá závodní zážitek na novou úroveň a zachycuje i ty nejjemnější detaily trati, které přenáší přímo do vašich rukou. Výsledkem je bezkonkurenční úroveň reality, větší ponoření se do hry, které zlepšují výkon, a můžou vám dokonce pomoct zkrátit čas na kolo. 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 RS Wheel Hub vznikl pro maximální univerzálnost a kompatibilitu. Nadšenci si můžou vybrat mezi RS </w:t>
      </w:r>
      <w:proofErr w:type="spellStart"/>
      <w:r>
        <w:rPr>
          <w:rFonts w:ascii="Poppins" w:eastAsia="Poppins" w:hAnsi="Poppins" w:cs="Poppins"/>
          <w:sz w:val="20"/>
          <w:szCs w:val="20"/>
        </w:rPr>
        <w:t>Round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Wheel, RS Track Wheel a MOMO x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 </w:t>
      </w:r>
      <w:proofErr w:type="spellStart"/>
      <w:r>
        <w:rPr>
          <w:rFonts w:ascii="Poppins" w:eastAsia="Poppins" w:hAnsi="Poppins" w:cs="Poppins"/>
          <w:sz w:val="20"/>
          <w:szCs w:val="20"/>
        </w:rPr>
        <w:t>Steering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Wheels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, a přizpůsobit si zážitek pomocí nastavitelných LED otáčkoměrů a řadících pádel. S rychloupínacím systémem můžou řidiči používat jeden adaptér ke všem volantům a měnit je během několika sekund. </w:t>
      </w:r>
    </w:p>
    <w:p w14:paraId="127F691F" w14:textId="77777777" w:rsidR="00EF7D71" w:rsidRDefault="00000000">
      <w:pPr>
        <w:spacing w:before="240" w:after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Součástí nových </w:t>
      </w:r>
      <w:hyperlink r:id="rId20">
        <w:r w:rsidR="00EF7D71">
          <w:rPr>
            <w:rFonts w:ascii="Poppins" w:eastAsia="Poppins" w:hAnsi="Poppins" w:cs="Poppins"/>
            <w:color w:val="1155CC"/>
            <w:sz w:val="20"/>
            <w:szCs w:val="20"/>
            <w:u w:val="single"/>
          </w:rPr>
          <w:t xml:space="preserve">RS </w:t>
        </w:r>
        <w:proofErr w:type="spellStart"/>
        <w:r w:rsidR="00EF7D71">
          <w:rPr>
            <w:rFonts w:ascii="Poppins" w:eastAsia="Poppins" w:hAnsi="Poppins" w:cs="Poppins"/>
            <w:color w:val="1155CC"/>
            <w:sz w:val="20"/>
            <w:szCs w:val="20"/>
            <w:u w:val="single"/>
          </w:rPr>
          <w:t>Pedals</w:t>
        </w:r>
        <w:proofErr w:type="spellEnd"/>
      </w:hyperlink>
      <w:r>
        <w:t xml:space="preserve"> </w:t>
      </w:r>
      <w:r>
        <w:rPr>
          <w:rFonts w:ascii="Poppins" w:eastAsia="Poppins" w:hAnsi="Poppins" w:cs="Poppins"/>
          <w:sz w:val="20"/>
          <w:szCs w:val="20"/>
        </w:rPr>
        <w:t xml:space="preserve">je brzdový pedál s tenzometrickým snímačem, který měří sílu (zvládne až 75kg tlak), nikoli vzdálenost sešlápnutí. RS </w:t>
      </w:r>
      <w:proofErr w:type="spellStart"/>
      <w:r>
        <w:rPr>
          <w:rFonts w:ascii="Poppins" w:eastAsia="Poppins" w:hAnsi="Poppins" w:cs="Poppins"/>
          <w:sz w:val="20"/>
          <w:szCs w:val="20"/>
        </w:rPr>
        <w:t>Pedals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tak poskytují bezkonkurenční výkon a zvyšují kontrolu nad jízdou. Jádrem konstrukce RS </w:t>
      </w:r>
      <w:proofErr w:type="spellStart"/>
      <w:r>
        <w:rPr>
          <w:rFonts w:ascii="Poppins" w:eastAsia="Poppins" w:hAnsi="Poppins" w:cs="Poppins"/>
          <w:sz w:val="20"/>
          <w:szCs w:val="20"/>
        </w:rPr>
        <w:t>Pedals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je flexibilita. Robustní ocelový rám a plynový pedál s </w:t>
      </w:r>
      <w:proofErr w:type="spellStart"/>
      <w:r>
        <w:rPr>
          <w:rFonts w:ascii="Poppins" w:eastAsia="Poppins" w:hAnsi="Poppins" w:cs="Poppins"/>
          <w:sz w:val="20"/>
          <w:szCs w:val="20"/>
        </w:rPr>
        <w:t>hallovým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senzorem zajišťují dlouhodobou spolehlivost i při </w:t>
      </w:r>
      <w:r>
        <w:rPr>
          <w:rFonts w:ascii="Poppins" w:eastAsia="Poppins" w:hAnsi="Poppins" w:cs="Poppins"/>
          <w:sz w:val="20"/>
          <w:szCs w:val="20"/>
        </w:rPr>
        <w:lastRenderedPageBreak/>
        <w:t>nejnáročnějších závodech. Tlakově citlivé brzdění a detailní nastavení síly umožní projíždět zatáčky jako profesionál a zároveň si udržet rychlost v závodě.</w:t>
      </w:r>
      <w:r>
        <w:rPr>
          <w:noProof/>
        </w:rPr>
        <w:drawing>
          <wp:anchor distT="19050" distB="19050" distL="19050" distR="19050" simplePos="0" relativeHeight="251665408" behindDoc="0" locked="0" layoutInCell="1" hidden="0" allowOverlap="1" wp14:anchorId="2EEC44A3" wp14:editId="3911EF29">
            <wp:simplePos x="0" y="0"/>
            <wp:positionH relativeFrom="column">
              <wp:posOffset>4198620</wp:posOffset>
            </wp:positionH>
            <wp:positionV relativeFrom="paragraph">
              <wp:posOffset>1271</wp:posOffset>
            </wp:positionV>
            <wp:extent cx="2250440" cy="1327150"/>
            <wp:effectExtent l="0" t="0" r="0" b="0"/>
            <wp:wrapSquare wrapText="bothSides" distT="19050" distB="19050" distL="19050" distR="19050"/>
            <wp:docPr id="18697193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32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F08E5F" w14:textId="77777777" w:rsidR="00EF7D71" w:rsidRDefault="00000000">
      <w:pPr>
        <w:spacing w:before="240" w:after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Speciální protiskluzové podložky poskytují stabilitu při závodění pod stolem, na koberci i na volné podlaze. Rozšiřující prvky zabraňují převrácení při brzdění a můžou sloužit jako opěrky o zeď pro hráče závodící u stolu. Kvůli manuálnímu řazení lze dokoupit modul spojky, takže si každý z ekosystému </w:t>
      </w:r>
      <w:proofErr w:type="spellStart"/>
      <w:r>
        <w:rPr>
          <w:rFonts w:ascii="Poppins" w:eastAsia="Poppins" w:hAnsi="Poppins" w:cs="Poppins"/>
          <w:sz w:val="20"/>
          <w:szCs w:val="20"/>
        </w:rPr>
        <w:t>Racing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Series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(RS) může pořídit jen to, co potřebuje, bez zbytečných komponent a nákladů.  </w:t>
      </w:r>
    </w:p>
    <w:p w14:paraId="7392B09E" w14:textId="77777777" w:rsidR="00EF7D71" w:rsidRDefault="00000000">
      <w:pPr>
        <w:spacing w:before="240" w:after="240"/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t xml:space="preserve">Ať už jste příležitostný jezdec, nebo míříte na stupně vítězů, systém RS je investicí, která roste spolu s vámi a vašimi dovednostmi. </w:t>
      </w:r>
    </w:p>
    <w:p w14:paraId="5D8EA2FE" w14:textId="77777777" w:rsidR="00EF7D71" w:rsidRDefault="00EF7D71">
      <w:pPr>
        <w:rPr>
          <w:rFonts w:ascii="Poppins" w:eastAsia="Poppins" w:hAnsi="Poppins" w:cs="Poppins"/>
          <w:sz w:val="20"/>
          <w:szCs w:val="20"/>
        </w:rPr>
      </w:pPr>
    </w:p>
    <w:p w14:paraId="440FE561" w14:textId="77777777" w:rsidR="00EF7D71" w:rsidRDefault="00000000">
      <w:pPr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LOGITECH G RS FORMULA WHEEL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McLAREN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RACING EDITION</w:t>
      </w:r>
      <w:r>
        <w:rPr>
          <w:rFonts w:ascii="Poppins" w:eastAsia="Poppins" w:hAnsi="Poppins" w:cs="Poppins"/>
          <w:b/>
          <w:sz w:val="24"/>
          <w:szCs w:val="24"/>
        </w:rPr>
        <w:br/>
      </w:r>
      <w:r>
        <w:rPr>
          <w:rFonts w:ascii="Poppins" w:eastAsia="Poppins" w:hAnsi="Poppins" w:cs="Poppins"/>
          <w:i/>
          <w:sz w:val="20"/>
          <w:szCs w:val="20"/>
        </w:rPr>
        <w:t>Oslava odkazu Bruce McLarena, vizionáře, který navždy změnil svět motorsportu.</w:t>
      </w:r>
    </w:p>
    <w:p w14:paraId="30DFA4CA" w14:textId="77777777" w:rsidR="00EF7D71" w:rsidRDefault="00EF7D71">
      <w:pPr>
        <w:rPr>
          <w:rFonts w:ascii="Poppins" w:eastAsia="Poppins" w:hAnsi="Poppins" w:cs="Poppins"/>
          <w:b/>
          <w:sz w:val="20"/>
          <w:szCs w:val="20"/>
        </w:rPr>
      </w:pPr>
    </w:p>
    <w:p w14:paraId="0EC1981A" w14:textId="77777777" w:rsidR="00EF7D71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Zažij závodění jako nikdy předtím! Nová limitovaná řada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 </w:t>
      </w:r>
      <w:proofErr w:type="spellStart"/>
      <w:r>
        <w:rPr>
          <w:rFonts w:ascii="Poppins" w:eastAsia="Poppins" w:hAnsi="Poppins" w:cs="Poppins"/>
          <w:sz w:val="20"/>
          <w:szCs w:val="20"/>
        </w:rPr>
        <w:t>Racing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Series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, připravená ve spolupráci s týmem McLaren </w:t>
      </w:r>
      <w:proofErr w:type="spellStart"/>
      <w:r>
        <w:rPr>
          <w:rFonts w:ascii="Poppins" w:eastAsia="Poppins" w:hAnsi="Poppins" w:cs="Poppins"/>
          <w:sz w:val="20"/>
          <w:szCs w:val="20"/>
        </w:rPr>
        <w:t>Racing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, přináší špičkový výkon, precizní ovládání a pohlcující realitu přímo u vás doma. 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0010C646" wp14:editId="1E931EC2">
            <wp:simplePos x="0" y="0"/>
            <wp:positionH relativeFrom="column">
              <wp:posOffset>3604895</wp:posOffset>
            </wp:positionH>
            <wp:positionV relativeFrom="paragraph">
              <wp:posOffset>10795</wp:posOffset>
            </wp:positionV>
            <wp:extent cx="2338705" cy="1404620"/>
            <wp:effectExtent l="0" t="0" r="0" b="0"/>
            <wp:wrapSquare wrapText="bothSides" distT="0" distB="0" distL="114300" distR="114300"/>
            <wp:docPr id="18697193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404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F4D232" w14:textId="77777777" w:rsidR="00EF7D71" w:rsidRDefault="00EF7D71">
      <w:pPr>
        <w:rPr>
          <w:rFonts w:ascii="Poppins" w:eastAsia="Poppins" w:hAnsi="Poppins" w:cs="Poppins"/>
          <w:sz w:val="20"/>
          <w:szCs w:val="20"/>
        </w:rPr>
      </w:pPr>
    </w:p>
    <w:p w14:paraId="52309D35" w14:textId="77777777" w:rsidR="00EF7D71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V ikonickém McLaren Technology Centre se během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 PLAY 2025 přestavily produkty inspirované víc než 50 lety závodní historie. RS </w:t>
      </w:r>
      <w:proofErr w:type="spellStart"/>
      <w:r>
        <w:rPr>
          <w:rFonts w:ascii="Poppins" w:eastAsia="Poppins" w:hAnsi="Poppins" w:cs="Poppins"/>
          <w:sz w:val="20"/>
          <w:szCs w:val="20"/>
        </w:rPr>
        <w:t>Formula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Wheel: McLaren </w:t>
      </w:r>
      <w:proofErr w:type="spellStart"/>
      <w:r>
        <w:rPr>
          <w:rFonts w:ascii="Poppins" w:eastAsia="Poppins" w:hAnsi="Poppins" w:cs="Poppins"/>
          <w:sz w:val="20"/>
          <w:szCs w:val="20"/>
        </w:rPr>
        <w:t>Racing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Edition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– inspirovaný volantem MCL38 týmu McLaren F1, z nízkouhlíkového hliníku a odolných materiálů na dlouhé závody, </w:t>
      </w:r>
      <w:proofErr w:type="spellStart"/>
      <w:r>
        <w:rPr>
          <w:rFonts w:ascii="Poppins" w:eastAsia="Poppins" w:hAnsi="Poppins" w:cs="Poppins"/>
          <w:sz w:val="20"/>
          <w:szCs w:val="20"/>
        </w:rPr>
        <w:t>Playseat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Formula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Instinct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: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 McLaren </w:t>
      </w:r>
      <w:proofErr w:type="spellStart"/>
      <w:r>
        <w:rPr>
          <w:rFonts w:ascii="Poppins" w:eastAsia="Poppins" w:hAnsi="Poppins" w:cs="Poppins"/>
          <w:sz w:val="20"/>
          <w:szCs w:val="20"/>
        </w:rPr>
        <w:t>Racing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Edition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– autentická závodní pozice, styl a pohodlí pro maximální realitu, a headset A50 X McLaren </w:t>
      </w:r>
      <w:proofErr w:type="spellStart"/>
      <w:r>
        <w:rPr>
          <w:rFonts w:ascii="Poppins" w:eastAsia="Poppins" w:hAnsi="Poppins" w:cs="Poppins"/>
          <w:sz w:val="20"/>
          <w:szCs w:val="20"/>
        </w:rPr>
        <w:t>Racing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Edition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– s měniči PRO-G pro křišťálově čistý zvuk a mikrofonem vysoké kvality.</w:t>
      </w:r>
    </w:p>
    <w:p w14:paraId="2E0BDA50" w14:textId="77777777" w:rsidR="00EF7D71" w:rsidRDefault="00EF7D71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</w:p>
    <w:p w14:paraId="17C303A9" w14:textId="77777777" w:rsidR="00EF7D71" w:rsidRDefault="00000000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Autentický volant, závodní sedačka a headset v designu </w:t>
      </w:r>
      <w:proofErr w:type="spellStart"/>
      <w:r>
        <w:rPr>
          <w:rFonts w:ascii="Poppins" w:eastAsia="Poppins" w:hAnsi="Poppins" w:cs="Poppins"/>
          <w:sz w:val="20"/>
          <w:szCs w:val="20"/>
        </w:rPr>
        <w:t>Mc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Laren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představují ultimátní setup kombinující komponenty k motorsport zážitkům v té nejčistší podobě.</w:t>
      </w:r>
    </w:p>
    <w:p w14:paraId="2F7020A5" w14:textId="77777777" w:rsidR="00EF7D71" w:rsidRDefault="00EF7D71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</w:p>
    <w:p w14:paraId="7BA120E5" w14:textId="77777777" w:rsidR="00EF7D71" w:rsidRDefault="00EF7D71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</w:p>
    <w:p w14:paraId="6F77F1EA" w14:textId="77777777" w:rsidR="00EF7D71" w:rsidRDefault="00000000">
      <w:pPr>
        <w:spacing w:line="240" w:lineRule="auto"/>
        <w:jc w:val="both"/>
        <w:rPr>
          <w:rFonts w:ascii="Poppins" w:eastAsia="Poppins" w:hAnsi="Poppins" w:cs="Poppins"/>
          <w:b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sz w:val="24"/>
          <w:szCs w:val="24"/>
        </w:rPr>
        <w:t>Logitech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G PLAY </w:t>
      </w:r>
      <w:proofErr w:type="spellStart"/>
      <w:r>
        <w:rPr>
          <w:rFonts w:ascii="Poppins" w:eastAsia="Poppins" w:hAnsi="Poppins" w:cs="Poppins"/>
          <w:b/>
          <w:sz w:val="24"/>
          <w:szCs w:val="24"/>
        </w:rPr>
        <w:t>Days</w:t>
      </w:r>
      <w:proofErr w:type="spellEnd"/>
      <w:r>
        <w:rPr>
          <w:rFonts w:ascii="Poppins" w:eastAsia="Poppins" w:hAnsi="Poppins" w:cs="Poppins"/>
          <w:b/>
          <w:sz w:val="24"/>
          <w:szCs w:val="24"/>
        </w:rPr>
        <w:t xml:space="preserve"> přichází také s exkluzivními nabídkami pro hráče</w:t>
      </w:r>
    </w:p>
    <w:p w14:paraId="6788A09B" w14:textId="77777777" w:rsidR="00EF7D71" w:rsidRDefault="00EF7D71">
      <w:pPr>
        <w:spacing w:line="240" w:lineRule="auto"/>
        <w:jc w:val="both"/>
        <w:rPr>
          <w:rFonts w:ascii="Poppins" w:eastAsia="Poppins" w:hAnsi="Poppins" w:cs="Poppins"/>
          <w:b/>
          <w:sz w:val="24"/>
          <w:szCs w:val="24"/>
        </w:rPr>
      </w:pPr>
    </w:p>
    <w:p w14:paraId="7F864B39" w14:textId="54C337A4" w:rsidR="00EF7D71" w:rsidRDefault="00000000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lastRenderedPageBreak/>
        <w:t xml:space="preserve">Od dnešního dne až do 29. září můžou hráči a fanoušci u vybraných partnerů v Čechách a na Slovensku využít akce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 PLAY </w:t>
      </w:r>
      <w:proofErr w:type="spellStart"/>
      <w:r>
        <w:rPr>
          <w:rFonts w:ascii="Poppins" w:eastAsia="Poppins" w:hAnsi="Poppins" w:cs="Poppins"/>
          <w:sz w:val="20"/>
          <w:szCs w:val="20"/>
        </w:rPr>
        <w:t>Days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. Během následujících dní si u partnerů můžete exkluzivně zakoupit zvýhodněné </w:t>
      </w:r>
      <w:proofErr w:type="spellStart"/>
      <w:r>
        <w:rPr>
          <w:rFonts w:ascii="Poppins" w:eastAsia="Poppins" w:hAnsi="Poppins" w:cs="Poppins"/>
          <w:sz w:val="20"/>
          <w:szCs w:val="20"/>
        </w:rPr>
        <w:t>bundle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 vybrané produkty </w:t>
      </w:r>
      <w:proofErr w:type="spellStart"/>
      <w:r>
        <w:rPr>
          <w:rFonts w:ascii="Poppins" w:eastAsia="Poppins" w:hAnsi="Poppins" w:cs="Poppins"/>
          <w:sz w:val="20"/>
          <w:szCs w:val="20"/>
        </w:rPr>
        <w:t>Logitech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 za ceny, které se v dohledné době nebudou opakovat. </w:t>
      </w:r>
      <w:proofErr w:type="spellStart"/>
      <w:r>
        <w:rPr>
          <w:rFonts w:ascii="Poppins" w:eastAsia="Poppins" w:hAnsi="Poppins" w:cs="Poppins"/>
          <w:sz w:val="20"/>
          <w:szCs w:val="20"/>
        </w:rPr>
        <w:t>Logi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Play </w:t>
      </w:r>
      <w:proofErr w:type="spellStart"/>
      <w:r>
        <w:rPr>
          <w:rFonts w:ascii="Poppins" w:eastAsia="Poppins" w:hAnsi="Poppins" w:cs="Poppins"/>
          <w:sz w:val="20"/>
          <w:szCs w:val="20"/>
        </w:rPr>
        <w:t>DAys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probíhají u všech lokálních partnerů </w:t>
      </w:r>
      <w:r w:rsidR="00A8068D">
        <w:rPr>
          <w:rFonts w:ascii="Poppins" w:eastAsia="Poppins" w:hAnsi="Poppins" w:cs="Poppins"/>
          <w:sz w:val="20"/>
          <w:szCs w:val="20"/>
        </w:rPr>
        <w:t xml:space="preserve">– na </w:t>
      </w:r>
      <w:r>
        <w:rPr>
          <w:rFonts w:ascii="Poppins" w:eastAsia="Poppins" w:hAnsi="Poppins" w:cs="Poppins"/>
          <w:sz w:val="20"/>
          <w:szCs w:val="20"/>
        </w:rPr>
        <w:t>Alza.cz, Datart.cz</w:t>
      </w:r>
      <w:r w:rsidR="00A8068D">
        <w:rPr>
          <w:rFonts w:ascii="Poppins" w:eastAsia="Poppins" w:hAnsi="Poppins" w:cs="Poppins"/>
          <w:sz w:val="20"/>
          <w:szCs w:val="20"/>
        </w:rPr>
        <w:t xml:space="preserve"> a</w:t>
      </w:r>
      <w:r>
        <w:rPr>
          <w:rFonts w:ascii="Poppins" w:eastAsia="Poppins" w:hAnsi="Poppins" w:cs="Poppins"/>
          <w:sz w:val="20"/>
          <w:szCs w:val="20"/>
        </w:rPr>
        <w:t xml:space="preserve"> Smarty.cz</w:t>
      </w:r>
      <w:r w:rsidR="00A8068D">
        <w:rPr>
          <w:rFonts w:ascii="Poppins" w:eastAsia="Poppins" w:hAnsi="Poppins" w:cs="Poppins"/>
          <w:sz w:val="20"/>
          <w:szCs w:val="20"/>
        </w:rPr>
        <w:t xml:space="preserve"> v České republice</w:t>
      </w:r>
      <w:r>
        <w:rPr>
          <w:rFonts w:ascii="Poppins" w:eastAsia="Poppins" w:hAnsi="Poppins" w:cs="Poppins"/>
          <w:sz w:val="20"/>
          <w:szCs w:val="20"/>
        </w:rPr>
        <w:t xml:space="preserve">, </w:t>
      </w:r>
      <w:r w:rsidR="00A8068D">
        <w:rPr>
          <w:rFonts w:ascii="Poppins" w:eastAsia="Poppins" w:hAnsi="Poppins" w:cs="Poppins"/>
          <w:sz w:val="20"/>
          <w:szCs w:val="20"/>
        </w:rPr>
        <w:t xml:space="preserve">na </w:t>
      </w:r>
      <w:r>
        <w:rPr>
          <w:rFonts w:ascii="Poppins" w:eastAsia="Poppins" w:hAnsi="Poppins" w:cs="Poppins"/>
          <w:sz w:val="20"/>
          <w:szCs w:val="20"/>
        </w:rPr>
        <w:t xml:space="preserve">TS Bohemia a NAY.sk na Slovensku. Zároveň pak i na Logitechg.com. </w:t>
      </w:r>
    </w:p>
    <w:p w14:paraId="5E00BFA5" w14:textId="77777777" w:rsidR="00EF7D71" w:rsidRDefault="00EF7D71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</w:p>
    <w:p w14:paraId="5DC4F32F" w14:textId="77777777" w:rsidR="00EF7D7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>- - -</w:t>
      </w:r>
    </w:p>
    <w:p w14:paraId="67B22E89" w14:textId="77777777" w:rsidR="00EF7D71" w:rsidRDefault="00000000">
      <w:pPr>
        <w:spacing w:line="240" w:lineRule="auto"/>
        <w:jc w:val="both"/>
        <w:rPr>
          <w:rFonts w:ascii="Poppins" w:eastAsia="Poppins" w:hAnsi="Poppins" w:cs="Poppins"/>
          <w:b/>
          <w:color w:val="2F3132"/>
          <w:sz w:val="18"/>
          <w:szCs w:val="18"/>
          <w:highlight w:val="white"/>
        </w:rPr>
      </w:pPr>
      <w:r>
        <w:rPr>
          <w:rFonts w:ascii="Poppins" w:eastAsia="Poppins" w:hAnsi="Poppins" w:cs="Poppins"/>
          <w:sz w:val="20"/>
          <w:szCs w:val="20"/>
        </w:rPr>
        <w:br/>
      </w:r>
      <w:r>
        <w:rPr>
          <w:rFonts w:ascii="Poppins" w:eastAsia="Poppins" w:hAnsi="Poppins" w:cs="Poppins"/>
          <w:b/>
          <w:color w:val="2F3132"/>
          <w:sz w:val="18"/>
          <w:szCs w:val="18"/>
          <w:highlight w:val="white"/>
        </w:rPr>
        <w:t xml:space="preserve">O </w:t>
      </w:r>
      <w:proofErr w:type="spellStart"/>
      <w:r>
        <w:rPr>
          <w:rFonts w:ascii="Poppins" w:eastAsia="Poppins" w:hAnsi="Poppins" w:cs="Poppins"/>
          <w:b/>
          <w:color w:val="2F3132"/>
          <w:sz w:val="18"/>
          <w:szCs w:val="18"/>
          <w:highlight w:val="white"/>
        </w:rPr>
        <w:t>Logitech</w:t>
      </w:r>
      <w:proofErr w:type="spellEnd"/>
      <w:r>
        <w:rPr>
          <w:rFonts w:ascii="Poppins" w:eastAsia="Poppins" w:hAnsi="Poppins" w:cs="Poppins"/>
          <w:b/>
          <w:color w:val="2F3132"/>
          <w:sz w:val="18"/>
          <w:szCs w:val="18"/>
          <w:highlight w:val="white"/>
        </w:rPr>
        <w:t xml:space="preserve"> G</w:t>
      </w:r>
    </w:p>
    <w:p w14:paraId="39B01D27" w14:textId="77777777" w:rsidR="00EF7D71" w:rsidRDefault="00000000">
      <w:pPr>
        <w:spacing w:line="240" w:lineRule="auto"/>
        <w:jc w:val="both"/>
        <w:rPr>
          <w:rFonts w:ascii="Poppins" w:eastAsia="Poppins" w:hAnsi="Poppins" w:cs="Poppins"/>
          <w:color w:val="222222"/>
          <w:sz w:val="18"/>
          <w:szCs w:val="18"/>
          <w:highlight w:val="white"/>
        </w:rPr>
      </w:pPr>
      <w:proofErr w:type="spellStart"/>
      <w:r>
        <w:rPr>
          <w:rFonts w:ascii="Poppins" w:eastAsia="Poppins" w:hAnsi="Poppins" w:cs="Poppins"/>
          <w:color w:val="222222"/>
          <w:sz w:val="18"/>
          <w:szCs w:val="18"/>
        </w:rPr>
        <w:t>Logitech</w:t>
      </w:r>
      <w:proofErr w:type="spellEnd"/>
      <w:r>
        <w:rPr>
          <w:rFonts w:ascii="Poppins" w:eastAsia="Poppins" w:hAnsi="Poppins" w:cs="Poppins"/>
          <w:color w:val="222222"/>
          <w:sz w:val="18"/>
          <w:szCs w:val="18"/>
        </w:rPr>
        <w:t xml:space="preserve"> G, značka společnosti </w:t>
      </w:r>
      <w:proofErr w:type="spellStart"/>
      <w:r>
        <w:rPr>
          <w:rFonts w:ascii="Poppins" w:eastAsia="Poppins" w:hAnsi="Poppins" w:cs="Poppins"/>
          <w:color w:val="222222"/>
          <w:sz w:val="18"/>
          <w:szCs w:val="18"/>
        </w:rPr>
        <w:t>Logitech</w:t>
      </w:r>
      <w:proofErr w:type="spellEnd"/>
      <w:r>
        <w:rPr>
          <w:rFonts w:ascii="Poppins" w:eastAsia="Poppins" w:hAnsi="Poppins" w:cs="Poppins"/>
          <w:color w:val="222222"/>
          <w:sz w:val="18"/>
          <w:szCs w:val="18"/>
        </w:rPr>
        <w:t xml:space="preserve">, je globálním lídrem, který se věnuje potřebám hráčů a tvůrců her a nabízí oceňovaný hardware, software a řešení. Mezi špičkové produkty </w:t>
      </w:r>
      <w:proofErr w:type="spellStart"/>
      <w:r>
        <w:rPr>
          <w:rFonts w:ascii="Poppins" w:eastAsia="Poppins" w:hAnsi="Poppins" w:cs="Poppins"/>
          <w:color w:val="222222"/>
          <w:sz w:val="18"/>
          <w:szCs w:val="18"/>
        </w:rPr>
        <w:t>Logitech</w:t>
      </w:r>
      <w:proofErr w:type="spellEnd"/>
      <w:r>
        <w:rPr>
          <w:rFonts w:ascii="Poppins" w:eastAsia="Poppins" w:hAnsi="Poppins" w:cs="Poppins"/>
          <w:color w:val="222222"/>
          <w:sz w:val="18"/>
          <w:szCs w:val="18"/>
        </w:rPr>
        <w:t xml:space="preserve"> G patří klávesnice, myši, headsety, podložky pod myš, produkty pro herní simulátory, například volanty a letecké kniply, webové kamery, světla, mikrofony a specializovaná nábytková řešení – to vše vytvořené s použitím inovativního designu, pokročilých technologií a s hlubokým zaujetím pro potřeby herních a tvůrčích komunit.</w:t>
      </w:r>
      <w:r>
        <w:rPr>
          <w:rFonts w:ascii="Poppins" w:eastAsia="Poppins" w:hAnsi="Poppins" w:cs="Poppins"/>
          <w:color w:val="222222"/>
          <w:sz w:val="18"/>
          <w:szCs w:val="18"/>
          <w:highlight w:val="white"/>
        </w:rPr>
        <w:t xml:space="preserve"> </w:t>
      </w:r>
    </w:p>
    <w:p w14:paraId="345B43C6" w14:textId="77777777" w:rsidR="00EF7D71" w:rsidRDefault="00EF7D71">
      <w:pPr>
        <w:spacing w:line="240" w:lineRule="auto"/>
        <w:jc w:val="both"/>
        <w:rPr>
          <w:rFonts w:ascii="Poppins" w:eastAsia="Poppins" w:hAnsi="Poppins" w:cs="Poppins"/>
          <w:color w:val="2F3132"/>
          <w:sz w:val="18"/>
          <w:szCs w:val="18"/>
        </w:rPr>
      </w:pPr>
    </w:p>
    <w:p w14:paraId="2C43DE45" w14:textId="77777777" w:rsidR="00EF7D71" w:rsidRDefault="00000000">
      <w:pPr>
        <w:spacing w:line="240" w:lineRule="auto"/>
        <w:jc w:val="both"/>
        <w:rPr>
          <w:rFonts w:ascii="Poppins" w:eastAsia="Poppins" w:hAnsi="Poppins" w:cs="Poppins"/>
          <w:i/>
          <w:color w:val="2F3132"/>
          <w:sz w:val="18"/>
          <w:szCs w:val="18"/>
        </w:rPr>
      </w:pPr>
      <w:r>
        <w:rPr>
          <w:rFonts w:ascii="Poppins" w:eastAsia="Poppins" w:hAnsi="Poppins" w:cs="Poppins"/>
          <w:color w:val="2F3132"/>
          <w:sz w:val="18"/>
          <w:szCs w:val="18"/>
        </w:rPr>
        <w:t xml:space="preserve">Společnost </w:t>
      </w:r>
      <w:proofErr w:type="spellStart"/>
      <w:r>
        <w:rPr>
          <w:rFonts w:ascii="Poppins" w:eastAsia="Poppins" w:hAnsi="Poppins" w:cs="Poppins"/>
          <w:color w:val="2F3132"/>
          <w:sz w:val="18"/>
          <w:szCs w:val="18"/>
        </w:rPr>
        <w:t>Logitech</w:t>
      </w:r>
      <w:proofErr w:type="spellEnd"/>
      <w:r>
        <w:rPr>
          <w:rFonts w:ascii="Poppins" w:eastAsia="Poppins" w:hAnsi="Poppins" w:cs="Poppins"/>
          <w:color w:val="2F3132"/>
          <w:sz w:val="18"/>
          <w:szCs w:val="18"/>
        </w:rPr>
        <w:t xml:space="preserve"> pomáhá všem lidem realizovat jejich zájmy a snaží se to dělat způsobem, který je prospěšný pro lidi i planetu. </w:t>
      </w:r>
      <w:proofErr w:type="spellStart"/>
      <w:r>
        <w:rPr>
          <w:rFonts w:ascii="Poppins" w:eastAsia="Poppins" w:hAnsi="Poppins" w:cs="Poppins"/>
          <w:color w:val="2F3132"/>
          <w:sz w:val="18"/>
          <w:szCs w:val="18"/>
        </w:rPr>
        <w:t>Logitech</w:t>
      </w:r>
      <w:proofErr w:type="spellEnd"/>
      <w:r>
        <w:rPr>
          <w:rFonts w:ascii="Poppins" w:eastAsia="Poppins" w:hAnsi="Poppins" w:cs="Poppins"/>
          <w:color w:val="2F3132"/>
          <w:sz w:val="18"/>
          <w:szCs w:val="18"/>
        </w:rPr>
        <w:t xml:space="preserve"> International je švýcarská veřejná společnost, která byla založena v roce 1981, sídlí v Lausanne a její akcie se obchodují na burzách SIX </w:t>
      </w:r>
      <w:proofErr w:type="spellStart"/>
      <w:r>
        <w:rPr>
          <w:rFonts w:ascii="Poppins" w:eastAsia="Poppins" w:hAnsi="Poppins" w:cs="Poppins"/>
          <w:color w:val="2F3132"/>
          <w:sz w:val="18"/>
          <w:szCs w:val="18"/>
        </w:rPr>
        <w:t>Swiss</w:t>
      </w:r>
      <w:proofErr w:type="spellEnd"/>
      <w:r>
        <w:rPr>
          <w:rFonts w:ascii="Poppins" w:eastAsia="Poppins" w:hAnsi="Poppins" w:cs="Poppins"/>
          <w:color w:val="2F3132"/>
          <w:sz w:val="18"/>
          <w:szCs w:val="18"/>
        </w:rPr>
        <w:t xml:space="preserve"> Exchange (LOGN) a </w:t>
      </w:r>
      <w:proofErr w:type="spellStart"/>
      <w:r>
        <w:rPr>
          <w:rFonts w:ascii="Poppins" w:eastAsia="Poppins" w:hAnsi="Poppins" w:cs="Poppins"/>
          <w:color w:val="2F3132"/>
          <w:sz w:val="18"/>
          <w:szCs w:val="18"/>
        </w:rPr>
        <w:t>Nasdaq</w:t>
      </w:r>
      <w:proofErr w:type="spellEnd"/>
      <w:r>
        <w:rPr>
          <w:rFonts w:ascii="Poppins" w:eastAsia="Poppins" w:hAnsi="Poppins" w:cs="Poppins"/>
          <w:color w:val="2F3132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color w:val="2F3132"/>
          <w:sz w:val="18"/>
          <w:szCs w:val="18"/>
        </w:rPr>
        <w:t>Global</w:t>
      </w:r>
      <w:proofErr w:type="spellEnd"/>
      <w:r>
        <w:rPr>
          <w:rFonts w:ascii="Poppins" w:eastAsia="Poppins" w:hAnsi="Poppins" w:cs="Poppins"/>
          <w:color w:val="2F3132"/>
          <w:sz w:val="18"/>
          <w:szCs w:val="18"/>
        </w:rPr>
        <w:t xml:space="preserve"> </w:t>
      </w:r>
      <w:proofErr w:type="spellStart"/>
      <w:r>
        <w:rPr>
          <w:rFonts w:ascii="Poppins" w:eastAsia="Poppins" w:hAnsi="Poppins" w:cs="Poppins"/>
          <w:color w:val="2F3132"/>
          <w:sz w:val="18"/>
          <w:szCs w:val="18"/>
        </w:rPr>
        <w:t>Select</w:t>
      </w:r>
      <w:proofErr w:type="spellEnd"/>
      <w:r>
        <w:rPr>
          <w:rFonts w:ascii="Poppins" w:eastAsia="Poppins" w:hAnsi="Poppins" w:cs="Poppins"/>
          <w:color w:val="2F3132"/>
          <w:sz w:val="18"/>
          <w:szCs w:val="18"/>
        </w:rPr>
        <w:t xml:space="preserve"> Market (LOGI). Víc informací o </w:t>
      </w:r>
      <w:proofErr w:type="spellStart"/>
      <w:r>
        <w:rPr>
          <w:rFonts w:ascii="Poppins" w:eastAsia="Poppins" w:hAnsi="Poppins" w:cs="Poppins"/>
          <w:color w:val="2F3132"/>
          <w:sz w:val="18"/>
          <w:szCs w:val="18"/>
        </w:rPr>
        <w:t>Logitech</w:t>
      </w:r>
      <w:proofErr w:type="spellEnd"/>
      <w:r>
        <w:rPr>
          <w:rFonts w:ascii="Poppins" w:eastAsia="Poppins" w:hAnsi="Poppins" w:cs="Poppins"/>
          <w:color w:val="2F3132"/>
          <w:sz w:val="18"/>
          <w:szCs w:val="18"/>
        </w:rPr>
        <w:t xml:space="preserve"> G najdete na</w:t>
      </w:r>
      <w:r>
        <w:rPr>
          <w:rFonts w:ascii="Poppins" w:eastAsia="Poppins" w:hAnsi="Poppins" w:cs="Poppins"/>
          <w:sz w:val="18"/>
          <w:szCs w:val="18"/>
        </w:rPr>
        <w:t xml:space="preserve"> </w:t>
      </w:r>
      <w:hyperlink r:id="rId23">
        <w:r w:rsidR="00EF7D71">
          <w:rPr>
            <w:rFonts w:ascii="Poppins" w:eastAsia="Poppins" w:hAnsi="Poppins" w:cs="Poppins"/>
            <w:color w:val="1155CC"/>
            <w:sz w:val="18"/>
            <w:szCs w:val="18"/>
            <w:u w:val="single"/>
          </w:rPr>
          <w:t>logitechG.com</w:t>
        </w:r>
      </w:hyperlink>
      <w:r>
        <w:rPr>
          <w:rFonts w:ascii="Poppins" w:eastAsia="Poppins" w:hAnsi="Poppins" w:cs="Poppins"/>
          <w:color w:val="222222"/>
          <w:sz w:val="18"/>
          <w:szCs w:val="18"/>
        </w:rPr>
        <w:t xml:space="preserve">, </w:t>
      </w:r>
      <w:hyperlink r:id="rId24">
        <w:r w:rsidR="00EF7D71">
          <w:rPr>
            <w:rFonts w:ascii="Poppins" w:eastAsia="Poppins" w:hAnsi="Poppins" w:cs="Poppins"/>
            <w:color w:val="1155CC"/>
            <w:sz w:val="18"/>
            <w:szCs w:val="18"/>
            <w:u w:val="single"/>
          </w:rPr>
          <w:t>firemním blogu</w:t>
        </w:r>
      </w:hyperlink>
      <w:r>
        <w:rPr>
          <w:rFonts w:ascii="Poppins" w:eastAsia="Poppins" w:hAnsi="Poppins" w:cs="Poppins"/>
          <w:color w:val="222222"/>
          <w:sz w:val="18"/>
          <w:szCs w:val="18"/>
        </w:rPr>
        <w:t xml:space="preserve"> nebo</w:t>
      </w:r>
      <w:hyperlink r:id="rId25">
        <w:r w:rsidR="00EF7D71">
          <w:rPr>
            <w:rFonts w:ascii="Poppins" w:eastAsia="Poppins" w:hAnsi="Poppins" w:cs="Poppins"/>
            <w:color w:val="222222"/>
            <w:sz w:val="18"/>
            <w:szCs w:val="18"/>
          </w:rPr>
          <w:t xml:space="preserve"> </w:t>
        </w:r>
      </w:hyperlink>
      <w:hyperlink r:id="rId26">
        <w:r w:rsidR="00EF7D71">
          <w:rPr>
            <w:rFonts w:ascii="Poppins" w:eastAsia="Poppins" w:hAnsi="Poppins" w:cs="Poppins"/>
            <w:color w:val="1155CC"/>
            <w:sz w:val="18"/>
            <w:szCs w:val="18"/>
            <w:u w:val="single"/>
          </w:rPr>
          <w:t>@LogitechG</w:t>
        </w:r>
      </w:hyperlink>
      <w:r>
        <w:rPr>
          <w:rFonts w:ascii="Poppins" w:eastAsia="Poppins" w:hAnsi="Poppins" w:cs="Poppins"/>
          <w:color w:val="222222"/>
          <w:sz w:val="18"/>
          <w:szCs w:val="18"/>
        </w:rPr>
        <w:t>.</w:t>
      </w:r>
    </w:p>
    <w:p w14:paraId="42B2C0A7" w14:textId="77777777" w:rsidR="00EF7D71" w:rsidRDefault="00000000">
      <w:pPr>
        <w:spacing w:before="280" w:after="280"/>
        <w:jc w:val="center"/>
        <w:rPr>
          <w:rFonts w:ascii="Poppins" w:eastAsia="Poppins" w:hAnsi="Poppins" w:cs="Poppins"/>
          <w:i/>
          <w:color w:val="2F3132"/>
          <w:sz w:val="18"/>
          <w:szCs w:val="18"/>
        </w:rPr>
      </w:pPr>
      <w:r>
        <w:rPr>
          <w:rFonts w:ascii="Poppins" w:eastAsia="Poppins" w:hAnsi="Poppins" w:cs="Poppins"/>
          <w:i/>
          <w:color w:val="2F3132"/>
          <w:sz w:val="18"/>
          <w:szCs w:val="18"/>
        </w:rPr>
        <w:t>###</w:t>
      </w:r>
    </w:p>
    <w:p w14:paraId="5E959A5D" w14:textId="77777777" w:rsidR="00EF7D71" w:rsidRDefault="00000000">
      <w:pPr>
        <w:spacing w:before="280" w:after="280" w:line="240" w:lineRule="auto"/>
        <w:rPr>
          <w:rFonts w:ascii="Poppins" w:eastAsia="Poppins" w:hAnsi="Poppins" w:cs="Poppins"/>
          <w:sz w:val="14"/>
          <w:szCs w:val="14"/>
        </w:rPr>
      </w:pPr>
      <w:proofErr w:type="spellStart"/>
      <w:r>
        <w:rPr>
          <w:rFonts w:ascii="Poppins" w:eastAsia="Poppins" w:hAnsi="Poppins" w:cs="Poppins"/>
          <w:color w:val="2F3132"/>
          <w:sz w:val="14"/>
          <w:szCs w:val="14"/>
        </w:rPr>
        <w:t>Logitech</w:t>
      </w:r>
      <w:proofErr w:type="spellEnd"/>
      <w:r>
        <w:rPr>
          <w:rFonts w:ascii="Poppins" w:eastAsia="Poppins" w:hAnsi="Poppins" w:cs="Poppins"/>
          <w:color w:val="2F3132"/>
          <w:sz w:val="14"/>
          <w:szCs w:val="14"/>
        </w:rPr>
        <w:t xml:space="preserve"> a další značky </w:t>
      </w:r>
      <w:proofErr w:type="spellStart"/>
      <w:r>
        <w:rPr>
          <w:rFonts w:ascii="Poppins" w:eastAsia="Poppins" w:hAnsi="Poppins" w:cs="Poppins"/>
          <w:color w:val="2F3132"/>
          <w:sz w:val="14"/>
          <w:szCs w:val="14"/>
        </w:rPr>
        <w:t>Logitech</w:t>
      </w:r>
      <w:proofErr w:type="spellEnd"/>
      <w:r>
        <w:rPr>
          <w:rFonts w:ascii="Poppins" w:eastAsia="Poppins" w:hAnsi="Poppins" w:cs="Poppins"/>
          <w:color w:val="2F3132"/>
          <w:sz w:val="14"/>
          <w:szCs w:val="14"/>
        </w:rPr>
        <w:t xml:space="preserve"> jsou ochranné známky nebo registrované ochranné známky společnosti </w:t>
      </w:r>
      <w:proofErr w:type="spellStart"/>
      <w:r>
        <w:rPr>
          <w:rFonts w:ascii="Poppins" w:eastAsia="Poppins" w:hAnsi="Poppins" w:cs="Poppins"/>
          <w:color w:val="2F3132"/>
          <w:sz w:val="14"/>
          <w:szCs w:val="14"/>
        </w:rPr>
        <w:t>Logitech</w:t>
      </w:r>
      <w:proofErr w:type="spellEnd"/>
      <w:r>
        <w:rPr>
          <w:rFonts w:ascii="Poppins" w:eastAsia="Poppins" w:hAnsi="Poppins" w:cs="Poppins"/>
          <w:color w:val="2F3132"/>
          <w:sz w:val="14"/>
          <w:szCs w:val="14"/>
        </w:rPr>
        <w:t xml:space="preserve"> </w:t>
      </w:r>
      <w:proofErr w:type="spellStart"/>
      <w:r>
        <w:rPr>
          <w:rFonts w:ascii="Poppins" w:eastAsia="Poppins" w:hAnsi="Poppins" w:cs="Poppins"/>
          <w:color w:val="2F3132"/>
          <w:sz w:val="14"/>
          <w:szCs w:val="14"/>
        </w:rPr>
        <w:t>Europe</w:t>
      </w:r>
      <w:proofErr w:type="spellEnd"/>
      <w:r>
        <w:rPr>
          <w:rFonts w:ascii="Poppins" w:eastAsia="Poppins" w:hAnsi="Poppins" w:cs="Poppins"/>
          <w:color w:val="2F3132"/>
          <w:sz w:val="14"/>
          <w:szCs w:val="14"/>
        </w:rPr>
        <w:t xml:space="preserve"> S.A. anebo jejích poboček v USA a dalších zemích. Všechny ostatní ochranné známky jsou majetkem příslušných vlastníků. Pro získání dalších informací o společnosti </w:t>
      </w:r>
      <w:proofErr w:type="spellStart"/>
      <w:r>
        <w:rPr>
          <w:rFonts w:ascii="Poppins" w:eastAsia="Poppins" w:hAnsi="Poppins" w:cs="Poppins"/>
          <w:color w:val="2F3132"/>
          <w:sz w:val="14"/>
          <w:szCs w:val="14"/>
        </w:rPr>
        <w:t>Logitech</w:t>
      </w:r>
      <w:proofErr w:type="spellEnd"/>
      <w:r>
        <w:rPr>
          <w:rFonts w:ascii="Poppins" w:eastAsia="Poppins" w:hAnsi="Poppins" w:cs="Poppins"/>
          <w:color w:val="2F3132"/>
          <w:sz w:val="14"/>
          <w:szCs w:val="14"/>
        </w:rPr>
        <w:t xml:space="preserve"> a jejích produktech navštivte </w:t>
      </w:r>
      <w:hyperlink r:id="rId27">
        <w:r w:rsidR="00EF7D71">
          <w:rPr>
            <w:rFonts w:ascii="Poppins" w:eastAsia="Poppins" w:hAnsi="Poppins" w:cs="Poppins"/>
            <w:color w:val="1155CC"/>
            <w:sz w:val="14"/>
            <w:szCs w:val="14"/>
            <w:u w:val="single"/>
          </w:rPr>
          <w:t>www.logitech.com</w:t>
        </w:r>
      </w:hyperlink>
      <w:r>
        <w:rPr>
          <w:rFonts w:ascii="Poppins" w:eastAsia="Poppins" w:hAnsi="Poppins" w:cs="Poppins"/>
          <w:sz w:val="14"/>
          <w:szCs w:val="14"/>
        </w:rPr>
        <w:t>.</w:t>
      </w:r>
    </w:p>
    <w:sectPr w:rsidR="00EF7D7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36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D3556" w14:textId="77777777" w:rsidR="00F15FC5" w:rsidRDefault="00F15FC5">
      <w:pPr>
        <w:spacing w:line="240" w:lineRule="auto"/>
      </w:pPr>
      <w:r>
        <w:separator/>
      </w:r>
    </w:p>
  </w:endnote>
  <w:endnote w:type="continuationSeparator" w:id="0">
    <w:p w14:paraId="14A71C32" w14:textId="77777777" w:rsidR="00F15FC5" w:rsidRDefault="00F15F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E6FE231B-A8E2-460D-A93B-DCD8ED055AD4}"/>
    <w:embedBold r:id="rId2" w:fontKey="{F6484852-9C2D-4785-AFD9-3AF902C005DF}"/>
    <w:embedItalic r:id="rId3" w:fontKey="{D3B28D8B-845C-467D-B8DB-B6D56313574F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620ECEB-6CCD-4070-9B5B-306EA77274A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309F180F-64FC-4BA7-A82A-1BD4A4CFCD4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D0A44ED-A4A8-422B-8955-C77DDB3241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E1D88" w14:textId="77777777" w:rsidR="00EF7D71" w:rsidRDefault="00EF7D7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B9CE5" w14:textId="77777777" w:rsidR="00EF7D71" w:rsidRDefault="00EF7D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218E9" w14:textId="77777777" w:rsidR="00EF7D71" w:rsidRDefault="00EF7D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613A1" w14:textId="77777777" w:rsidR="00F15FC5" w:rsidRDefault="00F15FC5">
      <w:pPr>
        <w:spacing w:line="240" w:lineRule="auto"/>
      </w:pPr>
      <w:r>
        <w:separator/>
      </w:r>
    </w:p>
  </w:footnote>
  <w:footnote w:type="continuationSeparator" w:id="0">
    <w:p w14:paraId="3BB48499" w14:textId="77777777" w:rsidR="00F15FC5" w:rsidRDefault="00F15F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5DD56" w14:textId="77777777" w:rsidR="00EF7D71" w:rsidRDefault="00EF7D7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8D25D" w14:textId="77777777" w:rsidR="00EF7D71" w:rsidRDefault="00EF7D71">
    <w:pPr>
      <w:spacing w:line="240" w:lineRule="aut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EEEE6" w14:textId="77777777" w:rsidR="00EF7D71" w:rsidRDefault="00EF7D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71"/>
    <w:rsid w:val="00066FFB"/>
    <w:rsid w:val="00752627"/>
    <w:rsid w:val="00A8068D"/>
    <w:rsid w:val="00E665DC"/>
    <w:rsid w:val="00EF7D71"/>
    <w:rsid w:val="00F15FC5"/>
    <w:rsid w:val="00FC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96C25"/>
  <w15:docId w15:val="{0E7040BC-7F81-4EDA-814D-83D2D633C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5E454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51B48"/>
    <w:rPr>
      <w:color w:val="605E5C"/>
      <w:shd w:val="clear" w:color="auto" w:fill="E1DFDD"/>
    </w:rPr>
  </w:style>
  <w:style w:type="paragraph" w:styleId="Zpat">
    <w:name w:val="footer"/>
    <w:link w:val="ZpatChar"/>
    <w:uiPriority w:val="99"/>
    <w:unhideWhenUsed/>
    <w:rsid w:val="0020311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311B"/>
  </w:style>
  <w:style w:type="paragraph" w:styleId="Zhlav">
    <w:name w:val="header"/>
    <w:link w:val="ZhlavChar"/>
    <w:uiPriority w:val="99"/>
    <w:semiHidden/>
    <w:unhideWhenUsed/>
    <w:rsid w:val="0020311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0311B"/>
  </w:style>
  <w:style w:type="character" w:customStyle="1" w:styleId="Nadpis3Char">
    <w:name w:val="Nadpis 3 Char"/>
    <w:basedOn w:val="Standardnpsmoodstavce"/>
    <w:uiPriority w:val="9"/>
    <w:rsid w:val="0010306E"/>
    <w:rPr>
      <w:color w:val="434343"/>
      <w:sz w:val="28"/>
      <w:szCs w:val="28"/>
    </w:rPr>
  </w:style>
  <w:style w:type="paragraph" w:styleId="Odstavecseseznamem">
    <w:name w:val="List Paragraph"/>
    <w:uiPriority w:val="34"/>
    <w:qFormat/>
    <w:rsid w:val="005540D4"/>
    <w:pPr>
      <w:ind w:left="720"/>
      <w:contextualSpacing/>
    </w:pPr>
  </w:style>
  <w:style w:type="paragraph" w:styleId="Revize">
    <w:name w:val="Revision"/>
    <w:hidden/>
    <w:uiPriority w:val="99"/>
    <w:semiHidden/>
    <w:rsid w:val="008554F2"/>
    <w:pPr>
      <w:spacing w:line="240" w:lineRule="auto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twitter.com/Logitech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hyperlink" Target="mailto:leona.dankova@taktiq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twitter.com/LogitechG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logitechg.com" TargetMode="External"/><Relationship Id="rId20" Type="http://schemas.openxmlformats.org/officeDocument/2006/relationships/hyperlink" Target="http://logitechg.com/rspedals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blog.logitech.com" TargetMode="Externa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logitechg.com/proxsuperlight2c" TargetMode="External"/><Relationship Id="rId23" Type="http://schemas.openxmlformats.org/officeDocument/2006/relationships/hyperlink" Target="https://www.logitechg.com/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logitechg.com/cs-cz/campaigns/logi-play.html" TargetMode="External"/><Relationship Id="rId19" Type="http://schemas.openxmlformats.org/officeDocument/2006/relationships/hyperlink" Target="http://logitechg.com/rs50system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logitechg.com/cs-cz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logitech.com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GTMSbjSmUPX7PtQWqMzS1Ayg3w==">CgMxLjA4AHIhMUtFM29CbnBfcFlBVy1jYVV2NHBzNl8wNnFDVkUxZGlo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2097</Words>
  <Characters>12374</Characters>
  <Application>Microsoft Office Word</Application>
  <DocSecurity>0</DocSecurity>
  <Lines>103</Lines>
  <Paragraphs>28</Paragraphs>
  <ScaleCrop>false</ScaleCrop>
  <Company/>
  <LinksUpToDate>false</LinksUpToDate>
  <CharactersWithSpaces>14443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Juraj Redeky</dc:creator>
  <cp:lastModifiedBy>Leona</cp:lastModifiedBy>
  <cp:revision>3</cp:revision>
  <dcterms:created xsi:type="dcterms:W3CDTF">2025-09-14T18:45:00Z</dcterms:created>
  <dcterms:modified xsi:type="dcterms:W3CDTF">2025-09-17T16:52:00Z</dcterms:modified>
</cp:coreProperties>
</file>