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38D41" w14:textId="77777777" w:rsidR="00180411" w:rsidRPr="0042413E" w:rsidRDefault="00180411" w:rsidP="00180411">
      <w:pPr>
        <w:widowControl w:val="0"/>
        <w:ind w:left="16"/>
        <w:rPr>
          <w:rFonts w:ascii="Poppins" w:hAnsi="Poppins" w:cs="Poppins"/>
          <w:b/>
          <w:sz w:val="21"/>
          <w:szCs w:val="21"/>
          <w:lang w:val="cs-CZ"/>
        </w:rPr>
      </w:pPr>
      <w:r w:rsidRPr="0042413E">
        <w:rPr>
          <w:rFonts w:ascii="Poppins" w:hAnsi="Poppins" w:cs="Poppins"/>
          <w:b/>
          <w:sz w:val="21"/>
          <w:lang w:val="cs-CZ"/>
        </w:rPr>
        <w:t xml:space="preserve">Kontakt pro média: </w:t>
      </w:r>
    </w:p>
    <w:p w14:paraId="548EEFEC" w14:textId="77777777" w:rsidR="00180411" w:rsidRPr="0042413E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cs-CZ"/>
        </w:rPr>
      </w:pPr>
      <w:r w:rsidRPr="0042413E">
        <w:rPr>
          <w:rFonts w:ascii="Poppins" w:hAnsi="Poppins" w:cs="Poppins"/>
          <w:sz w:val="21"/>
          <w:lang w:val="cs-CZ"/>
        </w:rPr>
        <w:t>Leona Daňková</w:t>
      </w:r>
    </w:p>
    <w:p w14:paraId="0A970D80" w14:textId="77777777" w:rsidR="00180411" w:rsidRPr="0042413E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cs-CZ"/>
        </w:rPr>
      </w:pPr>
      <w:r w:rsidRPr="0042413E">
        <w:rPr>
          <w:rFonts w:ascii="Poppins" w:hAnsi="Poppins" w:cs="Poppins"/>
          <w:sz w:val="21"/>
          <w:lang w:val="cs-CZ"/>
        </w:rPr>
        <w:t>TAKTIQ COMMUNICATIONS s.r.o.</w:t>
      </w:r>
    </w:p>
    <w:p w14:paraId="5FED9607" w14:textId="77777777" w:rsidR="00180411" w:rsidRPr="0042413E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cs-CZ"/>
        </w:rPr>
      </w:pPr>
      <w:r w:rsidRPr="0042413E">
        <w:rPr>
          <w:rFonts w:ascii="Poppins" w:hAnsi="Poppins" w:cs="Poppins"/>
          <w:sz w:val="21"/>
          <w:lang w:val="cs-CZ"/>
        </w:rPr>
        <w:t>+420 605 228 810</w:t>
      </w:r>
    </w:p>
    <w:p w14:paraId="38A18307" w14:textId="77777777" w:rsidR="00180411" w:rsidRPr="0042413E" w:rsidRDefault="00180411" w:rsidP="00180411">
      <w:pPr>
        <w:widowControl w:val="0"/>
        <w:spacing w:before="43" w:line="240" w:lineRule="auto"/>
        <w:rPr>
          <w:rFonts w:ascii="Poppins" w:hAnsi="Poppins" w:cs="Poppins"/>
          <w:sz w:val="21"/>
          <w:szCs w:val="21"/>
          <w:lang w:val="cs-CZ"/>
        </w:rPr>
      </w:pPr>
      <w:hyperlink r:id="rId6" w:history="1">
        <w:r w:rsidRPr="0042413E">
          <w:rPr>
            <w:rStyle w:val="Hypertextovodkaz"/>
            <w:rFonts w:ascii="Poppins" w:hAnsi="Poppins" w:cs="Poppins"/>
            <w:sz w:val="21"/>
            <w:lang w:val="cs-CZ"/>
          </w:rPr>
          <w:t>leona.dankova@taktiq.com</w:t>
        </w:r>
      </w:hyperlink>
      <w:r w:rsidRPr="0042413E">
        <w:rPr>
          <w:rFonts w:ascii="Poppins" w:hAnsi="Poppins" w:cs="Poppins"/>
          <w:sz w:val="21"/>
          <w:lang w:val="cs-CZ"/>
        </w:rPr>
        <w:t xml:space="preserve"> </w:t>
      </w:r>
    </w:p>
    <w:p w14:paraId="272C8062" w14:textId="77777777" w:rsidR="00180411" w:rsidRPr="0042413E" w:rsidRDefault="00180411" w:rsidP="00180411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</w:pPr>
    </w:p>
    <w:p w14:paraId="7145E519" w14:textId="77777777" w:rsidR="00180411" w:rsidRPr="0042413E" w:rsidRDefault="00180411" w:rsidP="00180411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bCs/>
          <w:highlight w:val="white"/>
          <w:lang w:val="cs-CZ"/>
        </w:rPr>
      </w:pPr>
    </w:p>
    <w:p w14:paraId="2172E473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jc w:val="center"/>
        <w:rPr>
          <w:rFonts w:ascii="Poppins" w:eastAsia="Poppins" w:hAnsi="Poppins" w:cs="Poppins"/>
          <w:b/>
          <w:bCs/>
          <w:highlight w:val="white"/>
          <w:lang w:val="cs-CZ"/>
        </w:rPr>
      </w:pPr>
      <w:r w:rsidRPr="0042413E">
        <w:rPr>
          <w:rFonts w:ascii="Poppins" w:eastAsia="Poppins" w:hAnsi="Poppins" w:cs="Poppins"/>
          <w:b/>
          <w:bCs/>
          <w:highlight w:val="white"/>
          <w:lang w:val="cs-CZ"/>
        </w:rPr>
        <w:t>Osvěžte svůj pracovní stůl, povzbuďte svou mysl: Jarní restart</w:t>
      </w:r>
    </w:p>
    <w:p w14:paraId="4FB2C6B3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highlight w:val="white"/>
          <w:lang w:val="cs-CZ"/>
        </w:rPr>
      </w:pPr>
    </w:p>
    <w:p w14:paraId="187DA057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</w:pPr>
    </w:p>
    <w:p w14:paraId="267CDEE2" w14:textId="5196AE95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Jaro není jen roční období, ale </w:t>
      </w:r>
      <w:r w:rsidR="00DA6243">
        <w:rPr>
          <w:rFonts w:ascii="Poppins" w:eastAsia="Poppins" w:hAnsi="Poppins" w:cs="Poppins"/>
          <w:sz w:val="20"/>
          <w:szCs w:val="20"/>
          <w:highlight w:val="white"/>
          <w:lang w:val="cs-CZ"/>
        </w:rPr>
        <w:t>pokaždé i</w:t>
      </w:r>
      <w:r w:rsidR="00DA624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příležitost k novému začátku</w:t>
      </w:r>
      <w:r w:rsidR="00DA6243">
        <w:rPr>
          <w:rFonts w:ascii="Poppins" w:eastAsia="Poppins" w:hAnsi="Poppins" w:cs="Poppins"/>
          <w:sz w:val="20"/>
          <w:szCs w:val="20"/>
          <w:highlight w:val="white"/>
          <w:lang w:val="cs-CZ"/>
        </w:rPr>
        <w:t>,</w:t>
      </w:r>
      <w:r w:rsidR="00DA624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čas na změnu, organizaci a oživení vašeho okolí. A kde jinde začít než </w:t>
      </w:r>
      <w:r w:rsidR="00475F33">
        <w:rPr>
          <w:rFonts w:ascii="Poppins" w:eastAsia="Poppins" w:hAnsi="Poppins" w:cs="Poppins"/>
          <w:sz w:val="20"/>
          <w:szCs w:val="20"/>
          <w:highlight w:val="white"/>
          <w:lang w:val="cs-CZ"/>
        </w:rPr>
        <w:t>na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475F3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pracovní</w:t>
      </w:r>
      <w:r w:rsidR="00475F33">
        <w:rPr>
          <w:rFonts w:ascii="Poppins" w:eastAsia="Poppins" w:hAnsi="Poppins" w:cs="Poppins"/>
          <w:sz w:val="20"/>
          <w:szCs w:val="20"/>
          <w:highlight w:val="white"/>
          <w:lang w:val="cs-CZ"/>
        </w:rPr>
        <w:t>m</w:t>
      </w:r>
      <w:r w:rsidR="00475F3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stol</w:t>
      </w:r>
      <w:r w:rsidR="00475F33">
        <w:rPr>
          <w:rFonts w:ascii="Poppins" w:eastAsia="Poppins" w:hAnsi="Poppins" w:cs="Poppins"/>
          <w:sz w:val="20"/>
          <w:szCs w:val="20"/>
          <w:highlight w:val="white"/>
          <w:lang w:val="cs-CZ"/>
        </w:rPr>
        <w:t>e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? Uspořádání pracovního prostoru vám může pomoc</w:t>
      </w:r>
      <w:r w:rsidR="00475F33">
        <w:rPr>
          <w:rFonts w:ascii="Poppins" w:eastAsia="Poppins" w:hAnsi="Poppins" w:cs="Poppins"/>
          <w:sz w:val="20"/>
          <w:szCs w:val="20"/>
          <w:highlight w:val="white"/>
          <w:lang w:val="cs-CZ"/>
        </w:rPr>
        <w:t>t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:</w:t>
      </w:r>
    </w:p>
    <w:p w14:paraId="1F7F3D33" w14:textId="4D587A46" w:rsidR="00764E16" w:rsidRPr="0042413E" w:rsidRDefault="00475F33" w:rsidP="00764E16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>z</w:t>
      </w:r>
      <w:r w:rsidRPr="0042413E"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 xml:space="preserve">lepšit </w:t>
      </w:r>
      <w:r w:rsidR="00764E16" w:rsidRPr="0042413E"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>soustředění</w:t>
      </w:r>
      <w:r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 xml:space="preserve"> – </w:t>
      </w:r>
      <w:r w:rsidRPr="00CA0C63">
        <w:rPr>
          <w:rFonts w:ascii="Poppins" w:eastAsia="Poppins" w:hAnsi="Poppins" w:cs="Poppins"/>
          <w:sz w:val="20"/>
          <w:szCs w:val="20"/>
          <w:highlight w:val="white"/>
          <w:lang w:val="cs-CZ"/>
        </w:rPr>
        <w:t>p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řehledné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a organizované prostředí omezuje rušivé vlivy, podporuje jasné </w:t>
      </w:r>
      <w:r w:rsidR="00E91B2D">
        <w:rPr>
          <w:rFonts w:ascii="Poppins" w:eastAsia="Poppins" w:hAnsi="Poppins" w:cs="Poppins"/>
          <w:sz w:val="20"/>
          <w:szCs w:val="20"/>
          <w:highlight w:val="white"/>
          <w:lang w:val="cs-CZ"/>
        </w:rPr>
        <w:t>přemýšlení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a koncentraci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;</w:t>
      </w:r>
    </w:p>
    <w:p w14:paraId="6F5B90BC" w14:textId="37E6F221" w:rsidR="00764E16" w:rsidRPr="0042413E" w:rsidRDefault="00475F33" w:rsidP="00764E16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nastartovat</w:t>
      </w:r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</w:t>
      </w:r>
      <w:r w:rsidR="00180411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energii a kreativitu</w:t>
      </w:r>
      <w:r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–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p</w:t>
      </w:r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romyšlené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uspořádání pracovního prostoru p</w:t>
      </w:r>
      <w:r w:rsidR="00E91B2D">
        <w:rPr>
          <w:rFonts w:ascii="Poppins" w:eastAsia="Poppins" w:hAnsi="Poppins" w:cs="Poppins"/>
          <w:sz w:val="20"/>
          <w:szCs w:val="20"/>
          <w:highlight w:val="white"/>
          <w:lang w:val="cs-CZ"/>
        </w:rPr>
        <w:t>ovzbuzuje</w:t>
      </w:r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nové nápady a přináší pocit větší motivace i produktivity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;</w:t>
      </w:r>
    </w:p>
    <w:p w14:paraId="26CC79E1" w14:textId="4289A1CD" w:rsidR="00764E16" w:rsidRPr="0042413E" w:rsidRDefault="00475F33" w:rsidP="00764E16">
      <w:pPr>
        <w:widowControl w:val="0"/>
        <w:numPr>
          <w:ilvl w:val="0"/>
          <w:numId w:val="2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v</w:t>
      </w:r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ytvořit </w:t>
      </w:r>
      <w:r w:rsidR="00180411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zdravější návyky</w:t>
      </w:r>
      <w:r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–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p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odle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spotřebitelského průzkumu společnosti </w:t>
      </w:r>
      <w:proofErr w:type="spellStart"/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Logitech</w:t>
      </w:r>
      <w:proofErr w:type="spellEnd"/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*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pociťuje </w:t>
      </w:r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víc než polovina lidí na konci pracovního dne bolest nebo </w:t>
      </w:r>
      <w:r w:rsidR="008737CD">
        <w:rPr>
          <w:rFonts w:ascii="Poppins" w:eastAsia="Poppins" w:hAnsi="Poppins" w:cs="Poppins"/>
          <w:sz w:val="20"/>
          <w:szCs w:val="20"/>
          <w:highlight w:val="white"/>
          <w:lang w:val="cs-CZ"/>
        </w:rPr>
        <w:t>napětí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;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i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malé změny, jako ergonomické vybavení či funkční nástroje, </w:t>
      </w:r>
      <w:r>
        <w:rPr>
          <w:rFonts w:ascii="Poppins" w:eastAsia="Poppins" w:hAnsi="Poppins" w:cs="Poppins"/>
          <w:sz w:val="20"/>
          <w:szCs w:val="20"/>
          <w:highlight w:val="white"/>
          <w:lang w:val="cs-CZ"/>
        </w:rPr>
        <w:t>můžou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hyperlink r:id="rId7" w:history="1">
        <w:r w:rsidR="00180411" w:rsidRPr="0042413E">
          <w:rPr>
            <w:rStyle w:val="Hypertextovodkaz"/>
            <w:rFonts w:ascii="Poppins" w:eastAsia="Poppins" w:hAnsi="Poppins" w:cs="Poppins"/>
            <w:sz w:val="20"/>
            <w:szCs w:val="20"/>
            <w:highlight w:val="white"/>
            <w:lang w:val="cs-CZ"/>
          </w:rPr>
          <w:t>dlouhodobě zlepšit</w:t>
        </w:r>
      </w:hyperlink>
      <w:r w:rsidR="00180411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8737CD">
        <w:rPr>
          <w:rFonts w:ascii="Poppins" w:eastAsia="Poppins" w:hAnsi="Poppins" w:cs="Poppins"/>
          <w:sz w:val="20"/>
          <w:szCs w:val="20"/>
          <w:highlight w:val="white"/>
          <w:lang w:val="cs-CZ"/>
        </w:rPr>
        <w:t>to, jak se vám pracuje a jak se při tom cítíte.</w:t>
      </w:r>
    </w:p>
    <w:p w14:paraId="0D6C70B4" w14:textId="77777777" w:rsidR="00764E16" w:rsidRPr="0042413E" w:rsidRDefault="00B35E53" w:rsidP="00764E16">
      <w:pPr>
        <w:widowControl w:val="0"/>
        <w:shd w:val="clear" w:color="auto" w:fill="FFFFFF"/>
        <w:spacing w:before="240" w:after="240"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S příchodem jara nastává ideální </w:t>
      </w:r>
      <w:r w:rsidR="008737CD">
        <w:rPr>
          <w:rFonts w:ascii="Poppins" w:eastAsia="Poppins" w:hAnsi="Poppins" w:cs="Poppins"/>
          <w:sz w:val="20"/>
          <w:szCs w:val="20"/>
          <w:highlight w:val="white"/>
          <w:lang w:val="cs-CZ"/>
        </w:rPr>
        <w:t>čas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8737CD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udělat si pořádek na pracovním stole, zbavit se rušivých vlivů a vytvořit si prostor,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kter</w:t>
      </w:r>
      <w:r w:rsidR="008737CD">
        <w:rPr>
          <w:rFonts w:ascii="Poppins" w:eastAsia="Poppins" w:hAnsi="Poppins" w:cs="Poppins"/>
          <w:sz w:val="20"/>
          <w:szCs w:val="20"/>
          <w:highlight w:val="white"/>
          <w:lang w:val="cs-CZ"/>
        </w:rPr>
        <w:t>ý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Pr="0042413E">
        <w:rPr>
          <w:rFonts w:ascii="Poppins" w:eastAsia="Poppins" w:hAnsi="Poppins" w:cs="Poppins"/>
          <w:i/>
          <w:iCs/>
          <w:sz w:val="20"/>
          <w:szCs w:val="20"/>
          <w:highlight w:val="white"/>
          <w:lang w:val="cs-CZ"/>
        </w:rPr>
        <w:t>vám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bude vyhovovat.</w:t>
      </w:r>
    </w:p>
    <w:p w14:paraId="142C5334" w14:textId="77777777" w:rsidR="00764E16" w:rsidRPr="0042413E" w:rsidRDefault="00B35E53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lang w:val="cs-CZ"/>
        </w:rPr>
      </w:pPr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Přichází </w:t>
      </w:r>
      <w:proofErr w:type="spellStart"/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Logi</w:t>
      </w:r>
      <w:proofErr w:type="spellEnd"/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WORK DAYS: </w:t>
      </w:r>
      <w:r w:rsidRPr="0042413E">
        <w:rPr>
          <w:rFonts w:ascii="Poppins" w:eastAsia="Poppins" w:hAnsi="Poppins" w:cs="Poppins"/>
          <w:b/>
          <w:sz w:val="20"/>
          <w:szCs w:val="20"/>
          <w:lang w:val="cs-CZ"/>
        </w:rPr>
        <w:t>Jarní upgrade vašeho pracovního prostoru</w:t>
      </w:r>
    </w:p>
    <w:p w14:paraId="0380B302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lang w:val="cs-CZ"/>
        </w:rPr>
      </w:pPr>
    </w:p>
    <w:p w14:paraId="7B600148" w14:textId="47C312FF" w:rsidR="00B35E53" w:rsidRPr="0042413E" w:rsidRDefault="00B35E53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Společnost </w:t>
      </w:r>
      <w:proofErr w:type="spellStart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Logitech</w:t>
      </w:r>
      <w:proofErr w:type="spellEnd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vás letos na jaře zve k novému sezónnímu restartu produktivity a kreativity s </w:t>
      </w:r>
      <w:proofErr w:type="spellStart"/>
      <w:r w:rsidRPr="0042413E"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>Logi</w:t>
      </w:r>
      <w:proofErr w:type="spellEnd"/>
      <w:r w:rsidRPr="0042413E"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 xml:space="preserve"> WORK DAYS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. Od </w:t>
      </w:r>
      <w:r w:rsidRPr="0042413E">
        <w:rPr>
          <w:rFonts w:ascii="Poppins" w:eastAsia="Poppins" w:hAnsi="Poppins" w:cs="Poppins"/>
          <w:b/>
          <w:bCs/>
          <w:sz w:val="20"/>
          <w:szCs w:val="20"/>
          <w:highlight w:val="white"/>
          <w:lang w:val="cs-CZ"/>
        </w:rPr>
        <w:t>10. do 21. března 2025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EB0873">
        <w:rPr>
          <w:rFonts w:ascii="Poppins" w:eastAsia="Poppins" w:hAnsi="Poppins" w:cs="Poppins"/>
          <w:sz w:val="20"/>
          <w:szCs w:val="20"/>
          <w:highlight w:val="white"/>
          <w:lang w:val="cs-CZ"/>
        </w:rPr>
        <w:t>trvá</w:t>
      </w:r>
      <w:r w:rsidR="00EB087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tato akce, která oslavuje příchod jara jako čas </w:t>
      </w:r>
      <w:r w:rsidR="00EB0873">
        <w:rPr>
          <w:rFonts w:ascii="Poppins" w:eastAsia="Poppins" w:hAnsi="Poppins" w:cs="Poppins"/>
          <w:sz w:val="20"/>
          <w:szCs w:val="20"/>
          <w:highlight w:val="white"/>
          <w:lang w:val="cs-CZ"/>
        </w:rPr>
        <w:t>k</w:t>
      </w:r>
      <w:r w:rsidR="00EB087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1374DC">
        <w:rPr>
          <w:rFonts w:ascii="Poppins" w:eastAsia="Poppins" w:hAnsi="Poppins" w:cs="Poppins"/>
          <w:sz w:val="20"/>
          <w:szCs w:val="20"/>
          <w:highlight w:val="white"/>
          <w:lang w:val="cs-CZ"/>
        </w:rPr>
        <w:t>oživení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pracovního stolu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,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a zároveň přináší exkluzivní slevy u prodejců</w:t>
      </w:r>
      <w:r w:rsidR="00AC228F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Alza a Datart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. </w:t>
      </w:r>
      <w:proofErr w:type="spellStart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Logi</w:t>
      </w:r>
      <w:proofErr w:type="spellEnd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WORK DAYS j</w:t>
      </w:r>
      <w:r w:rsidR="00577B0E">
        <w:rPr>
          <w:rFonts w:ascii="Poppins" w:eastAsia="Poppins" w:hAnsi="Poppins" w:cs="Poppins"/>
          <w:sz w:val="20"/>
          <w:szCs w:val="20"/>
          <w:highlight w:val="white"/>
          <w:lang w:val="cs-CZ"/>
        </w:rPr>
        <w:t>sou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skvělou </w:t>
      </w:r>
      <w:r w:rsidR="001374DC">
        <w:rPr>
          <w:rFonts w:ascii="Poppins" w:eastAsia="Poppins" w:hAnsi="Poppins" w:cs="Poppins"/>
          <w:sz w:val="20"/>
          <w:szCs w:val="20"/>
          <w:highlight w:val="white"/>
          <w:lang w:val="cs-CZ"/>
        </w:rPr>
        <w:t>příležitostí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, jak si zorganizovat, vylepšit a přizpůsobit pracovní prostor pomocí 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produktů </w:t>
      </w:r>
      <w:proofErr w:type="spellStart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Logitech</w:t>
      </w:r>
      <w:proofErr w:type="spellEnd"/>
      <w:r w:rsidR="00577B0E" w:rsidRPr="00577B0E">
        <w:rPr>
          <w:rFonts w:ascii="Poppins" w:eastAsia="Poppins" w:hAnsi="Poppins" w:cs="Poppins"/>
          <w:sz w:val="20"/>
          <w:szCs w:val="20"/>
          <w:lang w:val="cs-CZ"/>
        </w:rPr>
        <w:t>, díky kterým budete pracovat chytřeji a cítit se lépe.</w:t>
      </w:r>
    </w:p>
    <w:p w14:paraId="2D1E11C8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</w:p>
    <w:p w14:paraId="759CEB69" w14:textId="77777777" w:rsidR="00764E16" w:rsidRPr="0042413E" w:rsidRDefault="00AD4C1F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Rozjasněte svůj prostor</w:t>
      </w:r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: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577B0E">
        <w:rPr>
          <w:rFonts w:ascii="Poppins" w:eastAsia="Poppins" w:hAnsi="Poppins" w:cs="Poppins"/>
          <w:sz w:val="20"/>
          <w:szCs w:val="20"/>
          <w:highlight w:val="white"/>
          <w:lang w:val="cs-CZ"/>
        </w:rPr>
        <w:t>Přidejte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na stůl jarní barvy s hravou</w:t>
      </w:r>
      <w:r w:rsidRPr="0042413E">
        <w:rPr>
          <w:rFonts w:ascii="Poppins" w:eastAsia="Poppins" w:hAnsi="Poppins" w:cs="Poppins"/>
          <w:sz w:val="20"/>
          <w:szCs w:val="20"/>
          <w:lang w:val="cs-CZ"/>
        </w:rPr>
        <w:t xml:space="preserve"> </w:t>
      </w:r>
      <w:hyperlink r:id="rId8"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 xml:space="preserve">POP </w:t>
        </w:r>
        <w:proofErr w:type="spellStart"/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Icon</w:t>
        </w:r>
        <w:proofErr w:type="spellEnd"/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 xml:space="preserve"> </w:t>
        </w:r>
        <w:proofErr w:type="spellStart"/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Keys</w:t>
        </w:r>
        <w:proofErr w:type="spellEnd"/>
      </w:hyperlink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bezdrátovou klávesnici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a myší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hyperlink r:id="rId9"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POP Mouse</w:t>
        </w:r>
      </w:hyperlink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, 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které spojují styl s funkčností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. </w:t>
      </w:r>
    </w:p>
    <w:p w14:paraId="20001F78" w14:textId="77777777" w:rsidR="00764E16" w:rsidRPr="0042413E" w:rsidRDefault="00764E16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P</w:t>
      </w:r>
      <w:r w:rsidR="00AD4C1F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roduktivita na cestách</w:t>
      </w:r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: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Vezměte si práci ven, nadechněte se čerstvého vzduchu a zůstaňte efektivní díky ultratenké klávesnici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hyperlink r:id="rId10">
        <w:proofErr w:type="spellStart"/>
        <w:r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Keys</w:t>
        </w:r>
        <w:proofErr w:type="spellEnd"/>
        <w:r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-To-Go 2</w:t>
        </w:r>
      </w:hyperlink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a ochrannému pouzdru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hyperlink r:id="rId11">
        <w:r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 xml:space="preserve">Combo </w:t>
        </w:r>
        <w:proofErr w:type="spellStart"/>
        <w:r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Touch</w:t>
        </w:r>
        <w:proofErr w:type="spellEnd"/>
      </w:hyperlink>
      <w:r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na</w:t>
      </w: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iPad.</w:t>
      </w:r>
    </w:p>
    <w:p w14:paraId="3FC4100B" w14:textId="7B2E5254" w:rsidR="00764E16" w:rsidRPr="0042413E" w:rsidRDefault="00577B0E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Vylaďte </w:t>
      </w:r>
      <w:r w:rsidR="00AD4C1F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své pracovní návyky</w:t>
      </w:r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: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Dbejte na pohodlí a zdraví s ergonomickou </w:t>
      </w:r>
      <w:hyperlink r:id="rId12">
        <w:proofErr w:type="spellStart"/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Wave</w:t>
        </w:r>
        <w:proofErr w:type="spellEnd"/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 xml:space="preserve"> </w:t>
        </w:r>
        <w:proofErr w:type="spellStart"/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Keys</w:t>
        </w:r>
        <w:proofErr w:type="spellEnd"/>
      </w:hyperlink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klávesnicí</w:t>
      </w:r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a </w:t>
      </w:r>
      <w:hyperlink r:id="rId13"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Lift</w:t>
        </w:r>
      </w:hyperlink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m</w:t>
      </w:r>
      <w:r w:rsidR="00AD4C1F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yší</w:t>
      </w:r>
      <w:r w:rsidR="0042413E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, které jsou navržené </w:t>
      </w:r>
      <w:r w:rsidR="00DA6243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k </w:t>
      </w:r>
      <w:r w:rsidR="00DA624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pohodln</w:t>
      </w:r>
      <w:r w:rsidR="00DA6243">
        <w:rPr>
          <w:rFonts w:ascii="Poppins" w:eastAsia="Poppins" w:hAnsi="Poppins" w:cs="Poppins"/>
          <w:sz w:val="20"/>
          <w:szCs w:val="20"/>
          <w:highlight w:val="white"/>
          <w:lang w:val="cs-CZ"/>
        </w:rPr>
        <w:t>é</w:t>
      </w:r>
      <w:r w:rsidR="00DA6243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42413E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a produktivní práci od rána do večera.</w:t>
      </w:r>
    </w:p>
    <w:p w14:paraId="5FA83A7B" w14:textId="77777777" w:rsidR="00764E16" w:rsidRPr="0042413E" w:rsidRDefault="000C1E79" w:rsidP="00764E16">
      <w:pPr>
        <w:widowControl w:val="0"/>
        <w:numPr>
          <w:ilvl w:val="0"/>
          <w:numId w:val="1"/>
        </w:numPr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Udělejte krok k bezchybným videohovorům</w:t>
      </w:r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>: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r w:rsidR="0042413E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Buďte vidět a slyšet naprosto jasně a sebevědomě s 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Full HD </w:t>
      </w:r>
      <w:proofErr w:type="gramStart"/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1080p</w:t>
      </w:r>
      <w:proofErr w:type="gramEnd"/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</w:t>
      </w:r>
      <w:hyperlink r:id="rId14">
        <w:r w:rsidR="00764E16" w:rsidRPr="0042413E">
          <w:rPr>
            <w:rFonts w:ascii="Poppins" w:eastAsia="Poppins" w:hAnsi="Poppins" w:cs="Poppins"/>
            <w:b/>
            <w:color w:val="1155CC"/>
            <w:sz w:val="20"/>
            <w:szCs w:val="20"/>
            <w:highlight w:val="white"/>
            <w:u w:val="single"/>
            <w:lang w:val="cs-CZ"/>
          </w:rPr>
          <w:t>Brio 300</w:t>
        </w:r>
      </w:hyperlink>
      <w:r w:rsidR="00764E16" w:rsidRPr="0042413E"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  <w:t xml:space="preserve"> 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web</w:t>
      </w:r>
      <w:r w:rsidR="0042413E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kamerou</w:t>
      </w:r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. </w:t>
      </w:r>
    </w:p>
    <w:p w14:paraId="53D85B45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</w:pPr>
    </w:p>
    <w:p w14:paraId="2E32570F" w14:textId="7646ED5B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b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lastRenderedPageBreak/>
        <w:t>“</w:t>
      </w:r>
      <w:proofErr w:type="spellStart"/>
      <w:r w:rsidR="0042413E"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Logi</w:t>
      </w:r>
      <w:proofErr w:type="spellEnd"/>
      <w:r w:rsidR="0042413E"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 xml:space="preserve"> WORK DAYS je pozvánkou, abyste si představili práci jinak</w:t>
      </w:r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,”</w:t>
      </w: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říká</w:t>
      </w: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</w:t>
      </w:r>
      <w:proofErr w:type="spellStart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Yalcin</w:t>
      </w:r>
      <w:proofErr w:type="spellEnd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 xml:space="preserve"> </w:t>
      </w:r>
      <w:proofErr w:type="spellStart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Yilmaz</w:t>
      </w:r>
      <w:proofErr w:type="spellEnd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 xml:space="preserve">, </w:t>
      </w:r>
      <w:proofErr w:type="spellStart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V</w:t>
      </w:r>
      <w:r w:rsidR="0042413E"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í</w:t>
      </w:r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ce</w:t>
      </w:r>
      <w:r w:rsidR="0042413E"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p</w:t>
      </w:r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re</w:t>
      </w:r>
      <w:r w:rsidR="0042413E"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z</w:t>
      </w:r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ident</w:t>
      </w:r>
      <w:proofErr w:type="spellEnd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 xml:space="preserve"> &amp; </w:t>
      </w:r>
      <w:r w:rsidR="0042413E"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ředitel pro evropský trh</w:t>
      </w:r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 xml:space="preserve"> </w:t>
      </w:r>
      <w:proofErr w:type="spellStart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Logitech</w:t>
      </w:r>
      <w:proofErr w:type="spellEnd"/>
      <w:r w:rsidRPr="0042413E">
        <w:rPr>
          <w:rFonts w:ascii="Poppins" w:eastAsia="Poppins" w:hAnsi="Poppins" w:cs="Poppins"/>
          <w:b/>
          <w:i/>
          <w:sz w:val="20"/>
          <w:szCs w:val="20"/>
          <w:highlight w:val="white"/>
          <w:lang w:val="cs-CZ"/>
        </w:rPr>
        <w:t>.</w:t>
      </w: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“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V </w:t>
      </w:r>
      <w:proofErr w:type="spellStart"/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Logitech</w:t>
      </w:r>
      <w:proofErr w:type="spellEnd"/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pomáháme lidem pracovat po svém</w:t>
      </w: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‘</w:t>
      </w:r>
      <w:proofErr w:type="spellStart"/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Work</w:t>
      </w:r>
      <w:proofErr w:type="spellEnd"/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It </w:t>
      </w:r>
      <w:proofErr w:type="spellStart"/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Your</w:t>
      </w:r>
      <w:proofErr w:type="spellEnd"/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</w:t>
      </w:r>
      <w:proofErr w:type="spellStart"/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Way</w:t>
      </w:r>
      <w:proofErr w:type="spellEnd"/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’</w:t>
      </w:r>
      <w:r w:rsidR="00310A66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,</w:t>
      </w: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dosahovat </w:t>
      </w:r>
      <w:r w:rsidR="00DA6243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jejich</w:t>
      </w:r>
      <w:r w:rsidR="00DA6243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cílů,</w:t>
      </w:r>
      <w:r w:rsidR="00310A66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vytvořit si ideální pracovní prostředí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a </w:t>
      </w:r>
      <w:r w:rsidR="00310A66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nechat vyniknout originalitu, ať už se pracuje odkudkoli.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Abychom v tom naše zákazníky podpořili, přinášíme během </w:t>
      </w:r>
      <w:proofErr w:type="spellStart"/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Logi</w:t>
      </w:r>
      <w:proofErr w:type="spellEnd"/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WORK DAYS exkluzivní slevy na nejoblíbenější pracovní </w:t>
      </w:r>
      <w:r w:rsidR="007C374B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vybavení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, které inspiruj</w:t>
      </w:r>
      <w:r w:rsidR="007C374B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e</w:t>
      </w:r>
      <w:r w:rsidR="0042413E"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 xml:space="preserve"> produktivitu a kreativitu</w:t>
      </w:r>
      <w:r w:rsidRPr="0042413E">
        <w:rPr>
          <w:rFonts w:ascii="Poppins" w:eastAsia="Poppins" w:hAnsi="Poppins" w:cs="Poppins"/>
          <w:i/>
          <w:sz w:val="20"/>
          <w:szCs w:val="20"/>
          <w:highlight w:val="white"/>
          <w:lang w:val="cs-CZ"/>
        </w:rPr>
        <w:t>.”</w:t>
      </w:r>
    </w:p>
    <w:p w14:paraId="5C42B0FD" w14:textId="77777777" w:rsidR="00764E16" w:rsidRPr="0042413E" w:rsidRDefault="00764E16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</w:p>
    <w:p w14:paraId="058CD240" w14:textId="1A0CA230" w:rsidR="00764E16" w:rsidRPr="0042413E" w:rsidRDefault="0042413E" w:rsidP="00764E16">
      <w:pPr>
        <w:widowControl w:val="0"/>
        <w:shd w:val="clear" w:color="auto" w:fill="FFFFFF"/>
        <w:spacing w:line="240" w:lineRule="auto"/>
        <w:rPr>
          <w:rFonts w:ascii="Poppins" w:eastAsia="Poppins" w:hAnsi="Poppins" w:cs="Poppins"/>
          <w:sz w:val="20"/>
          <w:szCs w:val="20"/>
          <w:highlight w:val="white"/>
          <w:lang w:val="cs-CZ"/>
        </w:rPr>
      </w:pPr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Víc informací o </w:t>
      </w:r>
      <w:proofErr w:type="spellStart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>Logi</w:t>
      </w:r>
      <w:proofErr w:type="spellEnd"/>
      <w:r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 WORK DAYS a přehled všech exkluzivních nabídek najdete na</w:t>
      </w:r>
      <w:r w:rsidRPr="0042413E">
        <w:rPr>
          <w:rFonts w:ascii="Poppins" w:eastAsia="Poppins" w:hAnsi="Poppins" w:cs="Poppins"/>
          <w:sz w:val="20"/>
          <w:szCs w:val="20"/>
          <w:lang w:val="cs-CZ"/>
        </w:rPr>
        <w:t xml:space="preserve"> </w:t>
      </w:r>
      <w:hyperlink r:id="rId15">
        <w:r w:rsidR="00764E16" w:rsidRPr="0042413E">
          <w:rPr>
            <w:rFonts w:ascii="Poppins" w:eastAsia="Poppins" w:hAnsi="Poppins" w:cs="Poppins"/>
            <w:color w:val="1155CC"/>
            <w:sz w:val="20"/>
            <w:szCs w:val="20"/>
            <w:highlight w:val="white"/>
            <w:u w:val="single"/>
            <w:lang w:val="cs-CZ"/>
          </w:rPr>
          <w:t>www.logitech.com</w:t>
        </w:r>
      </w:hyperlink>
      <w:r w:rsidR="000E226E">
        <w:t xml:space="preserve">, </w:t>
      </w:r>
      <w:hyperlink r:id="rId16" w:history="1">
        <w:r w:rsidR="000E226E" w:rsidRPr="000E25A1">
          <w:rPr>
            <w:rStyle w:val="Hypertextovodkaz"/>
          </w:rPr>
          <w:t>alza.cz</w:t>
        </w:r>
      </w:hyperlink>
      <w:r w:rsidR="000E226E">
        <w:t xml:space="preserve">, </w:t>
      </w:r>
      <w:hyperlink r:id="rId17" w:history="1">
        <w:r w:rsidR="000E226E" w:rsidRPr="000E226E">
          <w:rPr>
            <w:rStyle w:val="Hypertextovodkaz"/>
          </w:rPr>
          <w:t>datart.cz</w:t>
        </w:r>
      </w:hyperlink>
      <w:r w:rsidR="00764E16" w:rsidRPr="0042413E">
        <w:rPr>
          <w:rFonts w:ascii="Poppins" w:eastAsia="Poppins" w:hAnsi="Poppins" w:cs="Poppins"/>
          <w:sz w:val="20"/>
          <w:szCs w:val="20"/>
          <w:highlight w:val="white"/>
          <w:lang w:val="cs-CZ"/>
        </w:rPr>
        <w:t xml:space="preserve">. </w:t>
      </w:r>
    </w:p>
    <w:p w14:paraId="066A89CA" w14:textId="77777777" w:rsidR="00764E16" w:rsidRPr="0042413E" w:rsidRDefault="00764E16">
      <w:pPr>
        <w:rPr>
          <w:rFonts w:ascii="Poppins" w:hAnsi="Poppins" w:cs="Poppins"/>
          <w:lang w:val="cs-CZ"/>
        </w:rPr>
      </w:pPr>
    </w:p>
    <w:p w14:paraId="4034C820" w14:textId="77777777" w:rsidR="00180411" w:rsidRPr="0042413E" w:rsidRDefault="00180411" w:rsidP="001804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Poppins" w:hAnsi="Poppins" w:cs="Poppins"/>
          <w:b/>
          <w:color w:val="000000"/>
          <w:sz w:val="20"/>
          <w:szCs w:val="20"/>
          <w:lang w:val="cs-CZ"/>
        </w:rPr>
      </w:pPr>
      <w:r w:rsidRPr="0042413E">
        <w:rPr>
          <w:rFonts w:ascii="Poppins" w:hAnsi="Poppins" w:cs="Poppins"/>
          <w:b/>
          <w:color w:val="000000"/>
          <w:sz w:val="20"/>
          <w:lang w:val="cs-CZ"/>
        </w:rPr>
        <w:t xml:space="preserve">O společnosti </w:t>
      </w:r>
      <w:proofErr w:type="spellStart"/>
      <w:r w:rsidRPr="0042413E">
        <w:rPr>
          <w:rFonts w:ascii="Poppins" w:hAnsi="Poppins" w:cs="Poppins"/>
          <w:b/>
          <w:color w:val="000000"/>
          <w:sz w:val="20"/>
          <w:lang w:val="cs-CZ"/>
        </w:rPr>
        <w:t>Logitech</w:t>
      </w:r>
      <w:proofErr w:type="spellEnd"/>
    </w:p>
    <w:p w14:paraId="43EE40E0" w14:textId="77777777" w:rsidR="00180411" w:rsidRPr="0042413E" w:rsidRDefault="00180411" w:rsidP="00180411">
      <w:pPr>
        <w:spacing w:before="120" w:line="240" w:lineRule="auto"/>
        <w:jc w:val="both"/>
        <w:rPr>
          <w:rFonts w:ascii="Poppins" w:hAnsi="Poppins" w:cs="Poppins"/>
          <w:sz w:val="20"/>
          <w:szCs w:val="20"/>
          <w:lang w:val="cs-CZ"/>
        </w:rPr>
      </w:pPr>
      <w:r w:rsidRPr="0042413E">
        <w:rPr>
          <w:rFonts w:ascii="Poppins" w:hAnsi="Poppins" w:cs="Poppins"/>
          <w:sz w:val="20"/>
          <w:lang w:val="cs-CZ"/>
        </w:rPr>
        <w:t xml:space="preserve">Společnost </w:t>
      </w:r>
      <w:proofErr w:type="spellStart"/>
      <w:r w:rsidRPr="0042413E">
        <w:rPr>
          <w:rFonts w:ascii="Poppins" w:hAnsi="Poppins" w:cs="Poppins"/>
          <w:sz w:val="20"/>
          <w:lang w:val="cs-CZ"/>
        </w:rPr>
        <w:t>Logitech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pomáhá všem lidem realizovat jejich touhy nabídkou technologií, které umožňují každému tvořit, být úspěšnější a užívat si více života. Navrhuje a vytváří produkty, které spojují lidi prostřednictvím počítačů, her, videa, hudby nebo streamování a tvorby obsahu. Mezi značky společnosti </w:t>
      </w:r>
      <w:proofErr w:type="spellStart"/>
      <w:r w:rsidRPr="0042413E">
        <w:rPr>
          <w:rFonts w:ascii="Poppins" w:hAnsi="Poppins" w:cs="Poppins"/>
          <w:sz w:val="20"/>
          <w:lang w:val="cs-CZ"/>
        </w:rPr>
        <w:t>Logitech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patří </w:t>
      </w:r>
      <w:hyperlink r:id="rId18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Logitech</w:t>
        </w:r>
      </w:hyperlink>
      <w:r w:rsidRPr="0042413E">
        <w:rPr>
          <w:rFonts w:ascii="Poppins" w:hAnsi="Poppins" w:cs="Poppins"/>
          <w:sz w:val="20"/>
          <w:lang w:val="cs-CZ"/>
        </w:rPr>
        <w:t xml:space="preserve">, </w:t>
      </w:r>
      <w:hyperlink r:id="rId19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Logitech G</w:t>
        </w:r>
      </w:hyperlink>
      <w:r w:rsidRPr="0042413E">
        <w:rPr>
          <w:rFonts w:ascii="Poppins" w:hAnsi="Poppins" w:cs="Poppins"/>
          <w:sz w:val="20"/>
          <w:lang w:val="cs-CZ"/>
        </w:rPr>
        <w:t xml:space="preserve">, </w:t>
      </w:r>
      <w:hyperlink r:id="rId20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Astro Gaming</w:t>
        </w:r>
      </w:hyperlink>
      <w:r w:rsidRPr="0042413E">
        <w:rPr>
          <w:rStyle w:val="Hypertextovodkaz"/>
          <w:rFonts w:ascii="Poppins" w:hAnsi="Poppins" w:cs="Poppins"/>
          <w:sz w:val="20"/>
          <w:lang w:val="cs-CZ"/>
        </w:rPr>
        <w:t>,</w:t>
      </w:r>
      <w:r w:rsidRPr="0042413E">
        <w:rPr>
          <w:rFonts w:ascii="Poppins" w:hAnsi="Poppins" w:cs="Poppins"/>
          <w:sz w:val="20"/>
          <w:lang w:val="cs-CZ"/>
        </w:rPr>
        <w:t xml:space="preserve"> </w:t>
      </w:r>
      <w:hyperlink r:id="rId21">
        <w:r w:rsidRPr="0042413E">
          <w:rPr>
            <w:rStyle w:val="Hypertextovodkaz"/>
            <w:rFonts w:ascii="Poppins" w:hAnsi="Poppins" w:cs="Poppins"/>
            <w:sz w:val="20"/>
            <w:highlight w:val="white"/>
            <w:lang w:val="cs-CZ"/>
          </w:rPr>
          <w:t>Streamlabs</w:t>
        </w:r>
      </w:hyperlink>
      <w:r w:rsidRPr="0042413E">
        <w:rPr>
          <w:rFonts w:ascii="Poppins" w:hAnsi="Poppins" w:cs="Poppins"/>
          <w:sz w:val="20"/>
          <w:lang w:val="cs-CZ"/>
        </w:rPr>
        <w:t xml:space="preserve">, </w:t>
      </w:r>
      <w:hyperlink r:id="rId22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Ultimate Ears</w:t>
        </w:r>
      </w:hyperlink>
      <w:r w:rsidRPr="0042413E">
        <w:rPr>
          <w:rFonts w:ascii="Poppins" w:hAnsi="Poppins" w:cs="Poppins"/>
          <w:sz w:val="20"/>
          <w:lang w:val="cs-CZ"/>
        </w:rPr>
        <w:t xml:space="preserve">, </w:t>
      </w:r>
      <w:hyperlink r:id="rId23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Jaybird</w:t>
        </w:r>
      </w:hyperlink>
      <w:r w:rsidRPr="0042413E">
        <w:rPr>
          <w:rFonts w:ascii="Poppins" w:hAnsi="Poppins" w:cs="Poppins"/>
          <w:sz w:val="20"/>
          <w:lang w:val="cs-CZ"/>
        </w:rPr>
        <w:t xml:space="preserve"> a </w:t>
      </w:r>
      <w:hyperlink r:id="rId24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Blue Microphones</w:t>
        </w:r>
      </w:hyperlink>
      <w:r w:rsidRPr="0042413E">
        <w:rPr>
          <w:rFonts w:ascii="Poppins" w:hAnsi="Poppins" w:cs="Poppins"/>
          <w:sz w:val="20"/>
          <w:lang w:val="cs-CZ"/>
        </w:rPr>
        <w:t xml:space="preserve">. Společnost </w:t>
      </w:r>
      <w:proofErr w:type="spellStart"/>
      <w:r w:rsidRPr="0042413E">
        <w:rPr>
          <w:rFonts w:ascii="Poppins" w:hAnsi="Poppins" w:cs="Poppins"/>
          <w:sz w:val="20"/>
          <w:lang w:val="cs-CZ"/>
        </w:rPr>
        <w:t>Logitech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International byla založena v roce 1981 a je registrována ve Švýcarsku; její akcie se obchodují na švýcarské burze SIX </w:t>
      </w:r>
      <w:proofErr w:type="spellStart"/>
      <w:r w:rsidRPr="0042413E">
        <w:rPr>
          <w:rFonts w:ascii="Poppins" w:hAnsi="Poppins" w:cs="Poppins"/>
          <w:sz w:val="20"/>
          <w:lang w:val="cs-CZ"/>
        </w:rPr>
        <w:t>Swiss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Exchange (LOGN) a na americké burze </w:t>
      </w:r>
      <w:proofErr w:type="spellStart"/>
      <w:r w:rsidRPr="0042413E">
        <w:rPr>
          <w:rFonts w:ascii="Poppins" w:hAnsi="Poppins" w:cs="Poppins"/>
          <w:sz w:val="20"/>
          <w:lang w:val="cs-CZ"/>
        </w:rPr>
        <w:t>Nasdaq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</w:t>
      </w:r>
      <w:proofErr w:type="spellStart"/>
      <w:r w:rsidRPr="0042413E">
        <w:rPr>
          <w:rFonts w:ascii="Poppins" w:hAnsi="Poppins" w:cs="Poppins"/>
          <w:sz w:val="20"/>
          <w:lang w:val="cs-CZ"/>
        </w:rPr>
        <w:t>Global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</w:t>
      </w:r>
      <w:proofErr w:type="spellStart"/>
      <w:r w:rsidRPr="0042413E">
        <w:rPr>
          <w:rFonts w:ascii="Poppins" w:hAnsi="Poppins" w:cs="Poppins"/>
          <w:sz w:val="20"/>
          <w:lang w:val="cs-CZ"/>
        </w:rPr>
        <w:t>Select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Market (LOGI). Více informací o společnosti </w:t>
      </w:r>
      <w:proofErr w:type="spellStart"/>
      <w:r w:rsidRPr="0042413E">
        <w:rPr>
          <w:rFonts w:ascii="Poppins" w:hAnsi="Poppins" w:cs="Poppins"/>
          <w:sz w:val="20"/>
          <w:lang w:val="cs-CZ"/>
        </w:rPr>
        <w:t>Logitech</w:t>
      </w:r>
      <w:proofErr w:type="spellEnd"/>
      <w:r w:rsidRPr="0042413E">
        <w:rPr>
          <w:rFonts w:ascii="Poppins" w:hAnsi="Poppins" w:cs="Poppins"/>
          <w:sz w:val="20"/>
          <w:lang w:val="cs-CZ"/>
        </w:rPr>
        <w:t xml:space="preserve"> můžete získat na webových stránkách </w:t>
      </w:r>
      <w:hyperlink r:id="rId25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www.logitech.com</w:t>
        </w:r>
      </w:hyperlink>
      <w:r w:rsidRPr="0042413E">
        <w:rPr>
          <w:rFonts w:ascii="Poppins" w:hAnsi="Poppins" w:cs="Poppins"/>
          <w:sz w:val="20"/>
          <w:lang w:val="cs-CZ"/>
        </w:rPr>
        <w:t xml:space="preserve">, </w:t>
      </w:r>
      <w:hyperlink r:id="rId26" w:tgtFrame="_blank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firemním blogu</w:t>
        </w:r>
      </w:hyperlink>
      <w:r w:rsidRPr="0042413E">
        <w:rPr>
          <w:rFonts w:ascii="Poppins" w:hAnsi="Poppins" w:cs="Poppins"/>
          <w:sz w:val="20"/>
          <w:lang w:val="cs-CZ"/>
        </w:rPr>
        <w:t xml:space="preserve">, </w:t>
      </w:r>
      <w:hyperlink r:id="rId27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Facebooku</w:t>
        </w:r>
      </w:hyperlink>
      <w:r w:rsidRPr="0042413E">
        <w:rPr>
          <w:rFonts w:ascii="Poppins" w:hAnsi="Poppins" w:cs="Poppins"/>
          <w:sz w:val="20"/>
          <w:lang w:val="cs-CZ"/>
        </w:rPr>
        <w:t> nebo na Twitteru s hashtagem </w:t>
      </w:r>
      <w:hyperlink r:id="rId28" w:tgtFrame="_blank" w:history="1">
        <w:r w:rsidRPr="0042413E">
          <w:rPr>
            <w:rStyle w:val="Hypertextovodkaz"/>
            <w:rFonts w:ascii="Poppins" w:hAnsi="Poppins" w:cs="Poppins"/>
            <w:sz w:val="20"/>
            <w:lang w:val="cs-CZ"/>
          </w:rPr>
          <w:t>@Logitech</w:t>
        </w:r>
      </w:hyperlink>
      <w:r w:rsidRPr="0042413E">
        <w:rPr>
          <w:rFonts w:ascii="Poppins" w:hAnsi="Poppins" w:cs="Poppins"/>
          <w:sz w:val="20"/>
          <w:lang w:val="cs-CZ"/>
        </w:rPr>
        <w:t>.</w:t>
      </w:r>
    </w:p>
    <w:p w14:paraId="263BB5A2" w14:textId="77777777" w:rsidR="00180411" w:rsidRPr="0042413E" w:rsidRDefault="00180411" w:rsidP="00180411">
      <w:pPr>
        <w:jc w:val="both"/>
        <w:rPr>
          <w:rFonts w:ascii="Poppins" w:hAnsi="Poppins" w:cs="Poppins"/>
          <w:lang w:val="cs-CZ"/>
        </w:rPr>
      </w:pPr>
    </w:p>
    <w:p w14:paraId="5BB3BCAD" w14:textId="789E9EDE" w:rsidR="00180411" w:rsidRPr="0042413E" w:rsidRDefault="00E9440C" w:rsidP="00180411">
      <w:pPr>
        <w:jc w:val="both"/>
        <w:rPr>
          <w:rFonts w:ascii="Poppins" w:hAnsi="Poppins" w:cs="Poppins"/>
          <w:color w:val="222222"/>
          <w:sz w:val="16"/>
          <w:szCs w:val="16"/>
          <w:highlight w:val="white"/>
          <w:lang w:val="cs-CZ"/>
        </w:rPr>
      </w:pPr>
      <w:r>
        <w:rPr>
          <w:rFonts w:ascii="Poppins" w:hAnsi="Poppins" w:cs="Poppins"/>
          <w:color w:val="222222"/>
          <w:sz w:val="16"/>
          <w:highlight w:val="white"/>
          <w:lang w:val="cs-CZ"/>
        </w:rPr>
        <w:t>*</w:t>
      </w:r>
      <w:proofErr w:type="spellStart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>Logitech</w:t>
      </w:r>
      <w:proofErr w:type="spellEnd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 xml:space="preserve"> a další značky </w:t>
      </w:r>
      <w:proofErr w:type="spellStart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>Logitech</w:t>
      </w:r>
      <w:proofErr w:type="spellEnd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 xml:space="preserve"> jsou ochranné známky nebo registrované ochranné známky společnosti </w:t>
      </w:r>
      <w:proofErr w:type="spellStart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>Logitech</w:t>
      </w:r>
      <w:proofErr w:type="spellEnd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 xml:space="preserve"> </w:t>
      </w:r>
      <w:proofErr w:type="spellStart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>Europe</w:t>
      </w:r>
      <w:proofErr w:type="spellEnd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 xml:space="preserve"> S.A. a/nebo jejích přidružených společností ve Spojených státech a dalších zemích. Veškeré ostatní ochranné známky jsou majetkem příslušných vlastníků. Více informací o společnosti </w:t>
      </w:r>
      <w:proofErr w:type="spellStart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>Logitech</w:t>
      </w:r>
      <w:proofErr w:type="spellEnd"/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 xml:space="preserve"> a jejích produktech můžete získat na webových stránkách společnosti na adrese </w:t>
      </w:r>
      <w:hyperlink r:id="rId29" w:history="1">
        <w:r w:rsidR="00180411" w:rsidRPr="0042413E">
          <w:rPr>
            <w:rStyle w:val="Hypertextovodkaz"/>
            <w:rFonts w:ascii="Poppins" w:hAnsi="Poppins" w:cs="Poppins"/>
            <w:sz w:val="16"/>
            <w:highlight w:val="white"/>
            <w:lang w:val="cs-CZ"/>
          </w:rPr>
          <w:t>www.logitech.com</w:t>
        </w:r>
      </w:hyperlink>
      <w:r w:rsidR="00180411" w:rsidRPr="0042413E">
        <w:rPr>
          <w:rFonts w:ascii="Poppins" w:hAnsi="Poppins" w:cs="Poppins"/>
          <w:color w:val="222222"/>
          <w:sz w:val="16"/>
          <w:highlight w:val="white"/>
          <w:lang w:val="cs-CZ"/>
        </w:rPr>
        <w:t>.</w:t>
      </w:r>
    </w:p>
    <w:p w14:paraId="195A14DD" w14:textId="77777777" w:rsidR="00180411" w:rsidRDefault="00180411"/>
    <w:sectPr w:rsidR="0018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36715"/>
    <w:multiLevelType w:val="multilevel"/>
    <w:tmpl w:val="B49AE8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F21AF7"/>
    <w:multiLevelType w:val="multilevel"/>
    <w:tmpl w:val="7A00AD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18350458">
    <w:abstractNumId w:val="0"/>
  </w:num>
  <w:num w:numId="2" w16cid:durableId="716467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16"/>
    <w:rsid w:val="000C1E79"/>
    <w:rsid w:val="000E226E"/>
    <w:rsid w:val="000E25A1"/>
    <w:rsid w:val="001374DC"/>
    <w:rsid w:val="00180411"/>
    <w:rsid w:val="00256488"/>
    <w:rsid w:val="00310A66"/>
    <w:rsid w:val="0042413E"/>
    <w:rsid w:val="00475F33"/>
    <w:rsid w:val="00512E7D"/>
    <w:rsid w:val="00577B0E"/>
    <w:rsid w:val="00764E16"/>
    <w:rsid w:val="007A39C7"/>
    <w:rsid w:val="007B42F8"/>
    <w:rsid w:val="007C374B"/>
    <w:rsid w:val="008737CD"/>
    <w:rsid w:val="0095483C"/>
    <w:rsid w:val="00991F1A"/>
    <w:rsid w:val="00AC228F"/>
    <w:rsid w:val="00AD4C1F"/>
    <w:rsid w:val="00B35E53"/>
    <w:rsid w:val="00CA0C63"/>
    <w:rsid w:val="00DA6243"/>
    <w:rsid w:val="00DC0312"/>
    <w:rsid w:val="00E10BE6"/>
    <w:rsid w:val="00E91B2D"/>
    <w:rsid w:val="00E9440C"/>
    <w:rsid w:val="00EB0873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2EEB"/>
  <w15:chartTrackingRefBased/>
  <w15:docId w15:val="{69E3E6AE-A421-4728-892C-7584FA6F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E16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64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E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E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E1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E1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E1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E1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4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4E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E1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E1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E1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E1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E1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E1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4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4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4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4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4E1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4E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4E1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4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4E1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4E16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764E16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04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5E5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E25A1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75F33"/>
    <w:pPr>
      <w:spacing w:after="0" w:line="240" w:lineRule="auto"/>
    </w:pPr>
    <w:rPr>
      <w:rFonts w:ascii="Arial" w:eastAsia="Arial" w:hAnsi="Arial" w:cs="Arial"/>
      <w:kern w:val="0"/>
      <w:sz w:val="22"/>
      <w:szCs w:val="22"/>
      <w:lang w:val="en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4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products/keyboards/pop-icon-keys" TargetMode="External"/><Relationship Id="rId13" Type="http://schemas.openxmlformats.org/officeDocument/2006/relationships/hyperlink" Target="http://www.logitech.com/products/mice/lift-vertical-ergonomic-mouse" TargetMode="External"/><Relationship Id="rId18" Type="http://schemas.openxmlformats.org/officeDocument/2006/relationships/hyperlink" Target="https://www.logitech.com/cs-cz" TargetMode="External"/><Relationship Id="rId26" Type="http://schemas.openxmlformats.org/officeDocument/2006/relationships/hyperlink" Target="http://blog.logitech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reamlabs.com/" TargetMode="External"/><Relationship Id="rId7" Type="http://schemas.openxmlformats.org/officeDocument/2006/relationships/hyperlink" Target="https://www.logitech.com/blog/2024/10/16/small-changes-big-impact-science-driven-tips-to-elevate-your-workplace-wellbeing/" TargetMode="External"/><Relationship Id="rId12" Type="http://schemas.openxmlformats.org/officeDocument/2006/relationships/hyperlink" Target="http://www.logitech.com/products/keyboards/wave-keys-ergonomic-wireless" TargetMode="External"/><Relationship Id="rId17" Type="http://schemas.openxmlformats.org/officeDocument/2006/relationships/hyperlink" Target="https://www.datart.cz/aktualni-akce/prislusenstvi-logitech-za-akcni-ceny.html?fbclid=IwY2xjawI7g4ZleHRuA2FlbQIxMAABHf1c0uqCjhLJ3NEdRm1E3ju7GLUhxJsYAPUA_l1nXNeAcFKCuF1g9i3MxA_aem_30w4TWSnZaviWnQs14hAOw" TargetMode="External"/><Relationship Id="rId25" Type="http://schemas.openxmlformats.org/officeDocument/2006/relationships/hyperlink" Target="http://www.logitech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za.cz/objev-exkluzivni-nabidku-od-logitech-sz37425.htm?fbclid=IwY2xjawI7mItleHRuA2FlbQIxMAABHanBMSaa9pVKZPZF3mjNUBjsRaGA53O38ekbzA_g2es9uQItMbwi7ZitWQ_aem_6xJAEqvxLBNZUfDJMM1sng" TargetMode="External"/><Relationship Id="rId20" Type="http://schemas.openxmlformats.org/officeDocument/2006/relationships/hyperlink" Target="https://www.astrogaming.com/" TargetMode="External"/><Relationship Id="rId29" Type="http://schemas.openxmlformats.org/officeDocument/2006/relationships/hyperlink" Target="http://cts.businesswire.com/ct/CT?id=smartlink&amp;url=http%3A%2F%2Fwww.logitech.com&amp;esheet=51739948&amp;newsitemid=20180108006876&amp;lan=en-US&amp;anchor=www.logitech.com&amp;index=10&amp;md5=d088f386496b7af38236e741face445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ona.dankova@taktiq.com" TargetMode="External"/><Relationship Id="rId11" Type="http://schemas.openxmlformats.org/officeDocument/2006/relationships/hyperlink" Target="http://www.logitech.com/products/ipad-keyboards/combo-touch-ipad-learn" TargetMode="External"/><Relationship Id="rId24" Type="http://schemas.openxmlformats.org/officeDocument/2006/relationships/hyperlink" Target="https://www.bluedesigns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gitech.com" TargetMode="External"/><Relationship Id="rId23" Type="http://schemas.openxmlformats.org/officeDocument/2006/relationships/hyperlink" Target="https://jaybirdsport.com/en-roeu" TargetMode="External"/><Relationship Id="rId28" Type="http://schemas.openxmlformats.org/officeDocument/2006/relationships/hyperlink" Target="https://twitter.com/Logitech" TargetMode="External"/><Relationship Id="rId10" Type="http://schemas.openxmlformats.org/officeDocument/2006/relationships/hyperlink" Target="http://www.logitech.com/products/tablet-keyboards/keys-to-go2-universal" TargetMode="External"/><Relationship Id="rId19" Type="http://schemas.openxmlformats.org/officeDocument/2006/relationships/hyperlink" Target="https://www.logitechg.com/cs-cz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ogitech.com/products/mice/pop-wireless-mouse" TargetMode="External"/><Relationship Id="rId14" Type="http://schemas.openxmlformats.org/officeDocument/2006/relationships/hyperlink" Target="http://www.logitech.com/products/webcams/brio-300-webcam" TargetMode="External"/><Relationship Id="rId22" Type="http://schemas.openxmlformats.org/officeDocument/2006/relationships/hyperlink" Target="https://www.ultimateears.com/en-us" TargetMode="External"/><Relationship Id="rId27" Type="http://schemas.openxmlformats.org/officeDocument/2006/relationships/hyperlink" Target="https://www.facebook.com/logitechczsk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C8B-8B0F-41F9-AAE9-96E11834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Polcová</dc:creator>
  <cp:keywords/>
  <dc:description/>
  <cp:lastModifiedBy>Kateřina Polcová</cp:lastModifiedBy>
  <cp:revision>4</cp:revision>
  <dcterms:created xsi:type="dcterms:W3CDTF">2025-03-10T20:25:00Z</dcterms:created>
  <dcterms:modified xsi:type="dcterms:W3CDTF">2025-03-11T08:29:00Z</dcterms:modified>
</cp:coreProperties>
</file>