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3F5" w14:textId="21F4AEC6" w:rsidR="00A32D61" w:rsidRPr="008A0F8F" w:rsidRDefault="00435C03" w:rsidP="57FAF561">
      <w:pPr>
        <w:jc w:val="center"/>
        <w:rPr>
          <w:rFonts w:asciiTheme="minorHAnsi" w:eastAsiaTheme="minorEastAsia" w:hAnsiTheme="minorHAnsi" w:cstheme="minorBidi"/>
          <w:lang w:val="cs-CZ"/>
        </w:rPr>
      </w:pPr>
      <w:r w:rsidRPr="008A0F8F">
        <w:rPr>
          <w:noProof/>
          <w:lang w:val="cs-CZ"/>
        </w:rPr>
        <w:drawing>
          <wp:inline distT="0" distB="0" distL="0" distR="0" wp14:anchorId="0CBF0B4D" wp14:editId="3A791BFD">
            <wp:extent cx="2220596" cy="455686"/>
            <wp:effectExtent l="0" t="0" r="0" b="1905"/>
            <wp:docPr id="1188551959" name="Picture 1" descr="KDI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6" cy="45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2FFB" w14:textId="492323D7" w:rsidR="00435C03" w:rsidRPr="008A0F8F" w:rsidRDefault="00435C03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cs-CZ"/>
        </w:rPr>
      </w:pPr>
    </w:p>
    <w:p w14:paraId="2A7BA539" w14:textId="4A848827" w:rsidR="288FA26D" w:rsidRPr="008A0F8F" w:rsidRDefault="288FA26D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cs-CZ"/>
        </w:rPr>
      </w:pPr>
    </w:p>
    <w:p w14:paraId="7F56B843" w14:textId="632FCF99" w:rsidR="6352CC00" w:rsidRPr="008A0F8F" w:rsidRDefault="00340641" w:rsidP="57FAF561">
      <w:pPr>
        <w:rPr>
          <w:rFonts w:asciiTheme="minorHAnsi" w:eastAsiaTheme="minorEastAsia" w:hAnsiTheme="minorHAnsi" w:cstheme="minorBidi"/>
          <w:color w:val="0000FF"/>
          <w:sz w:val="18"/>
          <w:szCs w:val="18"/>
          <w:lang w:val="cs-CZ"/>
        </w:rPr>
      </w:pPr>
      <w:r w:rsidRPr="008A0F8F">
        <w:rPr>
          <w:rFonts w:eastAsia="Arial"/>
          <w:color w:val="0000FF"/>
          <w:sz w:val="18"/>
          <w:szCs w:val="18"/>
          <w:lang w:val="cs-CZ"/>
        </w:rPr>
        <w:tab/>
      </w:r>
      <w:r w:rsidRPr="008A0F8F">
        <w:rPr>
          <w:rFonts w:eastAsia="Arial"/>
          <w:color w:val="0000FF"/>
          <w:sz w:val="18"/>
          <w:szCs w:val="18"/>
          <w:lang w:val="cs-CZ"/>
        </w:rPr>
        <w:tab/>
      </w:r>
      <w:r w:rsidRPr="008A0F8F">
        <w:rPr>
          <w:rFonts w:eastAsia="Arial"/>
          <w:color w:val="0000FF"/>
          <w:sz w:val="18"/>
          <w:szCs w:val="18"/>
          <w:lang w:val="cs-CZ"/>
        </w:rPr>
        <w:tab/>
      </w:r>
      <w:r w:rsidRPr="008A0F8F">
        <w:rPr>
          <w:rFonts w:eastAsia="Arial"/>
          <w:color w:val="0000FF"/>
          <w:sz w:val="18"/>
          <w:szCs w:val="18"/>
          <w:lang w:val="cs-CZ"/>
        </w:rPr>
        <w:tab/>
      </w:r>
      <w:r w:rsidRPr="008A0F8F">
        <w:rPr>
          <w:rFonts w:asciiTheme="minorHAnsi" w:eastAsiaTheme="minorEastAsia" w:hAnsiTheme="minorHAnsi" w:cstheme="minorBidi"/>
          <w:color w:val="0000FF"/>
          <w:sz w:val="18"/>
          <w:szCs w:val="18"/>
          <w:lang w:val="cs-CZ"/>
        </w:rPr>
        <w:t xml:space="preserve">      </w:t>
      </w:r>
    </w:p>
    <w:p w14:paraId="712C38BA" w14:textId="0FEE4518" w:rsidR="00B8460D" w:rsidRPr="008A0F8F" w:rsidRDefault="62243C82" w:rsidP="51D135D4">
      <w:pPr>
        <w:jc w:val="center"/>
        <w:rPr>
          <w:lang w:val="cs-CZ"/>
        </w:rPr>
      </w:pPr>
      <w:r w:rsidRPr="008A0F8F">
        <w:rPr>
          <w:noProof/>
          <w:lang w:val="cs-CZ"/>
        </w:rPr>
        <w:drawing>
          <wp:inline distT="0" distB="0" distL="0" distR="0" wp14:anchorId="33744D3E" wp14:editId="23E3E31C">
            <wp:extent cx="2381250" cy="1133475"/>
            <wp:effectExtent l="0" t="0" r="0" b="0"/>
            <wp:docPr id="1572230358" name="Obrázok 157223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17E" w:rsidRPr="008A0F8F">
        <w:rPr>
          <w:lang w:val="cs-CZ"/>
        </w:rPr>
        <w:br/>
      </w:r>
    </w:p>
    <w:p w14:paraId="6AC13299" w14:textId="77777777" w:rsidR="005722CD" w:rsidRPr="008A0F8F" w:rsidRDefault="005722CD" w:rsidP="57FAF561">
      <w:pPr>
        <w:rPr>
          <w:rFonts w:asciiTheme="minorHAnsi" w:eastAsiaTheme="minorEastAsia" w:hAnsiTheme="minorHAnsi" w:cstheme="minorBidi"/>
          <w:b/>
          <w:bCs/>
          <w:u w:val="single"/>
          <w:lang w:val="cs-CZ"/>
        </w:rPr>
      </w:pPr>
    </w:p>
    <w:p w14:paraId="139587D7" w14:textId="6FF2C9E3" w:rsidR="545AEF57" w:rsidRPr="008A0F8F" w:rsidRDefault="545AEF57" w:rsidP="51D135D4">
      <w:pPr>
        <w:pStyle w:val="Normlnywebov"/>
        <w:spacing w:before="0" w:beforeAutospacing="0" w:after="0" w:afterAutospacing="0"/>
        <w:jc w:val="center"/>
        <w:rPr>
          <w:lang w:val="cs-CZ"/>
        </w:rPr>
      </w:pPr>
      <w:r w:rsidRPr="008A0F8F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Kingston </w:t>
      </w:r>
      <w:r w:rsidR="00200F42" w:rsidRPr="008A0F8F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přidal </w:t>
      </w:r>
      <w:r w:rsidRPr="008A0F8F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USB Type-C </w:t>
      </w:r>
      <w:r w:rsidR="00200F42" w:rsidRPr="008A0F8F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>do řady</w:t>
      </w:r>
      <w:r w:rsidRPr="008A0F8F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 </w:t>
      </w:r>
      <w:r w:rsidRPr="008A0F8F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s-CZ"/>
        </w:rPr>
        <w:t xml:space="preserve">IronKey </w:t>
      </w:r>
      <w:proofErr w:type="spellStart"/>
      <w:r w:rsidRPr="008A0F8F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>Keypad</w:t>
      </w:r>
      <w:proofErr w:type="spellEnd"/>
      <w:r w:rsidRPr="008A0F8F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 20</w:t>
      </w:r>
      <w:r w:rsidR="00955889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>0</w:t>
      </w:r>
    </w:p>
    <w:p w14:paraId="2CF3563E" w14:textId="0E6B790F" w:rsidR="6352CC00" w:rsidRPr="008A0F8F" w:rsidRDefault="00200F42" w:rsidP="57FAF561">
      <w:p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lang w:val="cs-CZ"/>
        </w:rPr>
      </w:pPr>
      <w:r w:rsidRPr="008A0F8F">
        <w:rPr>
          <w:rFonts w:ascii="Calibri" w:eastAsia="Calibri" w:hAnsi="Calibri" w:cs="Calibri"/>
          <w:b/>
          <w:bCs/>
          <w:i/>
          <w:iCs/>
          <w:color w:val="000000" w:themeColor="text1"/>
          <w:lang w:val="cs-CZ"/>
        </w:rPr>
        <w:t>Na OS nezávislý FIPS 140-3 Level 3 (v procesu schvalování) s 256bitovým hardwarovým šifrováním XTS-AES</w:t>
      </w:r>
    </w:p>
    <w:p w14:paraId="5C79EE24" w14:textId="77777777" w:rsidR="00200F42" w:rsidRPr="008A0F8F" w:rsidRDefault="00200F42" w:rsidP="57FAF561">
      <w:pPr>
        <w:spacing w:line="360" w:lineRule="auto"/>
        <w:jc w:val="center"/>
        <w:rPr>
          <w:rFonts w:asciiTheme="minorHAnsi" w:eastAsiaTheme="minorEastAsia" w:hAnsiTheme="minorHAnsi" w:cstheme="minorBidi"/>
          <w:lang w:val="cs-CZ"/>
        </w:rPr>
      </w:pPr>
    </w:p>
    <w:p w14:paraId="465977B0" w14:textId="6A590F27" w:rsidR="00457B9E" w:rsidRPr="008A0F8F" w:rsidRDefault="008A0F8F" w:rsidP="51D135D4">
      <w:pPr>
        <w:pStyle w:val="Normlnywebov"/>
        <w:spacing w:before="0" w:beforeAutospacing="0" w:after="0" w:afterAutospacing="0" w:line="360" w:lineRule="auto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>Praha, Česká republika</w:t>
      </w:r>
      <w:r w:rsidR="288FA26D" w:rsidRPr="008A0F8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 –</w:t>
      </w:r>
      <w:r w:rsidR="00200F42" w:rsidRPr="008A0F8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 </w:t>
      </w:r>
      <w:r w:rsidR="46A2EB15" w:rsidRPr="008A0F8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>14</w:t>
      </w:r>
      <w:r w:rsidR="00200F42" w:rsidRPr="008A0F8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>. srpna</w:t>
      </w:r>
      <w:r w:rsidR="46A2EB15" w:rsidRPr="008A0F8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 2023</w:t>
      </w:r>
      <w:r w:rsidR="288FA26D" w:rsidRPr="008A0F8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 –</w:t>
      </w:r>
      <w:r w:rsidR="00200F42" w:rsidRPr="008A0F8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 </w:t>
      </w:r>
      <w:r w:rsidR="00200F42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>Společnost</w:t>
      </w:r>
      <w:r w:rsidR="288FA26D" w:rsidRPr="008A0F8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 </w:t>
      </w:r>
      <w:hyperlink r:id="rId10">
        <w:r w:rsidR="288FA26D" w:rsidRPr="008A0F8F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cs-CZ"/>
          </w:rPr>
          <w:t>Kingston Digital</w:t>
        </w:r>
        <w:r w:rsidR="2A67FEC3" w:rsidRPr="008A0F8F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cs-CZ"/>
          </w:rPr>
          <w:t xml:space="preserve"> Europe Co LLP</w:t>
        </w:r>
      </w:hyperlink>
      <w:r w:rsidR="2A67FEC3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, </w:t>
      </w:r>
      <w:r w:rsidR="00200F42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>která je výrobcem flash paměťových zařízení a pobočkou Kingston Technology Company, světového lídra v oblasti paměťových produktů a technologických řešení, dnes uved</w:t>
      </w:r>
      <w:r w:rsidR="00383300">
        <w:rPr>
          <w:rFonts w:asciiTheme="minorHAnsi" w:eastAsiaTheme="minorEastAsia" w:hAnsiTheme="minorHAnsi" w:cstheme="minorBidi"/>
          <w:sz w:val="22"/>
          <w:szCs w:val="22"/>
          <w:lang w:val="cs-CZ"/>
        </w:rPr>
        <w:t>la na trh</w:t>
      </w:r>
      <w:r w:rsidR="00200F42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 hardwarově šifrovan</w:t>
      </w:r>
      <w:r w:rsidR="00383300">
        <w:rPr>
          <w:rFonts w:asciiTheme="minorHAnsi" w:eastAsiaTheme="minorEastAsia" w:hAnsiTheme="minorHAnsi" w:cstheme="minorBidi"/>
          <w:sz w:val="22"/>
          <w:szCs w:val="22"/>
          <w:lang w:val="cs-CZ"/>
        </w:rPr>
        <w:t>ý</w:t>
      </w:r>
      <w:r w:rsidR="00200F42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 USB </w:t>
      </w:r>
      <w:r w:rsidR="00457B9E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>Type-C</w:t>
      </w:r>
      <w:r w:rsidR="00A83A6E" w:rsidRPr="008A0F8F">
        <w:rPr>
          <w:rFonts w:asciiTheme="minorHAnsi" w:eastAsiaTheme="minorEastAsia" w:hAnsiTheme="minorHAnsi" w:cstheme="minorBidi"/>
          <w:sz w:val="22"/>
          <w:szCs w:val="22"/>
          <w:vertAlign w:val="superscript"/>
          <w:lang w:val="cs-CZ"/>
        </w:rPr>
        <w:t>1</w:t>
      </w:r>
      <w:r w:rsidR="00457B9E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 </w:t>
      </w:r>
      <w:r w:rsidR="00200F42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flash disk </w:t>
      </w:r>
      <w:hyperlink r:id="rId11">
        <w:r w:rsidR="1B816FFC" w:rsidRPr="008A0F8F">
          <w:rPr>
            <w:rStyle w:val="Hypertextovprepojenie"/>
            <w:rFonts w:ascii="Calibri" w:eastAsia="Calibri" w:hAnsi="Calibri" w:cs="Calibri"/>
            <w:sz w:val="22"/>
            <w:szCs w:val="22"/>
            <w:lang w:val="cs-CZ"/>
          </w:rPr>
          <w:t xml:space="preserve">Kingston IronKey </w:t>
        </w:r>
        <w:proofErr w:type="spellStart"/>
        <w:r w:rsidR="1B816FFC" w:rsidRPr="008A0F8F">
          <w:rPr>
            <w:rStyle w:val="Hypertextovprepojenie"/>
            <w:rFonts w:ascii="Calibri" w:eastAsia="Calibri" w:hAnsi="Calibri" w:cs="Calibri"/>
            <w:sz w:val="22"/>
            <w:szCs w:val="22"/>
            <w:lang w:val="cs-CZ"/>
          </w:rPr>
          <w:t>Keypad</w:t>
        </w:r>
        <w:proofErr w:type="spellEnd"/>
        <w:r w:rsidR="1B816FFC" w:rsidRPr="008A0F8F">
          <w:rPr>
            <w:rStyle w:val="Hypertextovprepojenie"/>
            <w:rFonts w:ascii="Calibri" w:eastAsia="Calibri" w:hAnsi="Calibri" w:cs="Calibri"/>
            <w:sz w:val="22"/>
            <w:szCs w:val="22"/>
            <w:lang w:val="cs-CZ"/>
          </w:rPr>
          <w:t xml:space="preserve"> 200C</w:t>
        </w:r>
      </w:hyperlink>
      <w:r w:rsidR="1B816FFC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</w:t>
      </w:r>
      <w:r w:rsidR="00457B9E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který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uživatelům </w:t>
      </w:r>
      <w:r w:rsidR="00457B9E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zajišťuje bezpečnost i pohodlí. Nyní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můžou</w:t>
      </w:r>
      <w:r w:rsidR="00383300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457B9E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při používání zařízení vybavených USB-C dosáhnout bezproblémové ochrany dat a kompatibility i bez použití redukcí.</w:t>
      </w:r>
    </w:p>
    <w:p w14:paraId="78BF23DA" w14:textId="7BC283A7" w:rsidR="006762B6" w:rsidRPr="008A0F8F" w:rsidRDefault="00457B9E" w:rsidP="51D135D4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KP200C nabízí zabezpečení na armádní úrovni s certifikací podle FIPS 140-3 Level 3 (vystavení oficiálního certifikátu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je 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dosud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v procesu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) s alfanumerickou klávesnici pro snadné zadávání přístupového PIN kódu, takže se dá odemknout bez externího napájení a softwaru, nezávisle na operačním systému. Nabízí 256bitové hardwarové šifrování XTS-AES s ochranou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před</w:t>
      </w:r>
      <w:r w:rsidR="00383300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prolomení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hesla </w:t>
      </w:r>
      <w:proofErr w:type="spellStart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Brute</w:t>
      </w:r>
      <w:proofErr w:type="spellEnd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Force</w:t>
      </w:r>
      <w:proofErr w:type="spellEnd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a ochranou </w:t>
      </w:r>
      <w:proofErr w:type="spellStart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BadUSB</w:t>
      </w:r>
      <w:proofErr w:type="spellEnd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s digitálně podepsaným firmware pro bezkonkurenční úroveň zabezpečení cenných dat. </w:t>
      </w:r>
    </w:p>
    <w:p w14:paraId="768F46EF" w14:textId="42EE397F" w:rsidR="006762B6" w:rsidRPr="008A0F8F" w:rsidRDefault="006762B6" w:rsidP="51D135D4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S pomocí </w:t>
      </w:r>
      <w:proofErr w:type="spellStart"/>
      <w:r w:rsidR="00457B9E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Multi</w:t>
      </w:r>
      <w:proofErr w:type="spellEnd"/>
      <w:r w:rsidR="00457B9E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-PIN (samostatné 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Admin/User </w:t>
      </w:r>
      <w:r w:rsidR="00457B9E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PIN kódy)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lze alfanumerickou klávesnici použít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k</w:t>
      </w:r>
      <w:r w:rsidR="00383300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snadné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mu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zadávání přístupového PIN kódu správce nebo uživatele. Správce může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uživateli 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obnovit PIN kód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a zajistit tak přístup k jednotce i v případě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jeho 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zapomenutí.</w:t>
      </w:r>
    </w:p>
    <w:p w14:paraId="019A14DA" w14:textId="1CB0E4C2" w:rsidR="006762B6" w:rsidRPr="008A0F8F" w:rsidRDefault="1B816FFC" w:rsidP="51D135D4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“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Potřeba </w:t>
      </w:r>
      <w:r w:rsidR="00FE5D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fyzické 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ochrany dat roste s tím, jak se stále častěji objevují narušení a průniky do cloudu, hackerské útoky na softwarové šifrování nebo ztráty USB disků. Citlivá data vyžadují silnější ochranu na armádní úrovni dostupnou </w:t>
      </w:r>
      <w:r w:rsidR="008A0F8F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pomocí 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hardwarově šifrovaných dis</w:t>
      </w:r>
      <w:r w:rsidR="008A0F8F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ků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které lze fyzicky 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lastRenderedPageBreak/>
        <w:t>zabezpečit mimo internet a zároveň chránit při přepravě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nebo </w:t>
      </w:r>
      <w:r w:rsidR="008A0F8F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od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ložení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“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říká</w:t>
      </w:r>
      <w:r w:rsidR="00383300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Oscar </w:t>
      </w:r>
      <w:proofErr w:type="spellStart"/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Escayola</w:t>
      </w:r>
      <w:proofErr w:type="spellEnd"/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Kaloudis</w:t>
      </w:r>
      <w:proofErr w:type="spellEnd"/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EMEA Flash Business Manager a Sales Manager </w:t>
      </w:r>
      <w:r w:rsidR="008A0F8F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Kingston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„P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řidáním KP200C, našeho druhého 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USB </w:t>
      </w:r>
      <w:r w:rsidR="008A0F8F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T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yp</w:t>
      </w:r>
      <w:r w:rsidR="008A0F8F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e-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C 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disku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do řady IronKey 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spolu s </w:t>
      </w:r>
      <w:hyperlink r:id="rId12">
        <w:r w:rsidR="000742E4" w:rsidRPr="008A0F8F">
          <w:rPr>
            <w:rStyle w:val="Hypertextovprepojenie"/>
            <w:rFonts w:ascii="Calibri" w:eastAsia="Calibri" w:hAnsi="Calibri" w:cs="Calibri"/>
            <w:sz w:val="22"/>
            <w:szCs w:val="22"/>
            <w:lang w:val="cs-CZ"/>
          </w:rPr>
          <w:t xml:space="preserve">Vault Privacy </w:t>
        </w:r>
        <w:proofErr w:type="gramStart"/>
        <w:r w:rsidR="000742E4" w:rsidRPr="008A0F8F">
          <w:rPr>
            <w:rStyle w:val="Hypertextovprepojenie"/>
            <w:rFonts w:ascii="Calibri" w:eastAsia="Calibri" w:hAnsi="Calibri" w:cs="Calibri"/>
            <w:sz w:val="22"/>
            <w:szCs w:val="22"/>
            <w:lang w:val="cs-CZ"/>
          </w:rPr>
          <w:t>50C</w:t>
        </w:r>
        <w:proofErr w:type="gramEnd"/>
      </w:hyperlink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nyní nabízíme větší flexibilitu napříč různými platformami a operačními systémy, co</w:t>
      </w:r>
      <w:r w:rsidR="0038330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ž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383300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uživatelům 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umožňuje snadný přístup k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 zabezpečení dat 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bez ohledu na zařízení nebo 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operační </w:t>
      </w:r>
      <w:r w:rsidR="006762B6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systém.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“</w:t>
      </w:r>
    </w:p>
    <w:p w14:paraId="69A08AC9" w14:textId="2D57BA43" w:rsidR="6352CC00" w:rsidRPr="008A0F8F" w:rsidRDefault="1B816FFC" w:rsidP="008A0F8F">
      <w:pPr>
        <w:spacing w:line="360" w:lineRule="auto"/>
        <w:ind w:firstLine="720"/>
        <w:rPr>
          <w:rFonts w:asciiTheme="minorHAnsi" w:eastAsiaTheme="minorEastAsia" w:hAnsiTheme="minorHAnsi" w:cstheme="minorBidi"/>
          <w:sz w:val="22"/>
          <w:szCs w:val="22"/>
          <w:lang w:val="cs-CZ"/>
        </w:rPr>
      </w:pP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Kingston IronKey </w:t>
      </w:r>
      <w:proofErr w:type="spellStart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Keypad</w:t>
      </w:r>
      <w:proofErr w:type="spellEnd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proofErr w:type="gramStart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200C</w:t>
      </w:r>
      <w:proofErr w:type="gramEnd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nabízí paměťovou kapacitu do 256 GB, omezenou tříletou záruku s bezplatnou technickou podporou a legendární spolehlivost značky Kingston. </w:t>
      </w:r>
      <w:r w:rsidR="008A0F8F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br/>
      </w:r>
      <w:r w:rsidR="000742E4"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Více informací najdete na </w:t>
      </w:r>
      <w:hyperlink r:id="rId13">
        <w:r w:rsidR="288FA26D" w:rsidRPr="008A0F8F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cs-CZ"/>
          </w:rPr>
          <w:t>kingston.com</w:t>
        </w:r>
      </w:hyperlink>
      <w:r w:rsidR="288FA26D" w:rsidRPr="008A0F8F">
        <w:rPr>
          <w:rFonts w:asciiTheme="minorHAnsi" w:eastAsiaTheme="minorEastAsia" w:hAnsiTheme="minorHAnsi" w:cstheme="minorBidi"/>
          <w:sz w:val="22"/>
          <w:szCs w:val="22"/>
          <w:lang w:val="cs-CZ"/>
        </w:rPr>
        <w:t>.</w:t>
      </w:r>
      <w:r w:rsidR="004B3C6D">
        <w:rPr>
          <w:rFonts w:asciiTheme="minorHAnsi" w:eastAsiaTheme="minorEastAsia" w:hAnsiTheme="minorHAnsi" w:cstheme="minorBidi"/>
          <w:sz w:val="22"/>
          <w:szCs w:val="22"/>
          <w:lang w:val="cs-CZ"/>
        </w:rPr>
        <w:br/>
      </w: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4305"/>
      </w:tblGrid>
      <w:tr w:rsidR="51D135D4" w:rsidRPr="008A0F8F" w14:paraId="1571A1B4" w14:textId="77777777" w:rsidTr="51D135D4">
        <w:trPr>
          <w:trHeight w:val="600"/>
        </w:trPr>
        <w:tc>
          <w:tcPr>
            <w:tcW w:w="8610" w:type="dxa"/>
            <w:gridSpan w:val="2"/>
            <w:tcMar>
              <w:left w:w="105" w:type="dxa"/>
              <w:right w:w="105" w:type="dxa"/>
            </w:tcMar>
          </w:tcPr>
          <w:p w14:paraId="2A488923" w14:textId="108B43FA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jc w:val="center"/>
              <w:rPr>
                <w:rFonts w:ascii="Calibri" w:eastAsia="Calibri" w:hAnsi="Calibri" w:cs="Calibri"/>
                <w:sz w:val="36"/>
                <w:szCs w:val="36"/>
                <w:lang w:val="cs-CZ"/>
              </w:rPr>
            </w:pPr>
            <w:r w:rsidRPr="008A0F8F">
              <w:rPr>
                <w:rFonts w:ascii="Calibri" w:eastAsia="Calibri" w:hAnsi="Calibri" w:cs="Calibri"/>
                <w:b/>
                <w:bCs/>
                <w:sz w:val="36"/>
                <w:szCs w:val="36"/>
                <w:lang w:val="cs-CZ"/>
              </w:rPr>
              <w:t xml:space="preserve">Kingston IronKey </w:t>
            </w:r>
            <w:proofErr w:type="spellStart"/>
            <w:r w:rsidRPr="008A0F8F">
              <w:rPr>
                <w:rFonts w:ascii="Calibri" w:eastAsia="Calibri" w:hAnsi="Calibri" w:cs="Calibri"/>
                <w:b/>
                <w:bCs/>
                <w:sz w:val="36"/>
                <w:szCs w:val="36"/>
                <w:lang w:val="cs-CZ"/>
              </w:rPr>
              <w:t>Keypad</w:t>
            </w:r>
            <w:proofErr w:type="spellEnd"/>
            <w:r w:rsidRPr="008A0F8F">
              <w:rPr>
                <w:rFonts w:ascii="Calibri" w:eastAsia="Calibri" w:hAnsi="Calibri" w:cs="Calibri"/>
                <w:b/>
                <w:bCs/>
                <w:sz w:val="36"/>
                <w:szCs w:val="36"/>
                <w:lang w:val="cs-CZ"/>
              </w:rPr>
              <w:t xml:space="preserve"> </w:t>
            </w:r>
            <w:proofErr w:type="gramStart"/>
            <w:r w:rsidRPr="008A0F8F">
              <w:rPr>
                <w:rFonts w:ascii="Calibri" w:eastAsia="Calibri" w:hAnsi="Calibri" w:cs="Calibri"/>
                <w:b/>
                <w:bCs/>
                <w:sz w:val="36"/>
                <w:szCs w:val="36"/>
                <w:lang w:val="cs-CZ"/>
              </w:rPr>
              <w:t>200C</w:t>
            </w:r>
            <w:proofErr w:type="gramEnd"/>
          </w:p>
        </w:tc>
      </w:tr>
      <w:tr w:rsidR="51D135D4" w:rsidRPr="008A0F8F" w14:paraId="61605D2A" w14:textId="77777777" w:rsidTr="51D135D4">
        <w:trPr>
          <w:trHeight w:val="450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146D9A01" w14:textId="035D754A" w:rsidR="51D135D4" w:rsidRPr="008A0F8F" w:rsidRDefault="000742E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8A0F8F">
              <w:rPr>
                <w:rFonts w:ascii="Calibri" w:eastAsia="Calibri" w:hAnsi="Calibri" w:cs="Calibri"/>
                <w:b/>
                <w:bCs/>
                <w:sz w:val="28"/>
                <w:szCs w:val="28"/>
                <w:lang w:val="cs-CZ"/>
              </w:rPr>
              <w:t>Označení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6A97472A" w14:textId="6C181387" w:rsidR="51D135D4" w:rsidRPr="008A0F8F" w:rsidRDefault="000742E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8A0F8F">
              <w:rPr>
                <w:rFonts w:ascii="Calibri" w:eastAsia="Calibri" w:hAnsi="Calibri" w:cs="Calibri"/>
                <w:b/>
                <w:bCs/>
                <w:sz w:val="28"/>
                <w:szCs w:val="28"/>
                <w:lang w:val="cs-CZ"/>
              </w:rPr>
              <w:t>K</w:t>
            </w:r>
            <w:r w:rsidR="51D135D4" w:rsidRPr="008A0F8F">
              <w:rPr>
                <w:rFonts w:ascii="Calibri" w:eastAsia="Calibri" w:hAnsi="Calibri" w:cs="Calibri"/>
                <w:b/>
                <w:bCs/>
                <w:sz w:val="28"/>
                <w:szCs w:val="28"/>
                <w:lang w:val="cs-CZ"/>
              </w:rPr>
              <w:t>apacit</w:t>
            </w:r>
            <w:r w:rsidRPr="008A0F8F">
              <w:rPr>
                <w:rFonts w:ascii="Calibri" w:eastAsia="Calibri" w:hAnsi="Calibri" w:cs="Calibri"/>
                <w:b/>
                <w:bCs/>
                <w:sz w:val="28"/>
                <w:szCs w:val="28"/>
                <w:lang w:val="cs-CZ"/>
              </w:rPr>
              <w:t>a</w:t>
            </w:r>
          </w:p>
        </w:tc>
      </w:tr>
      <w:tr w:rsidR="51D135D4" w:rsidRPr="008A0F8F" w14:paraId="5AEAFA5E" w14:textId="77777777" w:rsidTr="51D135D4">
        <w:trPr>
          <w:trHeight w:val="360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0E657ABE" w14:textId="6E3C2D6F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IKKP200C/8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1A92D2BE" w14:textId="6819BC56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8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GB IronKey </w:t>
            </w:r>
            <w:proofErr w:type="spell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Keypad</w:t>
            </w:r>
            <w:proofErr w:type="spellEnd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200C</w:t>
            </w:r>
            <w:proofErr w:type="gramEnd"/>
          </w:p>
        </w:tc>
      </w:tr>
      <w:tr w:rsidR="51D135D4" w:rsidRPr="008A0F8F" w14:paraId="39124505" w14:textId="77777777" w:rsidTr="51D135D4">
        <w:trPr>
          <w:trHeight w:val="360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0F3EF503" w14:textId="2816DF31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IKKP200C/16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6E1784E7" w14:textId="5D86B33D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16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GB IronKey </w:t>
            </w:r>
            <w:proofErr w:type="spell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Keypad</w:t>
            </w:r>
            <w:proofErr w:type="spellEnd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200C</w:t>
            </w:r>
            <w:proofErr w:type="gramEnd"/>
          </w:p>
        </w:tc>
      </w:tr>
      <w:tr w:rsidR="51D135D4" w:rsidRPr="008A0F8F" w14:paraId="04D98FCF" w14:textId="77777777" w:rsidTr="51D135D4">
        <w:trPr>
          <w:trHeight w:val="345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33D27DA1" w14:textId="42DE4BB0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IKKP200C/32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5A033862" w14:textId="05276B4E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32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GB IronKey </w:t>
            </w:r>
            <w:proofErr w:type="spell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Keypad</w:t>
            </w:r>
            <w:proofErr w:type="spellEnd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200C</w:t>
            </w:r>
            <w:proofErr w:type="gramEnd"/>
          </w:p>
        </w:tc>
      </w:tr>
      <w:tr w:rsidR="51D135D4" w:rsidRPr="008A0F8F" w14:paraId="41D3B0F8" w14:textId="77777777" w:rsidTr="51D135D4">
        <w:trPr>
          <w:trHeight w:val="360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67175096" w14:textId="47A164A7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IKKP200C/64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7C685ABA" w14:textId="335A40F2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64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GB IronKey </w:t>
            </w:r>
            <w:proofErr w:type="spell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Keypad</w:t>
            </w:r>
            <w:proofErr w:type="spellEnd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200C</w:t>
            </w:r>
            <w:proofErr w:type="gramEnd"/>
          </w:p>
        </w:tc>
      </w:tr>
      <w:tr w:rsidR="51D135D4" w:rsidRPr="008A0F8F" w14:paraId="239F26CD" w14:textId="77777777" w:rsidTr="51D135D4">
        <w:trPr>
          <w:trHeight w:val="345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6C56F1D7" w14:textId="3E3EDF2F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IKKP200C/128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07AF0BE6" w14:textId="3F5542FF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128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GB IronKey </w:t>
            </w:r>
            <w:proofErr w:type="spell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Keypad</w:t>
            </w:r>
            <w:proofErr w:type="spellEnd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200C</w:t>
            </w:r>
            <w:proofErr w:type="gramEnd"/>
          </w:p>
        </w:tc>
      </w:tr>
      <w:tr w:rsidR="51D135D4" w:rsidRPr="008A0F8F" w14:paraId="2A48FA90" w14:textId="77777777" w:rsidTr="51D135D4">
        <w:trPr>
          <w:trHeight w:val="345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1358BB9B" w14:textId="2BA892B6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IKKP200C/256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6FBB955B" w14:textId="3B81998C" w:rsidR="51D135D4" w:rsidRPr="008A0F8F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256</w:t>
            </w:r>
            <w:r w:rsidR="003833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GB IronKey </w:t>
            </w:r>
            <w:proofErr w:type="spell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Keypad</w:t>
            </w:r>
            <w:proofErr w:type="spellEnd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8A0F8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>200C</w:t>
            </w:r>
            <w:proofErr w:type="gramEnd"/>
          </w:p>
        </w:tc>
      </w:tr>
    </w:tbl>
    <w:p w14:paraId="7169A136" w14:textId="088BF36F" w:rsidR="6352CC00" w:rsidRPr="008A0F8F" w:rsidRDefault="6352CC00" w:rsidP="51D135D4">
      <w:pPr>
        <w:tabs>
          <w:tab w:val="center" w:pos="5040"/>
        </w:tabs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</w:p>
    <w:p w14:paraId="297A2190" w14:textId="0E43A88F" w:rsidR="6352CC00" w:rsidRPr="008A0F8F" w:rsidRDefault="000742E4" w:rsidP="51D135D4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cs-CZ"/>
        </w:rPr>
        <w:t xml:space="preserve">Vlastnosti a funkce disku </w:t>
      </w:r>
      <w:r w:rsidR="0BAE66AB" w:rsidRPr="008A0F8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cs-CZ"/>
        </w:rPr>
        <w:t xml:space="preserve">Kingston IronKey </w:t>
      </w:r>
      <w:proofErr w:type="spellStart"/>
      <w:r w:rsidR="0BAE66AB" w:rsidRPr="008A0F8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cs-CZ"/>
        </w:rPr>
        <w:t>Keypad</w:t>
      </w:r>
      <w:proofErr w:type="spellEnd"/>
      <w:r w:rsidR="0BAE66AB" w:rsidRPr="008A0F8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cs-CZ"/>
        </w:rPr>
        <w:t xml:space="preserve"> </w:t>
      </w:r>
      <w:proofErr w:type="gramStart"/>
      <w:r w:rsidR="0BAE66AB" w:rsidRPr="008A0F8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cs-CZ"/>
        </w:rPr>
        <w:t>200C</w:t>
      </w:r>
      <w:proofErr w:type="gramEnd"/>
      <w:r w:rsidR="0BAE66AB" w:rsidRPr="008A0F8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cs-CZ"/>
        </w:rPr>
        <w:t>:</w:t>
      </w:r>
    </w:p>
    <w:p w14:paraId="554E56DB" w14:textId="69065C8B" w:rsidR="6352CC00" w:rsidRPr="008A0F8F" w:rsidRDefault="6352CC00" w:rsidP="51D135D4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</w:p>
    <w:p w14:paraId="6031BE95" w14:textId="2C3DC2E6" w:rsidR="00A83A6E" w:rsidRPr="008A0F8F" w:rsidRDefault="00A83A6E" w:rsidP="00A83A6E">
      <w:pPr>
        <w:pStyle w:val="Odsekzoznamu"/>
        <w:numPr>
          <w:ilvl w:val="0"/>
          <w:numId w:val="23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bCs/>
          <w:color w:val="000000" w:themeColor="text1"/>
          <w:sz w:val="22"/>
          <w:lang w:val="cs-CZ"/>
        </w:rPr>
        <w:t xml:space="preserve">Certifikace pro FIPS 140-3 Level 3 (vydání certifikátu </w:t>
      </w:r>
      <w:r w:rsidR="00383300">
        <w:rPr>
          <w:rFonts w:ascii="Calibri" w:hAnsi="Calibri"/>
          <w:b/>
          <w:bCs/>
          <w:color w:val="000000" w:themeColor="text1"/>
          <w:sz w:val="22"/>
          <w:lang w:val="cs-CZ"/>
        </w:rPr>
        <w:t>je v procesu</w:t>
      </w:r>
      <w:r w:rsidRPr="008A0F8F">
        <w:rPr>
          <w:rFonts w:ascii="Calibri" w:hAnsi="Calibri"/>
          <w:b/>
          <w:bCs/>
          <w:color w:val="000000" w:themeColor="text1"/>
          <w:sz w:val="22"/>
          <w:lang w:val="cs-CZ"/>
        </w:rPr>
        <w:t>):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KP200C splňuje nové bezpečnostní specifikace FIPS 140-3 Level 3 pro armádní účely, které zveřejnil NIST. Disk prošel úspěšně certifikačním laboratorním testováním a nyní </w:t>
      </w:r>
      <w:r w:rsidR="00383300">
        <w:rPr>
          <w:rFonts w:ascii="Calibri" w:hAnsi="Calibri"/>
          <w:color w:val="000000" w:themeColor="text1"/>
          <w:sz w:val="22"/>
          <w:lang w:val="cs-CZ"/>
        </w:rPr>
        <w:t>je v pr</w:t>
      </w:r>
      <w:r w:rsidR="00B1073A">
        <w:rPr>
          <w:rFonts w:ascii="Calibri" w:hAnsi="Calibri"/>
          <w:color w:val="000000" w:themeColor="text1"/>
          <w:sz w:val="22"/>
          <w:lang w:val="cs-CZ"/>
        </w:rPr>
        <w:t>o</w:t>
      </w:r>
      <w:r w:rsidR="00383300">
        <w:rPr>
          <w:rFonts w:ascii="Calibri" w:hAnsi="Calibri"/>
          <w:color w:val="000000" w:themeColor="text1"/>
          <w:sz w:val="22"/>
          <w:lang w:val="cs-CZ"/>
        </w:rPr>
        <w:t>cesu</w:t>
      </w:r>
      <w:r w:rsidR="00383300"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revizní cyklus pro konečné schválení ze strany NIST. Jedná se o vylepšenou verzi specifikací FIPS 140-2 Level 3, která dále zlepšuje bezpečnostní parametry disku a jeho odolnost proti neoprávněné manipulaci. Disk má 256bitové šifrování XTS-AES spolu s ochranou proti útokům typu </w:t>
      </w:r>
      <w:proofErr w:type="spellStart"/>
      <w:r w:rsidRPr="008A0F8F">
        <w:rPr>
          <w:rFonts w:ascii="Calibri" w:hAnsi="Calibri"/>
          <w:color w:val="000000" w:themeColor="text1"/>
          <w:sz w:val="22"/>
          <w:lang w:val="cs-CZ"/>
        </w:rPr>
        <w:t>Brute</w:t>
      </w:r>
      <w:proofErr w:type="spellEnd"/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proofErr w:type="spellStart"/>
      <w:r w:rsidRPr="008A0F8F">
        <w:rPr>
          <w:rFonts w:ascii="Calibri" w:hAnsi="Calibri"/>
          <w:color w:val="000000" w:themeColor="text1"/>
          <w:sz w:val="22"/>
          <w:lang w:val="cs-CZ"/>
        </w:rPr>
        <w:t>Force</w:t>
      </w:r>
      <w:proofErr w:type="spellEnd"/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a </w:t>
      </w:r>
      <w:proofErr w:type="spellStart"/>
      <w:r w:rsidRPr="008A0F8F">
        <w:rPr>
          <w:rFonts w:ascii="Calibri" w:hAnsi="Calibri"/>
          <w:color w:val="000000" w:themeColor="text1"/>
          <w:sz w:val="22"/>
          <w:lang w:val="cs-CZ"/>
        </w:rPr>
        <w:t>BadUSB</w:t>
      </w:r>
      <w:proofErr w:type="spellEnd"/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a s digitálně podepsaným firmwarem. Jeho obvody jsou pokryty vrstvou speciálního odolného epoxidu, který brání v přístupu k polovodičovým prvkům a prakticky znemožňuje vyjmutí součástí bez jejich poškození. </w:t>
      </w:r>
    </w:p>
    <w:p w14:paraId="6F69414D" w14:textId="3D190F23" w:rsidR="00A83A6E" w:rsidRPr="008A0F8F" w:rsidRDefault="00A83A6E" w:rsidP="00A83A6E">
      <w:pPr>
        <w:pStyle w:val="Odsekzoznamu"/>
        <w:numPr>
          <w:ilvl w:val="0"/>
          <w:numId w:val="23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Nezávislost na operačním systému a zařízení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: Díky interní dobíjecí baterii lze disk KP200C odemknout pomocí vestavěné klávesnice bez použití externího napájení nebo softwaru, a pak ho připojit k libovolnému zařízení s rozhraním USB Type-C s podporou technologii </w:t>
      </w:r>
      <w:proofErr w:type="spellStart"/>
      <w:r w:rsidRPr="008A0F8F">
        <w:rPr>
          <w:rFonts w:ascii="Calibri" w:hAnsi="Calibri"/>
          <w:color w:val="000000" w:themeColor="text1"/>
          <w:sz w:val="22"/>
          <w:lang w:val="cs-CZ"/>
        </w:rPr>
        <w:t>Mass</w:t>
      </w:r>
      <w:proofErr w:type="spellEnd"/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proofErr w:type="spellStart"/>
      <w:r w:rsidRPr="008A0F8F">
        <w:rPr>
          <w:rFonts w:ascii="Calibri" w:hAnsi="Calibri"/>
          <w:color w:val="000000" w:themeColor="text1"/>
          <w:sz w:val="22"/>
          <w:lang w:val="cs-CZ"/>
        </w:rPr>
        <w:t>Storage</w:t>
      </w:r>
      <w:proofErr w:type="spellEnd"/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. To dává uživatelům maximální flexibilitu napříč různými typy platforem a operačních systémů. </w:t>
      </w:r>
    </w:p>
    <w:p w14:paraId="33FB2BBF" w14:textId="54C6A9B1" w:rsidR="00A83A6E" w:rsidRPr="008A0F8F" w:rsidRDefault="00A83A6E" w:rsidP="00A83A6E">
      <w:pPr>
        <w:pStyle w:val="Odsekzoznamu"/>
        <w:numPr>
          <w:ilvl w:val="0"/>
          <w:numId w:val="23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bCs/>
          <w:color w:val="000000" w:themeColor="text1"/>
          <w:sz w:val="22"/>
          <w:lang w:val="cs-CZ"/>
        </w:rPr>
        <w:t xml:space="preserve">Možnost použití </w:t>
      </w:r>
      <w:proofErr w:type="spellStart"/>
      <w:r w:rsidRPr="008A0F8F">
        <w:rPr>
          <w:rFonts w:ascii="Calibri" w:hAnsi="Calibri"/>
          <w:b/>
          <w:bCs/>
          <w:color w:val="000000" w:themeColor="text1"/>
          <w:sz w:val="22"/>
          <w:lang w:val="cs-CZ"/>
        </w:rPr>
        <w:t>Multi</w:t>
      </w:r>
      <w:proofErr w:type="spellEnd"/>
      <w:r w:rsidRPr="008A0F8F">
        <w:rPr>
          <w:rFonts w:ascii="Calibri" w:hAnsi="Calibri"/>
          <w:b/>
          <w:bCs/>
          <w:color w:val="000000" w:themeColor="text1"/>
          <w:sz w:val="22"/>
          <w:lang w:val="cs-CZ"/>
        </w:rPr>
        <w:t>-PIN kódů: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Uživatelé mají možnost nastavit uživatelský nebo správcovský/uživatelský režim. Funkci správce lze použít </w:t>
      </w:r>
      <w:r w:rsidR="00F76087">
        <w:rPr>
          <w:rFonts w:ascii="Calibri" w:hAnsi="Calibri"/>
          <w:color w:val="000000" w:themeColor="text1"/>
          <w:sz w:val="22"/>
          <w:lang w:val="cs-CZ"/>
        </w:rPr>
        <w:t>k</w:t>
      </w:r>
      <w:r w:rsidR="00F76087"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obnovení PIN kódu uživatele </w:t>
      </w:r>
      <w:r w:rsidR="00F76087">
        <w:rPr>
          <w:rFonts w:ascii="Calibri" w:hAnsi="Calibri"/>
          <w:color w:val="000000" w:themeColor="text1"/>
          <w:sz w:val="22"/>
          <w:lang w:val="cs-CZ"/>
        </w:rPr>
        <w:t>a</w:t>
      </w:r>
      <w:r w:rsidR="00F76087"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zajištění přístupu k diskové jednotce v případě, že </w:t>
      </w:r>
      <w:r w:rsidR="00F76087">
        <w:rPr>
          <w:rFonts w:ascii="Calibri" w:hAnsi="Calibri"/>
          <w:color w:val="000000" w:themeColor="text1"/>
          <w:sz w:val="22"/>
          <w:lang w:val="cs-CZ"/>
        </w:rPr>
        <w:t>uživatel zapomene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PIN kód nebo </w:t>
      </w:r>
      <w:r w:rsidR="00F76087">
        <w:rPr>
          <w:rFonts w:ascii="Calibri" w:hAnsi="Calibri"/>
          <w:color w:val="000000" w:themeColor="text1"/>
          <w:sz w:val="22"/>
          <w:lang w:val="cs-CZ"/>
        </w:rPr>
        <w:t xml:space="preserve">se jednotka </w:t>
      </w:r>
      <w:r w:rsidR="00F76087" w:rsidRPr="008A0F8F">
        <w:rPr>
          <w:rFonts w:ascii="Calibri" w:hAnsi="Calibri"/>
          <w:color w:val="000000" w:themeColor="text1"/>
          <w:sz w:val="22"/>
          <w:lang w:val="cs-CZ"/>
        </w:rPr>
        <w:t>zablok</w:t>
      </w:r>
      <w:r w:rsidR="00F76087">
        <w:rPr>
          <w:rFonts w:ascii="Calibri" w:hAnsi="Calibri"/>
          <w:color w:val="000000" w:themeColor="text1"/>
          <w:sz w:val="22"/>
          <w:lang w:val="cs-CZ"/>
        </w:rPr>
        <w:t>uje</w:t>
      </w:r>
      <w:r w:rsidR="00F76087"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po dosažení maximálního počtu 10 neúspěšných pokusů o přihlášení. </w:t>
      </w:r>
    </w:p>
    <w:p w14:paraId="45CA1321" w14:textId="024853FB" w:rsidR="00A83A6E" w:rsidRPr="008A0F8F" w:rsidRDefault="00A83A6E" w:rsidP="00A83A6E">
      <w:pPr>
        <w:pStyle w:val="Odsekzoznamu"/>
        <w:numPr>
          <w:ilvl w:val="0"/>
          <w:numId w:val="23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bCs/>
          <w:color w:val="000000" w:themeColor="text1"/>
          <w:sz w:val="22"/>
          <w:lang w:val="cs-CZ"/>
        </w:rPr>
        <w:lastRenderedPageBreak/>
        <w:t xml:space="preserve">Režimy ochrany proti zápisu (Global/Session </w:t>
      </w:r>
      <w:proofErr w:type="spellStart"/>
      <w:r w:rsidRPr="008A0F8F">
        <w:rPr>
          <w:rFonts w:ascii="Calibri" w:hAnsi="Calibri"/>
          <w:b/>
          <w:bCs/>
          <w:color w:val="000000" w:themeColor="text1"/>
          <w:sz w:val="22"/>
          <w:lang w:val="cs-CZ"/>
        </w:rPr>
        <w:t>Read-Only</w:t>
      </w:r>
      <w:proofErr w:type="spellEnd"/>
      <w:r w:rsidRPr="008A0F8F">
        <w:rPr>
          <w:rFonts w:ascii="Calibri" w:hAnsi="Calibri"/>
          <w:b/>
          <w:bCs/>
          <w:color w:val="000000" w:themeColor="text1"/>
          <w:sz w:val="22"/>
          <w:lang w:val="cs-CZ"/>
        </w:rPr>
        <w:t>):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Správce a uživatel </w:t>
      </w:r>
      <w:r w:rsidR="00F76087">
        <w:rPr>
          <w:rFonts w:ascii="Calibri" w:hAnsi="Calibri"/>
          <w:color w:val="000000" w:themeColor="text1"/>
          <w:sz w:val="22"/>
          <w:lang w:val="cs-CZ"/>
        </w:rPr>
        <w:t>můžou</w:t>
      </w:r>
      <w:r w:rsidR="00F76087"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pro aktuální relaci nastavit režim umožňující pouze čtení dat, což chrání jednotku před potenciálně škodlivým softwarem v nedůvěryhodných systémech. Správce může nastavit režim zabraňující zápisu také pro všechny relace. Toto nastavení trvá, dokud </w:t>
      </w:r>
      <w:r w:rsidR="00F76087">
        <w:rPr>
          <w:rFonts w:ascii="Calibri" w:hAnsi="Calibri"/>
          <w:color w:val="000000" w:themeColor="text1"/>
          <w:sz w:val="22"/>
          <w:lang w:val="cs-CZ"/>
        </w:rPr>
        <w:t>ho</w:t>
      </w:r>
      <w:r w:rsidR="00F76087"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r w:rsidR="00F76087">
        <w:rPr>
          <w:rFonts w:ascii="Calibri" w:hAnsi="Calibri"/>
          <w:color w:val="000000" w:themeColor="text1"/>
          <w:sz w:val="22"/>
          <w:lang w:val="cs-CZ"/>
        </w:rPr>
        <w:t>neresetuje</w:t>
      </w:r>
      <w:r w:rsidRPr="008A0F8F">
        <w:rPr>
          <w:rFonts w:ascii="Calibri" w:hAnsi="Calibri"/>
          <w:color w:val="000000" w:themeColor="text1"/>
          <w:sz w:val="22"/>
          <w:lang w:val="cs-CZ"/>
        </w:rPr>
        <w:t>.</w:t>
      </w:r>
    </w:p>
    <w:p w14:paraId="744CC389" w14:textId="77777777" w:rsidR="00A83A6E" w:rsidRPr="008A0F8F" w:rsidRDefault="00A83A6E" w:rsidP="00A83A6E">
      <w:pPr>
        <w:pStyle w:val="Odsekzoznamu"/>
        <w:numPr>
          <w:ilvl w:val="0"/>
          <w:numId w:val="23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 xml:space="preserve">Rozhraní: </w:t>
      </w:r>
      <w:r w:rsidRPr="008A0F8F">
        <w:rPr>
          <w:rFonts w:ascii="Calibri" w:hAnsi="Calibri"/>
          <w:color w:val="000000" w:themeColor="text1"/>
          <w:sz w:val="22"/>
          <w:lang w:val="cs-CZ"/>
        </w:rPr>
        <w:t>USB 3.2 Gen 1</w:t>
      </w:r>
    </w:p>
    <w:p w14:paraId="3FF643D9" w14:textId="77777777" w:rsidR="00A83A6E" w:rsidRPr="008A0F8F" w:rsidRDefault="00A83A6E" w:rsidP="00A83A6E">
      <w:pPr>
        <w:pStyle w:val="Odsekzoznamu"/>
        <w:numPr>
          <w:ilvl w:val="0"/>
          <w:numId w:val="23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Kapacity</w:t>
      </w:r>
      <w:r w:rsidRPr="008A0F8F">
        <w:rPr>
          <w:rFonts w:ascii="Calibri" w:hAnsi="Calibri"/>
          <w:b/>
          <w:color w:val="000000" w:themeColor="text1"/>
          <w:sz w:val="22"/>
          <w:vertAlign w:val="superscript"/>
          <w:lang w:val="cs-CZ"/>
        </w:rPr>
        <w:t>2</w:t>
      </w:r>
      <w:r w:rsidRPr="008A0F8F">
        <w:rPr>
          <w:rFonts w:ascii="Calibri" w:hAnsi="Calibri"/>
          <w:b/>
          <w:color w:val="000000" w:themeColor="text1"/>
          <w:sz w:val="22"/>
          <w:lang w:val="cs-CZ"/>
        </w:rPr>
        <w:t xml:space="preserve">: </w:t>
      </w:r>
      <w:r w:rsidRPr="008A0F8F">
        <w:rPr>
          <w:rFonts w:ascii="Calibri" w:hAnsi="Calibri"/>
          <w:color w:val="000000" w:themeColor="text1"/>
          <w:sz w:val="22"/>
          <w:lang w:val="cs-CZ"/>
        </w:rPr>
        <w:t>8, 16, 32, 64, 128 a 256 GB</w:t>
      </w:r>
    </w:p>
    <w:p w14:paraId="6595B705" w14:textId="77777777" w:rsidR="00A83A6E" w:rsidRPr="008A0F8F" w:rsidRDefault="00A83A6E" w:rsidP="00A83A6E">
      <w:pPr>
        <w:pStyle w:val="Odsekzoznamu"/>
        <w:numPr>
          <w:ilvl w:val="0"/>
          <w:numId w:val="23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 xml:space="preserve">Konektor: </w:t>
      </w:r>
      <w:r w:rsidRPr="008A0F8F">
        <w:rPr>
          <w:rFonts w:ascii="Calibri" w:hAnsi="Calibri"/>
          <w:color w:val="000000" w:themeColor="text1"/>
          <w:sz w:val="22"/>
          <w:lang w:val="cs-CZ"/>
        </w:rPr>
        <w:t>USB-C</w:t>
      </w:r>
    </w:p>
    <w:p w14:paraId="3B9B16D4" w14:textId="77777777" w:rsidR="00A83A6E" w:rsidRPr="008A0F8F" w:rsidRDefault="00A83A6E" w:rsidP="00A83A6E">
      <w:pPr>
        <w:pStyle w:val="Odsekzoznamu"/>
        <w:numPr>
          <w:ilvl w:val="0"/>
          <w:numId w:val="23"/>
        </w:numPr>
        <w:ind w:left="360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Rychlost</w:t>
      </w:r>
      <w:r w:rsidRPr="008A0F8F">
        <w:rPr>
          <w:rFonts w:ascii="Calibri" w:hAnsi="Calibri"/>
          <w:b/>
          <w:color w:val="000000" w:themeColor="text1"/>
          <w:sz w:val="22"/>
          <w:vertAlign w:val="superscript"/>
          <w:lang w:val="cs-CZ"/>
        </w:rPr>
        <w:t>3</w:t>
      </w:r>
      <w:r w:rsidRPr="008A0F8F">
        <w:rPr>
          <w:rFonts w:ascii="Calibri" w:hAnsi="Calibri"/>
          <w:b/>
          <w:color w:val="000000" w:themeColor="text1"/>
          <w:sz w:val="22"/>
          <w:lang w:val="cs-CZ"/>
        </w:rPr>
        <w:t>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r w:rsidRPr="008A0F8F">
        <w:rPr>
          <w:lang w:val="cs-CZ"/>
        </w:rPr>
        <w:br/>
      </w:r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USB 3.2 Gen 1</w:t>
      </w:r>
      <w:r w:rsidRPr="008A0F8F">
        <w:rPr>
          <w:rFonts w:asciiTheme="minorHAnsi" w:hAnsiTheme="minorHAnsi" w:cstheme="minorHAnsi"/>
          <w:sz w:val="22"/>
          <w:szCs w:val="22"/>
          <w:lang w:val="cs-CZ"/>
        </w:rPr>
        <w:br/>
        <w:t xml:space="preserve">  </w:t>
      </w:r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8–32 GB: čtení 145 MB/, zápis 115 </w:t>
      </w:r>
      <w:proofErr w:type="spellStart"/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MB/s</w:t>
      </w:r>
      <w:proofErr w:type="spellEnd"/>
    </w:p>
    <w:p w14:paraId="5029CB9C" w14:textId="5733B211" w:rsidR="00A83A6E" w:rsidRPr="008A0F8F" w:rsidRDefault="00A83A6E" w:rsidP="008A0F8F">
      <w:pPr>
        <w:pStyle w:val="Odsekzoznamu"/>
        <w:ind w:left="360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cs-CZ"/>
        </w:rPr>
      </w:pPr>
      <w:r w:rsidRPr="008A0F8F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64–256 GB: čtení 280 MB/, zápis 200 </w:t>
      </w:r>
      <w:proofErr w:type="spellStart"/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MB/s</w:t>
      </w:r>
      <w:proofErr w:type="spellEnd"/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 </w:t>
      </w:r>
      <w:r w:rsidRPr="008A0F8F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USB 2.0</w:t>
      </w:r>
      <w:r w:rsidRPr="008A0F8F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 8 GB: </w:t>
      </w:r>
      <w:r w:rsidRPr="008A0F8F">
        <w:rPr>
          <w:rFonts w:asciiTheme="minorHAnsi" w:hAnsiTheme="minorHAnsi" w:cstheme="minorHAnsi"/>
          <w:sz w:val="22"/>
          <w:szCs w:val="22"/>
          <w:lang w:val="cs-CZ"/>
        </w:rPr>
        <w:t xml:space="preserve">čtení </w:t>
      </w:r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30 MB/s, zápis 12 </w:t>
      </w:r>
      <w:proofErr w:type="spellStart"/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MB/s</w:t>
      </w:r>
      <w:proofErr w:type="spellEnd"/>
      <w:r w:rsidRPr="008A0F8F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 16–256 GB: čtení 30 MB/s, zápis 20 </w:t>
      </w:r>
      <w:proofErr w:type="spellStart"/>
      <w:r w:rsidRPr="008A0F8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MB/s</w:t>
      </w:r>
      <w:proofErr w:type="spellEnd"/>
    </w:p>
    <w:p w14:paraId="6E74F8C2" w14:textId="77777777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Rozměry (disk s krytem):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80 × 20 × 11 mm</w:t>
      </w:r>
    </w:p>
    <w:p w14:paraId="1878298F" w14:textId="77777777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Rozměry (disk bez krytu)</w:t>
      </w:r>
      <w:r w:rsidRPr="008A0F8F">
        <w:rPr>
          <w:rFonts w:ascii="Calibri" w:hAnsi="Calibri"/>
          <w:color w:val="000000" w:themeColor="text1"/>
          <w:sz w:val="22"/>
          <w:lang w:val="cs-CZ"/>
        </w:rPr>
        <w:t>: 74 × 18 × 8 mm</w:t>
      </w:r>
    </w:p>
    <w:p w14:paraId="54DF08D2" w14:textId="77777777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Vodotěsnost/</w:t>
      </w:r>
      <w:proofErr w:type="spellStart"/>
      <w:r w:rsidRPr="008A0F8F">
        <w:rPr>
          <w:rFonts w:ascii="Calibri" w:hAnsi="Calibri"/>
          <w:b/>
          <w:color w:val="000000" w:themeColor="text1"/>
          <w:sz w:val="22"/>
          <w:lang w:val="cs-CZ"/>
        </w:rPr>
        <w:t>prachotěsnost</w:t>
      </w:r>
      <w:proofErr w:type="spellEnd"/>
      <w:r w:rsidRPr="008A0F8F">
        <w:rPr>
          <w:rFonts w:ascii="Calibri" w:hAnsi="Calibri"/>
          <w:b/>
          <w:color w:val="000000" w:themeColor="text1"/>
          <w:sz w:val="22"/>
          <w:vertAlign w:val="superscript"/>
          <w:lang w:val="cs-CZ"/>
        </w:rPr>
        <w:t xml:space="preserve"> 4</w:t>
      </w:r>
      <w:r w:rsidRPr="008A0F8F">
        <w:rPr>
          <w:rFonts w:ascii="Calibri" w:hAnsi="Calibri"/>
          <w:b/>
          <w:color w:val="000000" w:themeColor="text1"/>
          <w:sz w:val="22"/>
          <w:lang w:val="cs-CZ"/>
        </w:rPr>
        <w:t>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Certifikace pro stupeň krytí IP57</w:t>
      </w:r>
    </w:p>
    <w:p w14:paraId="0B625122" w14:textId="77777777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Provozní teplota: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0 až 50 °C</w:t>
      </w:r>
    </w:p>
    <w:p w14:paraId="55CF4DF5" w14:textId="77777777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Skladovací teplota: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-20 až 60 °C</w:t>
      </w:r>
    </w:p>
    <w:p w14:paraId="0CEE8A39" w14:textId="77777777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Kompatibilita: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USB 3.0/USB 3.1/USB 3.2 Gen 1</w:t>
      </w:r>
    </w:p>
    <w:p w14:paraId="3639547F" w14:textId="77777777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 xml:space="preserve">Minimální systémové požadavky: </w:t>
      </w:r>
      <w:r w:rsidRPr="008A0F8F">
        <w:rPr>
          <w:rFonts w:ascii="Calibri" w:hAnsi="Calibri"/>
          <w:color w:val="000000" w:themeColor="text1"/>
          <w:sz w:val="22"/>
          <w:lang w:val="cs-CZ"/>
        </w:rPr>
        <w:t>Splňuje normu USB 3.0, kompatibilní s USB 2.0</w:t>
      </w:r>
    </w:p>
    <w:p w14:paraId="506B50EC" w14:textId="77777777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Záruka/podpora: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3letá záruka, bezplatná technická podpora</w:t>
      </w:r>
    </w:p>
    <w:p w14:paraId="400C3DD5" w14:textId="3F7471B8" w:rsidR="00A83A6E" w:rsidRPr="008A0F8F" w:rsidRDefault="00A83A6E" w:rsidP="00A83A6E">
      <w:pPr>
        <w:pStyle w:val="Odsekzoznamu"/>
        <w:numPr>
          <w:ilvl w:val="0"/>
          <w:numId w:val="22"/>
        </w:num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hAnsi="Calibri"/>
          <w:b/>
          <w:color w:val="000000" w:themeColor="text1"/>
          <w:sz w:val="22"/>
          <w:lang w:val="cs-CZ"/>
        </w:rPr>
        <w:t>Kompatibilita: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Nezávislost na OS: Microsoft Windows, macOS, Linux, Chrome OS, Android</w:t>
      </w:r>
      <w:r w:rsidRPr="008A0F8F">
        <w:rPr>
          <w:rFonts w:ascii="Calibri" w:hAnsi="Calibri"/>
          <w:color w:val="000000" w:themeColor="text1"/>
          <w:sz w:val="22"/>
          <w:vertAlign w:val="superscript"/>
          <w:lang w:val="cs-CZ"/>
        </w:rPr>
        <w:t>5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nebo jakýkoli systém s podporou pro zařízení typu USB </w:t>
      </w:r>
      <w:proofErr w:type="spellStart"/>
      <w:r w:rsidRPr="008A0F8F">
        <w:rPr>
          <w:rFonts w:ascii="Calibri" w:hAnsi="Calibri"/>
          <w:color w:val="000000" w:themeColor="text1"/>
          <w:sz w:val="22"/>
          <w:lang w:val="cs-CZ"/>
        </w:rPr>
        <w:t>mass</w:t>
      </w:r>
      <w:proofErr w:type="spellEnd"/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</w:t>
      </w:r>
      <w:proofErr w:type="spellStart"/>
      <w:r w:rsidRPr="008A0F8F">
        <w:rPr>
          <w:rFonts w:ascii="Calibri" w:hAnsi="Calibri"/>
          <w:color w:val="000000" w:themeColor="text1"/>
          <w:sz w:val="22"/>
          <w:lang w:val="cs-CZ"/>
        </w:rPr>
        <w:t>storage</w:t>
      </w:r>
      <w:proofErr w:type="spellEnd"/>
      <w:r w:rsidRPr="008A0F8F">
        <w:rPr>
          <w:rFonts w:ascii="Calibri" w:hAnsi="Calibri"/>
          <w:color w:val="000000" w:themeColor="text1"/>
          <w:sz w:val="22"/>
          <w:lang w:val="cs-CZ"/>
        </w:rPr>
        <w:t>.</w:t>
      </w:r>
    </w:p>
    <w:p w14:paraId="4B1A8356" w14:textId="77777777" w:rsidR="0044448D" w:rsidRDefault="0044448D" w:rsidP="00FE5DB6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</w:p>
    <w:p w14:paraId="36032923" w14:textId="201F823D" w:rsidR="00FE5DB6" w:rsidRPr="008A0F8F" w:rsidRDefault="000657BC" w:rsidP="00FE5DB6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Disky </w:t>
      </w:r>
      <w:r w:rsidR="009D4170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řady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44448D" w:rsidRP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Kingston® IronKey™ </w:t>
      </w:r>
      <w:proofErr w:type="spellStart"/>
      <w:r w:rsidR="0044448D" w:rsidRP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Keypad</w:t>
      </w:r>
      <w:proofErr w:type="spellEnd"/>
      <w:r w:rsidR="0044448D" w:rsidRP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200 využív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ají</w:t>
      </w:r>
      <w:r w:rsidR="0044448D" w:rsidRP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zabezpečovací technologii </w:t>
      </w:r>
      <w:proofErr w:type="spellStart"/>
      <w:r w:rsidR="0044448D" w:rsidRP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DataLock</w:t>
      </w:r>
      <w:proofErr w:type="spellEnd"/>
      <w:r w:rsidR="0044448D" w:rsidRP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® licencovanou od společnosti </w:t>
      </w:r>
      <w:proofErr w:type="spellStart"/>
      <w:r w:rsidR="0044448D" w:rsidRP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ClevX</w:t>
      </w:r>
      <w:proofErr w:type="spellEnd"/>
      <w:r w:rsidR="0044448D" w:rsidRP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LLC. </w:t>
      </w:r>
      <w:hyperlink r:id="rId14" w:history="1">
        <w:r w:rsidR="0044448D" w:rsidRPr="00A7339F">
          <w:rPr>
            <w:rStyle w:val="Hypertextovprepojenie"/>
            <w:rFonts w:ascii="Calibri" w:eastAsia="Calibri" w:hAnsi="Calibri" w:cs="Calibri"/>
            <w:sz w:val="22"/>
            <w:szCs w:val="22"/>
            <w:lang w:val="cs-CZ"/>
          </w:rPr>
          <w:t>www.clevx.com/patents</w:t>
        </w:r>
      </w:hyperlink>
      <w:r w:rsidR="0044448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4B3C6D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br/>
      </w:r>
    </w:p>
    <w:p w14:paraId="341931CA" w14:textId="04B99B86" w:rsidR="00A83A6E" w:rsidRPr="008A0F8F" w:rsidRDefault="00FE5DB6" w:rsidP="51D135D4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cs-CZ"/>
        </w:rPr>
        <w:t>1</w:t>
      </w:r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USB Type-C a USB-C jsou registrované ochranné známky USB </w:t>
      </w:r>
      <w:proofErr w:type="spellStart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Implementers</w:t>
      </w:r>
      <w:proofErr w:type="spellEnd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Forum</w:t>
      </w:r>
      <w:proofErr w:type="spellEnd"/>
      <w:r w:rsidRPr="008A0F8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</w:t>
      </w:r>
    </w:p>
    <w:p w14:paraId="602CEE6B" w14:textId="1088A9A4" w:rsidR="00FE5DB6" w:rsidRPr="008A0F8F" w:rsidRDefault="00FE5DB6" w:rsidP="00FE5DB6">
      <w:pPr>
        <w:pStyle w:val="Normlnywebov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cs-CZ"/>
        </w:rPr>
      </w:pPr>
      <w:r w:rsidRPr="008A0F8F">
        <w:rPr>
          <w:rFonts w:asciiTheme="minorHAnsi" w:hAnsiTheme="minorHAnsi"/>
          <w:color w:val="000000" w:themeColor="text1"/>
          <w:sz w:val="22"/>
          <w:vertAlign w:val="superscript"/>
          <w:lang w:val="cs-CZ"/>
        </w:rPr>
        <w:t xml:space="preserve">2 </w:t>
      </w:r>
      <w:r w:rsidRPr="008A0F8F">
        <w:rPr>
          <w:rFonts w:asciiTheme="minorHAnsi" w:hAnsiTheme="minorHAnsi"/>
          <w:color w:val="000000" w:themeColor="text1"/>
          <w:sz w:val="22"/>
          <w:lang w:val="cs-CZ"/>
        </w:rPr>
        <w:t xml:space="preserve">Část kapacity uvedené na flash paměťovém zařízení se používá pro formátování a další funkce, a není proto k dispozici </w:t>
      </w:r>
      <w:r w:rsidR="00F76087">
        <w:rPr>
          <w:rFonts w:asciiTheme="minorHAnsi" w:hAnsiTheme="minorHAnsi"/>
          <w:color w:val="000000" w:themeColor="text1"/>
          <w:sz w:val="22"/>
          <w:lang w:val="cs-CZ"/>
        </w:rPr>
        <w:t>k</w:t>
      </w:r>
      <w:r w:rsidR="00F76087" w:rsidRPr="008A0F8F">
        <w:rPr>
          <w:rFonts w:asciiTheme="minorHAnsi" w:hAnsiTheme="minorHAnsi"/>
          <w:color w:val="000000" w:themeColor="text1"/>
          <w:sz w:val="22"/>
          <w:lang w:val="cs-CZ"/>
        </w:rPr>
        <w:t xml:space="preserve"> </w:t>
      </w:r>
      <w:r w:rsidRPr="008A0F8F">
        <w:rPr>
          <w:rFonts w:asciiTheme="minorHAnsi" w:hAnsiTheme="minorHAnsi"/>
          <w:color w:val="000000" w:themeColor="text1"/>
          <w:sz w:val="22"/>
          <w:lang w:val="cs-CZ"/>
        </w:rPr>
        <w:t xml:space="preserve">ukládání dat. Skutečná dostupná kapacita </w:t>
      </w:r>
      <w:r w:rsidR="00F76087">
        <w:rPr>
          <w:rFonts w:asciiTheme="minorHAnsi" w:hAnsiTheme="minorHAnsi"/>
          <w:color w:val="000000" w:themeColor="text1"/>
          <w:sz w:val="22"/>
          <w:lang w:val="cs-CZ"/>
        </w:rPr>
        <w:t>k</w:t>
      </w:r>
      <w:r w:rsidR="00F76087" w:rsidRPr="008A0F8F">
        <w:rPr>
          <w:rFonts w:asciiTheme="minorHAnsi" w:hAnsiTheme="minorHAnsi"/>
          <w:color w:val="000000" w:themeColor="text1"/>
          <w:sz w:val="22"/>
          <w:lang w:val="cs-CZ"/>
        </w:rPr>
        <w:t xml:space="preserve"> </w:t>
      </w:r>
      <w:r w:rsidRPr="008A0F8F">
        <w:rPr>
          <w:rFonts w:asciiTheme="minorHAnsi" w:hAnsiTheme="minorHAnsi"/>
          <w:color w:val="000000" w:themeColor="text1"/>
          <w:sz w:val="22"/>
          <w:lang w:val="cs-CZ"/>
        </w:rPr>
        <w:t xml:space="preserve">ukládání dat je tedy menší, než jaká je uvedena na produktech. Další informace najdete v příručce Kingston Flash Memory </w:t>
      </w:r>
      <w:proofErr w:type="spellStart"/>
      <w:r w:rsidRPr="008A0F8F">
        <w:rPr>
          <w:rFonts w:asciiTheme="minorHAnsi" w:hAnsiTheme="minorHAnsi"/>
          <w:color w:val="000000" w:themeColor="text1"/>
          <w:sz w:val="22"/>
          <w:lang w:val="cs-CZ"/>
        </w:rPr>
        <w:t>Guide</w:t>
      </w:r>
      <w:proofErr w:type="spellEnd"/>
      <w:r w:rsidRPr="008A0F8F">
        <w:rPr>
          <w:rFonts w:asciiTheme="minorHAnsi" w:hAnsiTheme="minorHAnsi"/>
          <w:color w:val="000000" w:themeColor="text1"/>
          <w:sz w:val="22"/>
          <w:lang w:val="cs-CZ"/>
        </w:rPr>
        <w:t>.</w:t>
      </w:r>
    </w:p>
    <w:p w14:paraId="36C3594F" w14:textId="02D5DB34" w:rsidR="00FE5DB6" w:rsidRPr="008A0F8F" w:rsidRDefault="00FE5DB6" w:rsidP="00FE5DB6">
      <w:pPr>
        <w:pStyle w:val="Normlnywebov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cs-CZ"/>
        </w:rPr>
      </w:pPr>
      <w:r w:rsidRPr="008A0F8F">
        <w:rPr>
          <w:rFonts w:asciiTheme="minorHAnsi" w:hAnsiTheme="minorHAnsi"/>
          <w:color w:val="000000" w:themeColor="text1"/>
          <w:sz w:val="22"/>
          <w:vertAlign w:val="superscript"/>
          <w:lang w:val="cs-CZ"/>
        </w:rPr>
        <w:t>3</w:t>
      </w:r>
      <w:r w:rsidRPr="008A0F8F">
        <w:rPr>
          <w:rFonts w:asciiTheme="minorHAnsi" w:hAnsiTheme="minorHAnsi"/>
          <w:color w:val="000000" w:themeColor="text1"/>
          <w:sz w:val="22"/>
          <w:lang w:val="cs-CZ"/>
        </w:rPr>
        <w:t xml:space="preserve"> Rychlost se může lišit v závislosti na hostitelském hardwaru, softwaru a použití.</w:t>
      </w:r>
    </w:p>
    <w:p w14:paraId="34AEE6B5" w14:textId="44A38666" w:rsidR="00FE5DB6" w:rsidRPr="0044448D" w:rsidRDefault="00FE5DB6" w:rsidP="0044448D">
      <w:pPr>
        <w:pStyle w:val="Normlnywebov"/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A0F8F">
        <w:rPr>
          <w:rFonts w:asciiTheme="minorHAnsi" w:hAnsiTheme="minorHAnsi"/>
          <w:color w:val="000000" w:themeColor="text1"/>
          <w:sz w:val="22"/>
          <w:vertAlign w:val="superscript"/>
          <w:lang w:val="cs-CZ"/>
        </w:rPr>
        <w:t>4</w:t>
      </w:r>
      <w:r w:rsidRPr="008A0F8F">
        <w:rPr>
          <w:rFonts w:asciiTheme="minorHAnsi" w:hAnsiTheme="minorHAnsi"/>
          <w:color w:val="000000" w:themeColor="text1"/>
          <w:sz w:val="22"/>
          <w:lang w:val="cs-CZ"/>
        </w:rPr>
        <w:t xml:space="preserve"> Produkt musí být před použitím čistý a suchý.</w:t>
      </w:r>
      <w:r w:rsidRPr="008A0F8F">
        <w:rPr>
          <w:lang w:val="cs-CZ"/>
        </w:rPr>
        <w:br/>
      </w:r>
      <w:r w:rsidRPr="008A0F8F">
        <w:rPr>
          <w:rFonts w:asciiTheme="minorHAnsi" w:hAnsiTheme="minorHAnsi"/>
          <w:color w:val="000000" w:themeColor="text1"/>
          <w:sz w:val="22"/>
          <w:vertAlign w:val="superscript"/>
          <w:lang w:val="cs-CZ"/>
        </w:rPr>
        <w:t>5</w:t>
      </w:r>
      <w:r w:rsidRPr="008A0F8F">
        <w:rPr>
          <w:rFonts w:ascii="Calibri" w:hAnsi="Calibri"/>
          <w:color w:val="000000" w:themeColor="text1"/>
          <w:sz w:val="22"/>
          <w:lang w:val="cs-CZ"/>
        </w:rPr>
        <w:t xml:space="preserve"> Kompatibilní systémy.</w:t>
      </w:r>
      <w:r w:rsidR="0044448D">
        <w:rPr>
          <w:rFonts w:ascii="Calibri" w:hAnsi="Calibri"/>
          <w:color w:val="000000" w:themeColor="text1"/>
          <w:sz w:val="22"/>
          <w:lang w:val="cs-CZ"/>
        </w:rPr>
        <w:br/>
      </w:r>
      <w:r w:rsidR="004B3C6D">
        <w:rPr>
          <w:rFonts w:asciiTheme="minorHAnsi" w:eastAsiaTheme="minorEastAsia" w:hAnsiTheme="minorHAnsi" w:cstheme="minorBidi"/>
          <w:sz w:val="22"/>
          <w:szCs w:val="22"/>
          <w:lang w:val="cs-CZ"/>
        </w:rPr>
        <w:br/>
      </w:r>
    </w:p>
    <w:p w14:paraId="6AF7002A" w14:textId="77777777" w:rsidR="00FE5DB6" w:rsidRPr="008A0F8F" w:rsidRDefault="00FE5DB6" w:rsidP="00FE5DB6">
      <w:pPr>
        <w:pStyle w:val="Default"/>
        <w:rPr>
          <w:rFonts w:ascii="Calibri" w:eastAsia="Calibri" w:hAnsi="Calibri" w:cs="Calibri"/>
          <w:u w:color="000000"/>
        </w:rPr>
      </w:pPr>
      <w:r w:rsidRPr="008A0F8F">
        <w:rPr>
          <w:rFonts w:ascii="Calibri" w:eastAsia="Calibri" w:hAnsi="Calibri" w:cs="Calibri"/>
          <w:b/>
          <w:bCs/>
          <w:u w:color="000000"/>
        </w:rPr>
        <w:t>Informace o společnosti Kingston můžete najít zde:</w:t>
      </w:r>
      <w:r w:rsidRPr="008A0F8F">
        <w:rPr>
          <w:rFonts w:ascii="Calibri" w:eastAsia="Calibri" w:hAnsi="Calibri" w:cs="Calibri"/>
          <w:u w:color="000000"/>
        </w:rPr>
        <w:t xml:space="preserve"> </w:t>
      </w:r>
    </w:p>
    <w:p w14:paraId="20CE470B" w14:textId="77777777" w:rsidR="00FE5DB6" w:rsidRPr="008A0F8F" w:rsidRDefault="00000000" w:rsidP="00FE5DB6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15" w:history="1">
        <w:r w:rsidR="00FE5DB6" w:rsidRPr="008A0F8F">
          <w:rPr>
            <w:rStyle w:val="Hyperlink0"/>
          </w:rPr>
          <w:t>YouTube</w:t>
        </w:r>
      </w:hyperlink>
      <w:r w:rsidR="00FE5DB6" w:rsidRPr="008A0F8F">
        <w:rPr>
          <w:rStyle w:val="None"/>
          <w:rFonts w:ascii="Calibri" w:eastAsia="Calibri" w:hAnsi="Calibri" w:cs="Calibri"/>
          <w:u w:color="000000"/>
        </w:rPr>
        <w:t xml:space="preserve"> </w:t>
      </w:r>
      <w:r w:rsidR="00FE5DB6" w:rsidRPr="008A0F8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6" w:history="1">
        <w:r w:rsidR="00FE5DB6" w:rsidRPr="008A0F8F">
          <w:rPr>
            <w:rStyle w:val="Hyperlink0"/>
          </w:rPr>
          <w:t>Instagram</w:t>
        </w:r>
      </w:hyperlink>
    </w:p>
    <w:p w14:paraId="2488272C" w14:textId="77777777" w:rsidR="00FE5DB6" w:rsidRPr="008A0F8F" w:rsidRDefault="00000000" w:rsidP="00FE5DB6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17" w:history="1">
        <w:r w:rsidR="00FE5DB6" w:rsidRPr="008A0F8F">
          <w:rPr>
            <w:rStyle w:val="Hyperlink0"/>
          </w:rPr>
          <w:t>Facebook</w:t>
        </w:r>
      </w:hyperlink>
      <w:r w:rsidR="00FE5DB6" w:rsidRPr="008A0F8F">
        <w:rPr>
          <w:rStyle w:val="None"/>
          <w:rFonts w:ascii="Calibri" w:eastAsia="Calibri" w:hAnsi="Calibri" w:cs="Calibri"/>
          <w:u w:color="000000"/>
        </w:rPr>
        <w:t xml:space="preserve"> </w:t>
      </w:r>
      <w:r w:rsidR="00FE5DB6" w:rsidRPr="008A0F8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8" w:history="1">
        <w:r w:rsidR="00FE5DB6" w:rsidRPr="008A0F8F">
          <w:rPr>
            <w:rStyle w:val="Hyperlink0"/>
          </w:rPr>
          <w:t>LinkedIn</w:t>
        </w:r>
      </w:hyperlink>
    </w:p>
    <w:p w14:paraId="21245537" w14:textId="165382FA" w:rsidR="00D90A62" w:rsidRPr="008A0F8F" w:rsidRDefault="00000000" w:rsidP="00FE5DB6">
      <w:pPr>
        <w:rPr>
          <w:rFonts w:asciiTheme="minorHAnsi" w:eastAsiaTheme="minorEastAsia" w:hAnsiTheme="minorHAnsi" w:cstheme="minorBidi"/>
          <w:sz w:val="16"/>
          <w:szCs w:val="16"/>
          <w:lang w:val="cs-CZ"/>
        </w:rPr>
      </w:pPr>
      <w:hyperlink r:id="rId19" w:history="1">
        <w:r w:rsidR="00FE5DB6" w:rsidRPr="008A0F8F">
          <w:rPr>
            <w:rStyle w:val="Hyperlink0"/>
            <w:lang w:val="cs-CZ"/>
          </w:rPr>
          <w:t>Twitter</w:t>
        </w:r>
      </w:hyperlink>
      <w:r w:rsidR="00FE5DB6" w:rsidRPr="008A0F8F">
        <w:rPr>
          <w:rStyle w:val="None"/>
          <w:rFonts w:ascii="Calibri" w:eastAsia="Calibri" w:hAnsi="Calibri" w:cs="Calibri"/>
          <w:u w:color="000000"/>
          <w:lang w:val="cs-CZ"/>
        </w:rPr>
        <w:t xml:space="preserve"> </w:t>
      </w:r>
      <w:r w:rsidR="00FE5DB6" w:rsidRPr="008A0F8F">
        <w:rPr>
          <w:rFonts w:ascii="Times New Roman" w:hAnsi="Times New Roman" w:cs="Times New Roman"/>
          <w:u w:color="000000"/>
          <w:lang w:val="cs-CZ"/>
        </w:rPr>
        <w:tab/>
      </w:r>
      <w:r w:rsidR="00FE5DB6" w:rsidRPr="008A0F8F">
        <w:rPr>
          <w:rFonts w:ascii="Times New Roman" w:hAnsi="Times New Roman" w:cs="Times New Roman"/>
          <w:u w:color="000000"/>
          <w:lang w:val="cs-CZ"/>
        </w:rPr>
        <w:tab/>
      </w:r>
      <w:hyperlink r:id="rId20" w:history="1">
        <w:r w:rsidR="00FE5DB6" w:rsidRPr="008A0F8F">
          <w:rPr>
            <w:rStyle w:val="Hyperlink0"/>
            <w:lang w:val="cs-CZ"/>
          </w:rPr>
          <w:t>Kingston Is With You</w:t>
        </w:r>
      </w:hyperlink>
    </w:p>
    <w:p w14:paraId="598D31E0" w14:textId="0DB3563A" w:rsidR="09BE1826" w:rsidRPr="008A0F8F" w:rsidRDefault="09BE1826" w:rsidP="09BE1826">
      <w:pPr>
        <w:rPr>
          <w:lang w:val="cs-CZ"/>
        </w:rPr>
      </w:pPr>
    </w:p>
    <w:p w14:paraId="4AF2D55F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b/>
          <w:bCs/>
          <w:u w:color="000000"/>
        </w:rPr>
      </w:pPr>
      <w:r w:rsidRPr="008A0F8F">
        <w:rPr>
          <w:rStyle w:val="None"/>
          <w:rFonts w:ascii="Calibri" w:eastAsia="Calibri" w:hAnsi="Calibri" w:cs="Calibri"/>
          <w:b/>
          <w:bCs/>
          <w:u w:color="000000"/>
        </w:rPr>
        <w:t xml:space="preserve">O společnosti Kingston Digital </w:t>
      </w:r>
      <w:proofErr w:type="gramStart"/>
      <w:r w:rsidRPr="008A0F8F">
        <w:rPr>
          <w:rStyle w:val="None"/>
          <w:rFonts w:ascii="Calibri" w:eastAsia="Calibri" w:hAnsi="Calibri" w:cs="Calibri"/>
          <w:b/>
          <w:bCs/>
          <w:u w:color="000000"/>
        </w:rPr>
        <w:t>Europe</w:t>
      </w:r>
      <w:proofErr w:type="gramEnd"/>
      <w:r w:rsidRPr="008A0F8F">
        <w:rPr>
          <w:rStyle w:val="None"/>
          <w:rFonts w:ascii="Calibri" w:eastAsia="Calibri" w:hAnsi="Calibri" w:cs="Calibri"/>
          <w:b/>
          <w:bCs/>
          <w:u w:color="000000"/>
        </w:rPr>
        <w:t xml:space="preserve"> Co LLP.</w:t>
      </w:r>
    </w:p>
    <w:p w14:paraId="60F08D01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u w:color="000000"/>
        </w:rPr>
      </w:pPr>
      <w:r w:rsidRPr="008A0F8F">
        <w:rPr>
          <w:rStyle w:val="None"/>
          <w:rFonts w:ascii="Calibri" w:eastAsia="Calibri" w:hAnsi="Calibri" w:cs="Calibri"/>
          <w:u w:color="000000"/>
        </w:rPr>
        <w:t xml:space="preserve">Kingston Digital Europe Co LLP a Kingston Technology Company, Inc., jsou součástí stejné korporátní skupiny („Kingston“). Kingston je největší světový nezávislý výrobce paměťových produktů. Pomáhá nalézt řešení používaná v běžném životě k práci i zábavě od notebooků a stolních počítačů přes velká data až po zařízení využívající IoT v chytrých či nositelných zařízeních, v prototypování a výrobě na míru. </w:t>
      </w:r>
      <w:r w:rsidRPr="008A0F8F">
        <w:rPr>
          <w:rStyle w:val="None"/>
          <w:rFonts w:ascii="Calibri" w:eastAsia="Calibri" w:hAnsi="Calibri" w:cs="Calibri"/>
          <w:u w:color="000000"/>
        </w:rPr>
        <w:lastRenderedPageBreak/>
        <w:t xml:space="preserve">Největší světoví výrobci počítačové techniky a poskytovatelé cloudových služeb se ve svém vývoji spoléhají na Kingston. Naše zaujetí pro věc posouvá technologie, které nás provázejí každý den. Nevyrábíme jenom produkty, ale pomáháme naplnit očekávání našich zákazníků a vytváříme řešení, která dokážou něco změnit k lepšímu. Kingston je s vámi – Kingston Is With You – a víc o nás najdete na </w:t>
      </w:r>
      <w:hyperlink r:id="rId21" w:history="1">
        <w:r w:rsidRPr="008A0F8F">
          <w:rPr>
            <w:rStyle w:val="Hyperlink1"/>
          </w:rPr>
          <w:t>Kingston.com</w:t>
        </w:r>
      </w:hyperlink>
      <w:r w:rsidRPr="008A0F8F">
        <w:rPr>
          <w:rStyle w:val="None"/>
          <w:rFonts w:ascii="Calibri" w:eastAsia="Calibri" w:hAnsi="Calibri" w:cs="Calibri"/>
          <w:u w:color="000000"/>
        </w:rPr>
        <w:t>.</w:t>
      </w:r>
    </w:p>
    <w:p w14:paraId="075E43FF" w14:textId="77777777" w:rsidR="00FE5DB6" w:rsidRPr="008A0F8F" w:rsidRDefault="00FE5DB6" w:rsidP="00FE5DB6">
      <w:pPr>
        <w:pStyle w:val="Default"/>
        <w:rPr>
          <w:rFonts w:ascii="Calibri" w:eastAsia="Calibri" w:hAnsi="Calibri" w:cs="Calibri"/>
          <w:u w:color="000000"/>
        </w:rPr>
      </w:pPr>
    </w:p>
    <w:p w14:paraId="46633EF1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20"/>
          <w:szCs w:val="20"/>
          <w:u w:color="000000"/>
        </w:rPr>
      </w:pPr>
      <w:r w:rsidRPr="008A0F8F">
        <w:rPr>
          <w:rStyle w:val="None"/>
          <w:rFonts w:ascii="Calibri" w:eastAsia="Calibri" w:hAnsi="Calibri" w:cs="Calibri"/>
          <w:u w:color="000000"/>
        </w:rPr>
        <w:t> </w:t>
      </w:r>
    </w:p>
    <w:p w14:paraId="68726AF5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4"/>
          <w:szCs w:val="14"/>
          <w:u w:color="000000"/>
        </w:rPr>
      </w:pPr>
      <w:r w:rsidRPr="008A0F8F">
        <w:rPr>
          <w:rStyle w:val="None"/>
          <w:rFonts w:ascii="Calibri" w:eastAsia="Calibri" w:hAnsi="Calibri" w:cs="Calibri"/>
          <w:b/>
          <w:bCs/>
          <w:sz w:val="14"/>
          <w:szCs w:val="14"/>
          <w:u w:color="000000"/>
        </w:rPr>
        <w:t>Redakční poznámka:</w:t>
      </w:r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 xml:space="preserve"> Pokud máte zájem o další informace, testovací produkty nebo rozhovory s vedoucími pracovníky, kontaktujte prosím Debbie Fowler, Kingston Technology </w:t>
      </w:r>
      <w:proofErr w:type="gramStart"/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>Europe</w:t>
      </w:r>
      <w:proofErr w:type="gramEnd"/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 xml:space="preserve"> Co LLP, Kingston Court, Brooklands Close, Sunbury-on-Thames, TW16 7EP. Obrázky pro média je možné najít na propagační stránce Kingston </w:t>
      </w:r>
      <w:hyperlink r:id="rId22" w:history="1">
        <w:r w:rsidRPr="008A0F8F">
          <w:rPr>
            <w:rStyle w:val="Hyperlink2"/>
            <w:rFonts w:eastAsia="Arial Unicode MS"/>
            <w:sz w:val="14"/>
            <w:szCs w:val="14"/>
          </w:rPr>
          <w:t>zde</w:t>
        </w:r>
      </w:hyperlink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>.  </w:t>
      </w:r>
    </w:p>
    <w:p w14:paraId="087E16D1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6"/>
          <w:szCs w:val="16"/>
          <w:u w:color="000000"/>
        </w:rPr>
      </w:pPr>
      <w:r w:rsidRPr="008A0F8F">
        <w:rPr>
          <w:rStyle w:val="None"/>
          <w:rFonts w:ascii="Calibri" w:eastAsia="Calibri" w:hAnsi="Calibri" w:cs="Calibri"/>
          <w:sz w:val="16"/>
          <w:szCs w:val="16"/>
          <w:u w:color="000000"/>
        </w:rPr>
        <w:t>  </w:t>
      </w:r>
    </w:p>
    <w:p w14:paraId="683E1349" w14:textId="77777777" w:rsidR="00FE5DB6" w:rsidRPr="008A0F8F" w:rsidRDefault="00FE5DB6" w:rsidP="00FE5DB6">
      <w:pPr>
        <w:pStyle w:val="Default"/>
        <w:jc w:val="center"/>
        <w:rPr>
          <w:rStyle w:val="None"/>
          <w:rFonts w:ascii="Calibri" w:eastAsia="Calibri" w:hAnsi="Calibri" w:cs="Calibri"/>
          <w:u w:color="000000"/>
        </w:rPr>
      </w:pPr>
      <w:r w:rsidRPr="008A0F8F">
        <w:rPr>
          <w:rStyle w:val="None"/>
          <w:rFonts w:ascii="Calibri" w:eastAsia="Calibri" w:hAnsi="Calibri" w:cs="Calibri"/>
          <w:u w:color="000000"/>
        </w:rPr>
        <w:t>###  </w:t>
      </w:r>
    </w:p>
    <w:p w14:paraId="3076BCAD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u w:color="000000"/>
        </w:rPr>
      </w:pPr>
      <w:r w:rsidRPr="008A0F8F">
        <w:rPr>
          <w:rStyle w:val="None"/>
          <w:rFonts w:ascii="Calibri" w:eastAsia="Calibri" w:hAnsi="Calibri" w:cs="Calibri"/>
          <w:u w:color="000000"/>
        </w:rPr>
        <w:t>  </w:t>
      </w:r>
    </w:p>
    <w:p w14:paraId="5630F491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4"/>
          <w:szCs w:val="14"/>
          <w:u w:color="000000"/>
        </w:rPr>
      </w:pPr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>Kingston a logo Kingston jsou registrované ochranné známky Kingston Technology Corporation. IronKey je registrovaná ochranná známka společnosti Kingston Digital, Inc. Všechna práva vyhrazena. Všechny ochranné známky jsou majetkem příslušných vlastníků. </w:t>
      </w:r>
    </w:p>
    <w:p w14:paraId="2F232F9A" w14:textId="77777777" w:rsidR="00FE5DB6" w:rsidRPr="008A0F8F" w:rsidRDefault="00FE5DB6" w:rsidP="00FE5DB6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73E5E103" w14:textId="479EF31D" w:rsidR="00FE5DB6" w:rsidRPr="008A0F8F" w:rsidRDefault="00FE5DB6" w:rsidP="00FE5DB6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37E177E0" w14:textId="77777777" w:rsidR="00FE5DB6" w:rsidRPr="008A0F8F" w:rsidRDefault="00FE5DB6" w:rsidP="00FE5DB6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54F62786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b/>
          <w:bCs/>
          <w:sz w:val="18"/>
          <w:szCs w:val="18"/>
          <w:u w:color="000000"/>
          <w:shd w:val="clear" w:color="auto" w:fill="FFFFFF"/>
        </w:rPr>
        <w:t>Kontakty pro média:</w:t>
      </w: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  <w:shd w:val="clear" w:color="auto" w:fill="FFFFFF"/>
        </w:rPr>
        <w:t>  </w:t>
      </w:r>
    </w:p>
    <w:p w14:paraId="02572E34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Debbie Fowler </w:t>
      </w:r>
      <w:r w:rsidRPr="008A0F8F">
        <w:rPr>
          <w:rStyle w:val="None"/>
          <w:rFonts w:ascii="Arial Unicode MS" w:hAnsi="Arial Unicode MS"/>
          <w:sz w:val="24"/>
          <w:szCs w:val="24"/>
          <w:u w:color="000000"/>
        </w:rPr>
        <w:br/>
      </w: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 xml:space="preserve">Kingston Technology </w:t>
      </w:r>
      <w:proofErr w:type="gramStart"/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Europe</w:t>
      </w:r>
      <w:proofErr w:type="gramEnd"/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 xml:space="preserve"> Co LLP   </w:t>
      </w:r>
    </w:p>
    <w:p w14:paraId="6594314B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+44-777 569 5576  </w:t>
      </w:r>
    </w:p>
    <w:p w14:paraId="0133F121" w14:textId="77777777" w:rsidR="00FE5DB6" w:rsidRPr="008A0F8F" w:rsidRDefault="00000000" w:rsidP="00FE5DB6">
      <w:pPr>
        <w:pStyle w:val="Default"/>
        <w:rPr>
          <w:rStyle w:val="Hyperlink3"/>
        </w:rPr>
      </w:pPr>
      <w:hyperlink r:id="rId23" w:history="1">
        <w:r w:rsidR="00FE5DB6" w:rsidRPr="008A0F8F">
          <w:rPr>
            <w:rStyle w:val="Hyperlink3"/>
          </w:rPr>
          <w:t>Dfowler@kingston.eu</w:t>
        </w:r>
      </w:hyperlink>
    </w:p>
    <w:p w14:paraId="40B6322A" w14:textId="77777777" w:rsidR="00FE5DB6" w:rsidRPr="008A0F8F" w:rsidRDefault="00FE5DB6" w:rsidP="00FE5DB6">
      <w:pPr>
        <w:pStyle w:val="Default"/>
        <w:rPr>
          <w:rStyle w:val="Hyperlink3"/>
        </w:rPr>
      </w:pPr>
    </w:p>
    <w:p w14:paraId="28AF516C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</w:p>
    <w:p w14:paraId="5709875D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Štěpán Kučera</w:t>
      </w:r>
    </w:p>
    <w:p w14:paraId="239AF093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Taktiq Communications s.r.o.</w:t>
      </w:r>
    </w:p>
    <w:p w14:paraId="0A0BFF90" w14:textId="77777777" w:rsidR="00FE5DB6" w:rsidRPr="008A0F8F" w:rsidRDefault="00FE5DB6" w:rsidP="00FE5DB6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+420 728 210 063</w:t>
      </w:r>
    </w:p>
    <w:p w14:paraId="09A211F6" w14:textId="066AB930" w:rsidR="00FE5DB6" w:rsidRPr="008A0F8F" w:rsidRDefault="00000000" w:rsidP="00FE5DB6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hyperlink r:id="rId24" w:history="1">
        <w:r w:rsidR="00FE5DB6" w:rsidRPr="008A0F8F">
          <w:rPr>
            <w:rStyle w:val="Hypertextovprepojenie"/>
            <w:rFonts w:ascii="Calibri" w:eastAsia="Calibri" w:hAnsi="Calibri" w:cs="Calibri"/>
            <w:sz w:val="18"/>
            <w:szCs w:val="18"/>
          </w:rPr>
          <w:t>stepan.kucera@taktiq.com</w:t>
        </w:r>
      </w:hyperlink>
    </w:p>
    <w:sectPr w:rsidR="00FE5DB6" w:rsidRPr="008A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9D"/>
    <w:multiLevelType w:val="hybridMultilevel"/>
    <w:tmpl w:val="FE5CDB26"/>
    <w:lvl w:ilvl="0" w:tplc="D4345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6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A1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4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4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4D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E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80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1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92F"/>
    <w:multiLevelType w:val="multilevel"/>
    <w:tmpl w:val="2408B6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BF8B"/>
    <w:multiLevelType w:val="multilevel"/>
    <w:tmpl w:val="6804F0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B2BC"/>
    <w:multiLevelType w:val="multilevel"/>
    <w:tmpl w:val="983CA5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F3B7"/>
    <w:multiLevelType w:val="multilevel"/>
    <w:tmpl w:val="C1D20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87919"/>
    <w:multiLevelType w:val="multilevel"/>
    <w:tmpl w:val="F77604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3BA4"/>
    <w:multiLevelType w:val="hybridMultilevel"/>
    <w:tmpl w:val="6E9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1D0C"/>
    <w:multiLevelType w:val="multilevel"/>
    <w:tmpl w:val="36A60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B5EDC"/>
    <w:multiLevelType w:val="multilevel"/>
    <w:tmpl w:val="3D6CD2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6336"/>
    <w:multiLevelType w:val="multilevel"/>
    <w:tmpl w:val="5BD20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2787C"/>
    <w:multiLevelType w:val="multilevel"/>
    <w:tmpl w:val="7326D1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6E605"/>
    <w:multiLevelType w:val="multilevel"/>
    <w:tmpl w:val="AD3454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C3149"/>
    <w:multiLevelType w:val="multilevel"/>
    <w:tmpl w:val="31FE5C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C91B"/>
    <w:multiLevelType w:val="multilevel"/>
    <w:tmpl w:val="C4AA3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11BA"/>
    <w:multiLevelType w:val="hybridMultilevel"/>
    <w:tmpl w:val="767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89942"/>
    <w:multiLevelType w:val="hybridMultilevel"/>
    <w:tmpl w:val="E8BCF80E"/>
    <w:lvl w:ilvl="0" w:tplc="B6F4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27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ED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21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2E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1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A3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B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6E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0677"/>
    <w:multiLevelType w:val="hybridMultilevel"/>
    <w:tmpl w:val="7B4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5A813"/>
    <w:multiLevelType w:val="multilevel"/>
    <w:tmpl w:val="D58ACF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81C61"/>
    <w:multiLevelType w:val="hybridMultilevel"/>
    <w:tmpl w:val="DC8C691C"/>
    <w:lvl w:ilvl="0" w:tplc="CF72E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208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A620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88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EE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AF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C9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47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AC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F41D8"/>
    <w:multiLevelType w:val="hybridMultilevel"/>
    <w:tmpl w:val="9F54EE9A"/>
    <w:lvl w:ilvl="0" w:tplc="3DE8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A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4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9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E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A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55B93"/>
    <w:multiLevelType w:val="multilevel"/>
    <w:tmpl w:val="5456FC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A7AF0"/>
    <w:multiLevelType w:val="multilevel"/>
    <w:tmpl w:val="B0760A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84671"/>
    <w:multiLevelType w:val="multilevel"/>
    <w:tmpl w:val="2FA4FA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8041">
    <w:abstractNumId w:val="4"/>
  </w:num>
  <w:num w:numId="2" w16cid:durableId="535236476">
    <w:abstractNumId w:val="10"/>
  </w:num>
  <w:num w:numId="3" w16cid:durableId="1847476663">
    <w:abstractNumId w:val="11"/>
  </w:num>
  <w:num w:numId="4" w16cid:durableId="917784036">
    <w:abstractNumId w:val="12"/>
  </w:num>
  <w:num w:numId="5" w16cid:durableId="1984312874">
    <w:abstractNumId w:val="17"/>
  </w:num>
  <w:num w:numId="6" w16cid:durableId="1128356883">
    <w:abstractNumId w:val="5"/>
  </w:num>
  <w:num w:numId="7" w16cid:durableId="460265760">
    <w:abstractNumId w:val="7"/>
  </w:num>
  <w:num w:numId="8" w16cid:durableId="183129557">
    <w:abstractNumId w:val="9"/>
  </w:num>
  <w:num w:numId="9" w16cid:durableId="1619751761">
    <w:abstractNumId w:val="2"/>
  </w:num>
  <w:num w:numId="10" w16cid:durableId="185562113">
    <w:abstractNumId w:val="13"/>
  </w:num>
  <w:num w:numId="11" w16cid:durableId="2072461460">
    <w:abstractNumId w:val="1"/>
  </w:num>
  <w:num w:numId="12" w16cid:durableId="292558343">
    <w:abstractNumId w:val="21"/>
  </w:num>
  <w:num w:numId="13" w16cid:durableId="1141189714">
    <w:abstractNumId w:val="22"/>
  </w:num>
  <w:num w:numId="14" w16cid:durableId="745955964">
    <w:abstractNumId w:val="3"/>
  </w:num>
  <w:num w:numId="15" w16cid:durableId="338704581">
    <w:abstractNumId w:val="8"/>
  </w:num>
  <w:num w:numId="16" w16cid:durableId="1455178622">
    <w:abstractNumId w:val="20"/>
  </w:num>
  <w:num w:numId="17" w16cid:durableId="989094477">
    <w:abstractNumId w:val="18"/>
  </w:num>
  <w:num w:numId="18" w16cid:durableId="1065033946">
    <w:abstractNumId w:val="19"/>
  </w:num>
  <w:num w:numId="19" w16cid:durableId="750539169">
    <w:abstractNumId w:val="14"/>
  </w:num>
  <w:num w:numId="20" w16cid:durableId="1662465367">
    <w:abstractNumId w:val="16"/>
  </w:num>
  <w:num w:numId="21" w16cid:durableId="160699678">
    <w:abstractNumId w:val="6"/>
  </w:num>
  <w:num w:numId="22" w16cid:durableId="280234144">
    <w:abstractNumId w:val="15"/>
  </w:num>
  <w:num w:numId="23" w16cid:durableId="2925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EzNbM0MLMwMjNU0lEKTi0uzszPAykwrgUAL4xt9CwAAAA="/>
  </w:docVars>
  <w:rsids>
    <w:rsidRoot w:val="00435C03"/>
    <w:rsid w:val="00023252"/>
    <w:rsid w:val="000657BC"/>
    <w:rsid w:val="000742E4"/>
    <w:rsid w:val="00087C4D"/>
    <w:rsid w:val="00097858"/>
    <w:rsid w:val="000B559A"/>
    <w:rsid w:val="000C4F89"/>
    <w:rsid w:val="001045BF"/>
    <w:rsid w:val="00113403"/>
    <w:rsid w:val="00123426"/>
    <w:rsid w:val="00123A57"/>
    <w:rsid w:val="00153D51"/>
    <w:rsid w:val="00170267"/>
    <w:rsid w:val="001728D6"/>
    <w:rsid w:val="00177245"/>
    <w:rsid w:val="001A636D"/>
    <w:rsid w:val="001C7895"/>
    <w:rsid w:val="001D3422"/>
    <w:rsid w:val="00200F42"/>
    <w:rsid w:val="00201E96"/>
    <w:rsid w:val="00210935"/>
    <w:rsid w:val="00221532"/>
    <w:rsid w:val="002246C8"/>
    <w:rsid w:val="002417BF"/>
    <w:rsid w:val="0025481F"/>
    <w:rsid w:val="002765D0"/>
    <w:rsid w:val="00277C44"/>
    <w:rsid w:val="002C0963"/>
    <w:rsid w:val="002C7DEE"/>
    <w:rsid w:val="002D2B22"/>
    <w:rsid w:val="00335C6C"/>
    <w:rsid w:val="00340641"/>
    <w:rsid w:val="0035725D"/>
    <w:rsid w:val="00383300"/>
    <w:rsid w:val="00383B7E"/>
    <w:rsid w:val="00387B2D"/>
    <w:rsid w:val="00394DBF"/>
    <w:rsid w:val="00395939"/>
    <w:rsid w:val="003A6031"/>
    <w:rsid w:val="003B31BF"/>
    <w:rsid w:val="003B425F"/>
    <w:rsid w:val="003D4644"/>
    <w:rsid w:val="003E5321"/>
    <w:rsid w:val="00421414"/>
    <w:rsid w:val="00435C03"/>
    <w:rsid w:val="004375A2"/>
    <w:rsid w:val="0044448D"/>
    <w:rsid w:val="00457B9E"/>
    <w:rsid w:val="0048152D"/>
    <w:rsid w:val="00497C46"/>
    <w:rsid w:val="004B3C6D"/>
    <w:rsid w:val="004C1919"/>
    <w:rsid w:val="0053300D"/>
    <w:rsid w:val="005448C9"/>
    <w:rsid w:val="00557797"/>
    <w:rsid w:val="00557FB3"/>
    <w:rsid w:val="005635CB"/>
    <w:rsid w:val="005722CD"/>
    <w:rsid w:val="005A6221"/>
    <w:rsid w:val="005B5E9F"/>
    <w:rsid w:val="005B71A1"/>
    <w:rsid w:val="005D4C08"/>
    <w:rsid w:val="005D646F"/>
    <w:rsid w:val="00606213"/>
    <w:rsid w:val="0061046D"/>
    <w:rsid w:val="006111FD"/>
    <w:rsid w:val="006762B6"/>
    <w:rsid w:val="00695D96"/>
    <w:rsid w:val="0069773C"/>
    <w:rsid w:val="006B52DD"/>
    <w:rsid w:val="006C04DC"/>
    <w:rsid w:val="007344C5"/>
    <w:rsid w:val="007544F8"/>
    <w:rsid w:val="007618ED"/>
    <w:rsid w:val="00762B88"/>
    <w:rsid w:val="00775130"/>
    <w:rsid w:val="00775554"/>
    <w:rsid w:val="00782E73"/>
    <w:rsid w:val="00782F60"/>
    <w:rsid w:val="00785815"/>
    <w:rsid w:val="007B0B93"/>
    <w:rsid w:val="007D0EC8"/>
    <w:rsid w:val="007D4DD3"/>
    <w:rsid w:val="007E01BD"/>
    <w:rsid w:val="007F76AA"/>
    <w:rsid w:val="00812DDB"/>
    <w:rsid w:val="00826FAE"/>
    <w:rsid w:val="0084143D"/>
    <w:rsid w:val="008416C8"/>
    <w:rsid w:val="008723ED"/>
    <w:rsid w:val="00887E26"/>
    <w:rsid w:val="008A0F8F"/>
    <w:rsid w:val="00955889"/>
    <w:rsid w:val="00957DAE"/>
    <w:rsid w:val="00965325"/>
    <w:rsid w:val="009709B1"/>
    <w:rsid w:val="00981020"/>
    <w:rsid w:val="0098117E"/>
    <w:rsid w:val="0099492E"/>
    <w:rsid w:val="009A04EB"/>
    <w:rsid w:val="009A1364"/>
    <w:rsid w:val="009D4170"/>
    <w:rsid w:val="00A13543"/>
    <w:rsid w:val="00A31C4D"/>
    <w:rsid w:val="00A32D61"/>
    <w:rsid w:val="00A562BC"/>
    <w:rsid w:val="00A72F67"/>
    <w:rsid w:val="00A81FF3"/>
    <w:rsid w:val="00A82358"/>
    <w:rsid w:val="00A82EA7"/>
    <w:rsid w:val="00A83A6E"/>
    <w:rsid w:val="00AE2AC0"/>
    <w:rsid w:val="00B1073A"/>
    <w:rsid w:val="00B123D5"/>
    <w:rsid w:val="00B142D8"/>
    <w:rsid w:val="00B31D3B"/>
    <w:rsid w:val="00B52A21"/>
    <w:rsid w:val="00B612ED"/>
    <w:rsid w:val="00B8460D"/>
    <w:rsid w:val="00B87B9F"/>
    <w:rsid w:val="00B93F62"/>
    <w:rsid w:val="00BD6565"/>
    <w:rsid w:val="00C13EC4"/>
    <w:rsid w:val="00C36FD6"/>
    <w:rsid w:val="00C40287"/>
    <w:rsid w:val="00C47637"/>
    <w:rsid w:val="00C52F51"/>
    <w:rsid w:val="00C66B62"/>
    <w:rsid w:val="00C67968"/>
    <w:rsid w:val="00C67D87"/>
    <w:rsid w:val="00C815B2"/>
    <w:rsid w:val="00C83046"/>
    <w:rsid w:val="00C8581E"/>
    <w:rsid w:val="00CE74C6"/>
    <w:rsid w:val="00CF0E06"/>
    <w:rsid w:val="00D90A62"/>
    <w:rsid w:val="00DC03C5"/>
    <w:rsid w:val="00E560ED"/>
    <w:rsid w:val="00E95E4D"/>
    <w:rsid w:val="00E9722C"/>
    <w:rsid w:val="00EB6F4D"/>
    <w:rsid w:val="00EC3EED"/>
    <w:rsid w:val="00ED198D"/>
    <w:rsid w:val="00EE7181"/>
    <w:rsid w:val="00EF1C0E"/>
    <w:rsid w:val="00EF3C82"/>
    <w:rsid w:val="00F0733C"/>
    <w:rsid w:val="00F173B1"/>
    <w:rsid w:val="00F235F7"/>
    <w:rsid w:val="00F62A1B"/>
    <w:rsid w:val="00F76087"/>
    <w:rsid w:val="00FE5DB6"/>
    <w:rsid w:val="00FE6C23"/>
    <w:rsid w:val="027AE113"/>
    <w:rsid w:val="03811D02"/>
    <w:rsid w:val="047221EC"/>
    <w:rsid w:val="05D23A9E"/>
    <w:rsid w:val="05D4D4B5"/>
    <w:rsid w:val="076C1F0E"/>
    <w:rsid w:val="077A166D"/>
    <w:rsid w:val="095DC9E5"/>
    <w:rsid w:val="09BE1826"/>
    <w:rsid w:val="0A6F6D62"/>
    <w:rsid w:val="0BAE66AB"/>
    <w:rsid w:val="11538C13"/>
    <w:rsid w:val="12965757"/>
    <w:rsid w:val="14BAB731"/>
    <w:rsid w:val="15DAF2FD"/>
    <w:rsid w:val="15DC97AD"/>
    <w:rsid w:val="166B8075"/>
    <w:rsid w:val="177F2995"/>
    <w:rsid w:val="19BDEA85"/>
    <w:rsid w:val="1B09E2C8"/>
    <w:rsid w:val="1B816FFC"/>
    <w:rsid w:val="1D29AC8A"/>
    <w:rsid w:val="1DD7F580"/>
    <w:rsid w:val="1F2B5190"/>
    <w:rsid w:val="1F810899"/>
    <w:rsid w:val="21DF44A2"/>
    <w:rsid w:val="2587998A"/>
    <w:rsid w:val="277A028F"/>
    <w:rsid w:val="288FA26D"/>
    <w:rsid w:val="292FC56D"/>
    <w:rsid w:val="2A67FEC3"/>
    <w:rsid w:val="2F1229AF"/>
    <w:rsid w:val="2FD2C86F"/>
    <w:rsid w:val="3114E5B4"/>
    <w:rsid w:val="32533784"/>
    <w:rsid w:val="33567C2A"/>
    <w:rsid w:val="350BB158"/>
    <w:rsid w:val="374117D0"/>
    <w:rsid w:val="3B95ADFB"/>
    <w:rsid w:val="3C9DD1AB"/>
    <w:rsid w:val="3DFB2199"/>
    <w:rsid w:val="3E35D7FF"/>
    <w:rsid w:val="3EEB45E0"/>
    <w:rsid w:val="3F2B9FA3"/>
    <w:rsid w:val="3FEDDE2F"/>
    <w:rsid w:val="40BF356D"/>
    <w:rsid w:val="40F0DF75"/>
    <w:rsid w:val="41088651"/>
    <w:rsid w:val="41ED29B6"/>
    <w:rsid w:val="42173679"/>
    <w:rsid w:val="42A456B2"/>
    <w:rsid w:val="449CD5D3"/>
    <w:rsid w:val="456F075D"/>
    <w:rsid w:val="4606337E"/>
    <w:rsid w:val="46802D43"/>
    <w:rsid w:val="46A2EB15"/>
    <w:rsid w:val="475F6E21"/>
    <w:rsid w:val="47A203DF"/>
    <w:rsid w:val="4FA701AA"/>
    <w:rsid w:val="51D135D4"/>
    <w:rsid w:val="545AEF57"/>
    <w:rsid w:val="5495F3EC"/>
    <w:rsid w:val="54E328E5"/>
    <w:rsid w:val="56FAA0AA"/>
    <w:rsid w:val="57FAF561"/>
    <w:rsid w:val="58E45A28"/>
    <w:rsid w:val="595BE590"/>
    <w:rsid w:val="5CC3A658"/>
    <w:rsid w:val="5E2F56B3"/>
    <w:rsid w:val="5F57E2D5"/>
    <w:rsid w:val="617FCB19"/>
    <w:rsid w:val="62243C82"/>
    <w:rsid w:val="625E3C9B"/>
    <w:rsid w:val="6352CC00"/>
    <w:rsid w:val="65175FCF"/>
    <w:rsid w:val="65E7D96C"/>
    <w:rsid w:val="66952E52"/>
    <w:rsid w:val="66CFFFCF"/>
    <w:rsid w:val="67A46FDD"/>
    <w:rsid w:val="688CD49D"/>
    <w:rsid w:val="68D8925B"/>
    <w:rsid w:val="6D561F2C"/>
    <w:rsid w:val="6E62BC61"/>
    <w:rsid w:val="6EA3CC66"/>
    <w:rsid w:val="6F201513"/>
    <w:rsid w:val="6F9FF04F"/>
    <w:rsid w:val="6FB8AE12"/>
    <w:rsid w:val="71675237"/>
    <w:rsid w:val="72686C6C"/>
    <w:rsid w:val="730C5AB9"/>
    <w:rsid w:val="736C71A7"/>
    <w:rsid w:val="74C52FCF"/>
    <w:rsid w:val="75ACE92C"/>
    <w:rsid w:val="7644611D"/>
    <w:rsid w:val="78ADCEFC"/>
    <w:rsid w:val="7BE56FBE"/>
    <w:rsid w:val="7CDF6589"/>
    <w:rsid w:val="7D6E8915"/>
    <w:rsid w:val="7E524021"/>
    <w:rsid w:val="7EA24D76"/>
    <w:rsid w:val="7EDA996D"/>
    <w:rsid w:val="7EF4AA11"/>
    <w:rsid w:val="7F3A182D"/>
    <w:rsid w:val="7F553DE3"/>
    <w:rsid w:val="7F97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1A9"/>
  <w15:chartTrackingRefBased/>
  <w15:docId w15:val="{3ED9540C-9A68-4F3A-87CF-0D7CDA2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C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7544F8"/>
    <w:pPr>
      <w:keepNext/>
      <w:keepLines/>
      <w:spacing w:before="60"/>
      <w:outlineLvl w:val="2"/>
    </w:pPr>
    <w:rPr>
      <w:rFonts w:ascii="Calibri" w:eastAsia="MS PGothic" w:hAnsi="Calibri" w:cs="Times New Roman"/>
      <w:b/>
      <w:bCs/>
      <w:color w:val="000000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35C03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435C03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435C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lnywebov">
    <w:name w:val="Normal (Web)"/>
    <w:basedOn w:val="Normlny"/>
    <w:uiPriority w:val="99"/>
    <w:unhideWhenUsed/>
    <w:rsid w:val="00435C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semiHidden/>
    <w:unhideWhenUsed/>
    <w:rsid w:val="00435C0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35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35C03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C0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5C03"/>
    <w:pPr>
      <w:ind w:left="720"/>
      <w:contextualSpacing/>
    </w:pPr>
  </w:style>
  <w:style w:type="table" w:styleId="Mriekatabuky">
    <w:name w:val="Table Grid"/>
    <w:basedOn w:val="Normlnatabuka"/>
    <w:uiPriority w:val="39"/>
    <w:rsid w:val="00C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544F8"/>
    <w:rPr>
      <w:rFonts w:ascii="Calibri" w:eastAsia="MS PGothic" w:hAnsi="Calibri" w:cs="Times New Roman"/>
      <w:b/>
      <w:bCs/>
      <w:color w:val="000000"/>
      <w:sz w:val="20"/>
      <w:szCs w:val="20"/>
      <w:lang w:val="x-none" w:eastAsia="x-none"/>
    </w:rPr>
  </w:style>
  <w:style w:type="character" w:styleId="Vrazn">
    <w:name w:val="Strong"/>
    <w:aliases w:val="Form Field"/>
    <w:autoRedefine/>
    <w:uiPriority w:val="22"/>
    <w:qFormat/>
    <w:rsid w:val="007544F8"/>
    <w:rPr>
      <w:rFonts w:ascii="Cambria" w:hAnsi="Cambria"/>
      <w:b w:val="0"/>
      <w:bCs/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A32D61"/>
    <w:rPr>
      <w:color w:val="808080"/>
      <w:shd w:val="clear" w:color="auto" w:fill="E6E6E6"/>
    </w:rPr>
  </w:style>
  <w:style w:type="character" w:customStyle="1" w:styleId="normaltextrun1">
    <w:name w:val="normaltextrun1"/>
    <w:basedOn w:val="Predvolenpsmoodseku"/>
    <w:rsid w:val="00BD6565"/>
  </w:style>
  <w:style w:type="paragraph" w:customStyle="1" w:styleId="paragraph">
    <w:name w:val="paragraph"/>
    <w:basedOn w:val="Normlny"/>
    <w:rsid w:val="00BD6565"/>
    <w:rPr>
      <w:rFonts w:ascii="Times New Roman" w:hAnsi="Times New Roman" w:cs="Times New Roman"/>
      <w:lang w:val="en-GB" w:eastAsia="en-GB"/>
    </w:rPr>
  </w:style>
  <w:style w:type="character" w:customStyle="1" w:styleId="spellingerror">
    <w:name w:val="spellingerror"/>
    <w:basedOn w:val="Predvolenpsmoodseku"/>
    <w:rsid w:val="00BD6565"/>
  </w:style>
  <w:style w:type="character" w:customStyle="1" w:styleId="eop">
    <w:name w:val="eop"/>
    <w:basedOn w:val="Predvolenpsmoodseku"/>
    <w:rsid w:val="00BD6565"/>
  </w:style>
  <w:style w:type="character" w:styleId="PouitHypertextovPrepojenie">
    <w:name w:val="FollowedHyperlink"/>
    <w:basedOn w:val="Predvolenpsmoodseku"/>
    <w:uiPriority w:val="99"/>
    <w:semiHidden/>
    <w:unhideWhenUsed/>
    <w:rsid w:val="005B71A1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17724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FF3"/>
    <w:rPr>
      <w:rFonts w:ascii="Arial" w:eastAsia="Times New Roman" w:hAnsi="Arial" w:cs="Arial"/>
      <w:b/>
      <w:bCs/>
      <w:sz w:val="20"/>
      <w:szCs w:val="20"/>
    </w:rPr>
  </w:style>
  <w:style w:type="character" w:customStyle="1" w:styleId="tabchar">
    <w:name w:val="tabchar"/>
    <w:basedOn w:val="Predvolenpsmoodseku"/>
    <w:rsid w:val="3EEB45E0"/>
  </w:style>
  <w:style w:type="paragraph" w:customStyle="1" w:styleId="Default">
    <w:name w:val="Default"/>
    <w:rsid w:val="00FE5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cs-CZ" w:eastAsia="ja-JP"/>
    </w:rPr>
  </w:style>
  <w:style w:type="character" w:customStyle="1" w:styleId="None">
    <w:name w:val="None"/>
    <w:rsid w:val="00FE5DB6"/>
  </w:style>
  <w:style w:type="character" w:customStyle="1" w:styleId="Hyperlink0">
    <w:name w:val="Hyperlink.0"/>
    <w:basedOn w:val="None"/>
    <w:rsid w:val="00FE5DB6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one"/>
    <w:rsid w:val="00FE5DB6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Hyperlink2">
    <w:name w:val="Hyperlink.2"/>
    <w:basedOn w:val="None"/>
    <w:rsid w:val="00FE5DB6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None"/>
    <w:rsid w:val="00FE5DB6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Revzia">
    <w:name w:val="Revision"/>
    <w:hidden/>
    <w:uiPriority w:val="99"/>
    <w:semiHidden/>
    <w:rsid w:val="00383300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kingston.com/?utm_source=pr" TargetMode="External"/><Relationship Id="rId18" Type="http://schemas.openxmlformats.org/officeDocument/2006/relationships/hyperlink" Target="http://www.linkedin.com/company/kingst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kingston.com/?utm_source=p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ingston.com/usb-flash-drives/ironkey-vp50-encrypted" TargetMode="External"/><Relationship Id="rId17" Type="http://schemas.openxmlformats.org/officeDocument/2006/relationships/hyperlink" Target="http://www.facebook.com/kingstontechnologyeurop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kingstontechnology" TargetMode="External"/><Relationship Id="rId20" Type="http://schemas.openxmlformats.org/officeDocument/2006/relationships/hyperlink" Target="https://www.kingston.com/landing/kingston-is-with-yo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gston.com/usb-flash-drives/ironkey-kp200-encrypted-usb-flash-drive" TargetMode="External"/><Relationship Id="rId24" Type="http://schemas.openxmlformats.org/officeDocument/2006/relationships/hyperlink" Target="mailto:stepan.kucera@taktiq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youtube.com/kingstontechmemory" TargetMode="External"/><Relationship Id="rId23" Type="http://schemas.openxmlformats.org/officeDocument/2006/relationships/hyperlink" Target="mailto:Dfowler@kingston.eu" TargetMode="External"/><Relationship Id="rId10" Type="http://schemas.openxmlformats.org/officeDocument/2006/relationships/hyperlink" Target="https://www.kingston.com" TargetMode="External"/><Relationship Id="rId19" Type="http://schemas.openxmlformats.org/officeDocument/2006/relationships/hyperlink" Target="https://twitter.com/KingstonTech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clevx.com/patents" TargetMode="External"/><Relationship Id="rId22" Type="http://schemas.openxmlformats.org/officeDocument/2006/relationships/hyperlink" Target="https://www.kingston.com/company/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7" ma:contentTypeDescription="Create a new document." ma:contentTypeScope="" ma:versionID="178f49405584d3fe812dd911ed2ff472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5a4b28adb7765db91897b629595cf39d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B4A80-A847-4C2B-B985-B5EABB1E5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7B51B-ABD3-494A-94E2-E0B724BEAF9D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</ds:schemaRefs>
</ds:datastoreItem>
</file>

<file path=customXml/itemProps3.xml><?xml version="1.0" encoding="utf-8"?>
<ds:datastoreItem xmlns:ds="http://schemas.openxmlformats.org/officeDocument/2006/customXml" ds:itemID="{D3B428C9-9666-4183-B72A-BAE840F72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Cristofaro</dc:creator>
  <cp:keywords/>
  <dc:description/>
  <cp:lastModifiedBy>Juraj Redeky</cp:lastModifiedBy>
  <cp:revision>28</cp:revision>
  <dcterms:created xsi:type="dcterms:W3CDTF">2021-03-22T17:01:00Z</dcterms:created>
  <dcterms:modified xsi:type="dcterms:W3CDTF">2023-08-14T13:23:00Z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