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libri" w:cs="Calibri" w:hAnsi="Calibri" w:eastAsia="Calibri"/>
          <w:color w:val="0000ff"/>
          <w:sz w:val="18"/>
          <w:szCs w:val="18"/>
          <w:u w:color="0000ff"/>
        </w:rPr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3242310</wp:posOffset>
                </wp:positionH>
                <wp:positionV relativeFrom="line">
                  <wp:posOffset>605995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"/>
                            </w:pP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55.3pt;margin-top:47.7pt;width:250.0pt;height:128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</w:pP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1896110</wp:posOffset>
            </wp:positionH>
            <wp:positionV relativeFrom="line">
              <wp:posOffset>-152400</wp:posOffset>
            </wp:positionV>
            <wp:extent cx="2263139" cy="795157"/>
            <wp:effectExtent l="0" t="0" r="0" b="0"/>
            <wp:wrapThrough wrapText="bothSides" distL="152400" distR="152400">
              <wp:wrapPolygon edited="1">
                <wp:start x="584" y="79"/>
                <wp:lineTo x="751" y="158"/>
                <wp:lineTo x="778" y="1029"/>
                <wp:lineTo x="1029" y="79"/>
                <wp:lineTo x="1195" y="237"/>
                <wp:lineTo x="890" y="1582"/>
                <wp:lineTo x="1223" y="2927"/>
                <wp:lineTo x="973" y="2769"/>
                <wp:lineTo x="751" y="1820"/>
                <wp:lineTo x="723" y="2927"/>
                <wp:lineTo x="556" y="2927"/>
                <wp:lineTo x="584" y="79"/>
                <wp:lineTo x="2029" y="79"/>
                <wp:lineTo x="2196" y="158"/>
                <wp:lineTo x="2168" y="2927"/>
                <wp:lineTo x="2002" y="2927"/>
                <wp:lineTo x="2029" y="79"/>
                <wp:lineTo x="3058" y="79"/>
                <wp:lineTo x="3280" y="158"/>
                <wp:lineTo x="3558" y="2136"/>
                <wp:lineTo x="3558" y="79"/>
                <wp:lineTo x="3725" y="79"/>
                <wp:lineTo x="3725" y="2927"/>
                <wp:lineTo x="3475" y="2769"/>
                <wp:lineTo x="3197" y="870"/>
                <wp:lineTo x="3197" y="2927"/>
                <wp:lineTo x="3030" y="2848"/>
                <wp:lineTo x="3058" y="79"/>
                <wp:lineTo x="4420" y="79"/>
                <wp:lineTo x="4420" y="4589"/>
                <wp:lineTo x="6199" y="4589"/>
                <wp:lineTo x="5727" y="8070"/>
                <wp:lineTo x="3002" y="8149"/>
                <wp:lineTo x="3447" y="9969"/>
                <wp:lineTo x="5449" y="9969"/>
                <wp:lineTo x="5059" y="12897"/>
                <wp:lineTo x="3336" y="12976"/>
                <wp:lineTo x="2502" y="18831"/>
                <wp:lineTo x="862" y="20413"/>
                <wp:lineTo x="2141" y="11156"/>
                <wp:lineTo x="1446" y="8387"/>
                <wp:lineTo x="1585" y="7437"/>
                <wp:lineTo x="1140" y="7288"/>
                <wp:lineTo x="1140" y="9099"/>
                <wp:lineTo x="1751" y="11235"/>
                <wp:lineTo x="389" y="20809"/>
                <wp:lineTo x="83" y="19464"/>
                <wp:lineTo x="0" y="17486"/>
                <wp:lineTo x="1140" y="9099"/>
                <wp:lineTo x="1140" y="7288"/>
                <wp:lineTo x="1112" y="7279"/>
                <wp:lineTo x="556" y="5143"/>
                <wp:lineTo x="4309" y="4985"/>
                <wp:lineTo x="4420" y="4589"/>
                <wp:lineTo x="4420" y="79"/>
                <wp:lineTo x="4754" y="79"/>
                <wp:lineTo x="5171" y="237"/>
                <wp:lineTo x="5254" y="949"/>
                <wp:lineTo x="5059" y="870"/>
                <wp:lineTo x="4976" y="475"/>
                <wp:lineTo x="4754" y="633"/>
                <wp:lineTo x="4809" y="2532"/>
                <wp:lineTo x="5087" y="2374"/>
                <wp:lineTo x="5087" y="1741"/>
                <wp:lineTo x="4920" y="1741"/>
                <wp:lineTo x="4920" y="1266"/>
                <wp:lineTo x="5282" y="1345"/>
                <wp:lineTo x="5254" y="2927"/>
                <wp:lineTo x="4948" y="2927"/>
                <wp:lineTo x="4642" y="2769"/>
                <wp:lineTo x="4559" y="2295"/>
                <wp:lineTo x="4615" y="396"/>
                <wp:lineTo x="4754" y="79"/>
                <wp:lineTo x="6283" y="79"/>
                <wp:lineTo x="6700" y="237"/>
                <wp:lineTo x="6755" y="870"/>
                <wp:lineTo x="6755" y="4589"/>
                <wp:lineTo x="7617" y="4747"/>
                <wp:lineTo x="7784" y="5301"/>
                <wp:lineTo x="7700" y="6488"/>
                <wp:lineTo x="7005" y="11473"/>
                <wp:lineTo x="9035" y="11473"/>
                <wp:lineTo x="9980" y="4826"/>
                <wp:lineTo x="10202" y="4589"/>
                <wp:lineTo x="11147" y="4589"/>
                <wp:lineTo x="9591" y="15666"/>
                <wp:lineTo x="8812" y="15033"/>
                <wp:lineTo x="5588" y="14875"/>
                <wp:lineTo x="5449" y="14321"/>
                <wp:lineTo x="5532" y="13134"/>
                <wp:lineTo x="6755" y="4589"/>
                <wp:lineTo x="6755" y="870"/>
                <wp:lineTo x="6561" y="712"/>
                <wp:lineTo x="6505" y="475"/>
                <wp:lineTo x="6283" y="554"/>
                <wp:lineTo x="6283" y="1187"/>
                <wp:lineTo x="6727" y="1582"/>
                <wp:lineTo x="6727" y="2690"/>
                <wp:lineTo x="6366" y="3007"/>
                <wp:lineTo x="6116" y="2690"/>
                <wp:lineTo x="6088" y="2057"/>
                <wp:lineTo x="6255" y="2136"/>
                <wp:lineTo x="6310" y="2532"/>
                <wp:lineTo x="6588" y="2374"/>
                <wp:lineTo x="6588" y="1820"/>
                <wp:lineTo x="6116" y="1345"/>
                <wp:lineTo x="6144" y="316"/>
                <wp:lineTo x="6283" y="79"/>
                <wp:lineTo x="7534" y="79"/>
                <wp:lineTo x="8173" y="158"/>
                <wp:lineTo x="8173" y="554"/>
                <wp:lineTo x="7951" y="554"/>
                <wp:lineTo x="7923" y="2927"/>
                <wp:lineTo x="7756" y="2927"/>
                <wp:lineTo x="7756" y="554"/>
                <wp:lineTo x="7534" y="554"/>
                <wp:lineTo x="7534" y="79"/>
                <wp:lineTo x="9118" y="79"/>
                <wp:lineTo x="9368" y="173"/>
                <wp:lineTo x="9368" y="554"/>
                <wp:lineTo x="9118" y="633"/>
                <wp:lineTo x="9146" y="2453"/>
                <wp:lineTo x="9424" y="2453"/>
                <wp:lineTo x="9396" y="554"/>
                <wp:lineTo x="9368" y="554"/>
                <wp:lineTo x="9368" y="173"/>
                <wp:lineTo x="9535" y="237"/>
                <wp:lineTo x="9646" y="870"/>
                <wp:lineTo x="9591" y="2611"/>
                <wp:lineTo x="9229" y="3007"/>
                <wp:lineTo x="8951" y="2611"/>
                <wp:lineTo x="8979" y="316"/>
                <wp:lineTo x="9118" y="79"/>
                <wp:lineTo x="10480" y="79"/>
                <wp:lineTo x="10703" y="158"/>
                <wp:lineTo x="10981" y="2057"/>
                <wp:lineTo x="11008" y="79"/>
                <wp:lineTo x="11147" y="79"/>
                <wp:lineTo x="11147" y="2927"/>
                <wp:lineTo x="10925" y="2848"/>
                <wp:lineTo x="10647" y="949"/>
                <wp:lineTo x="10647" y="2927"/>
                <wp:lineTo x="10480" y="2927"/>
                <wp:lineTo x="10480" y="79"/>
                <wp:lineTo x="11703" y="79"/>
                <wp:lineTo x="11703" y="4589"/>
                <wp:lineTo x="13566" y="4747"/>
                <wp:lineTo x="13677" y="5143"/>
                <wp:lineTo x="15901" y="5301"/>
                <wp:lineTo x="16068" y="5934"/>
                <wp:lineTo x="15568" y="9890"/>
                <wp:lineTo x="15123" y="12738"/>
                <wp:lineTo x="14205" y="12976"/>
                <wp:lineTo x="15206" y="15429"/>
                <wp:lineTo x="15429" y="17011"/>
                <wp:lineTo x="15345" y="19147"/>
                <wp:lineTo x="15234" y="19305"/>
                <wp:lineTo x="12510" y="13055"/>
                <wp:lineTo x="12454" y="11947"/>
                <wp:lineTo x="12732" y="9969"/>
                <wp:lineTo x="14400" y="9811"/>
                <wp:lineTo x="14567" y="8229"/>
                <wp:lineTo x="12454" y="8229"/>
                <wp:lineTo x="11398" y="15508"/>
                <wp:lineTo x="10147" y="15666"/>
                <wp:lineTo x="11703" y="4589"/>
                <wp:lineTo x="11703" y="79"/>
                <wp:lineTo x="20627" y="79"/>
                <wp:lineTo x="20627" y="4589"/>
                <wp:lineTo x="21572" y="4747"/>
                <wp:lineTo x="20432" y="12659"/>
                <wp:lineTo x="20293" y="12897"/>
                <wp:lineTo x="18931" y="12963"/>
                <wp:lineTo x="18931" y="13925"/>
                <wp:lineTo x="19765" y="14004"/>
                <wp:lineTo x="19459" y="16128"/>
                <wp:lineTo x="19459" y="20176"/>
                <wp:lineTo x="19571" y="20255"/>
                <wp:lineTo x="19654" y="20730"/>
                <wp:lineTo x="19710" y="20176"/>
                <wp:lineTo x="19821" y="20176"/>
                <wp:lineTo x="19765" y="21284"/>
                <wp:lineTo x="19737" y="20730"/>
                <wp:lineTo x="19626" y="21204"/>
                <wp:lineTo x="19515" y="20571"/>
                <wp:lineTo x="19459" y="21284"/>
                <wp:lineTo x="19459" y="20176"/>
                <wp:lineTo x="19459" y="16128"/>
                <wp:lineTo x="19098" y="18634"/>
                <wp:lineTo x="19098" y="20176"/>
                <wp:lineTo x="19432" y="20334"/>
                <wp:lineTo x="19293" y="20334"/>
                <wp:lineTo x="19237" y="21284"/>
                <wp:lineTo x="19237" y="20334"/>
                <wp:lineTo x="19098" y="20176"/>
                <wp:lineTo x="19098" y="18634"/>
                <wp:lineTo x="18876" y="20176"/>
                <wp:lineTo x="18459" y="21125"/>
                <wp:lineTo x="17875" y="21600"/>
                <wp:lineTo x="18931" y="13925"/>
                <wp:lineTo x="18931" y="12963"/>
                <wp:lineTo x="18681" y="12976"/>
                <wp:lineTo x="17541" y="20888"/>
                <wp:lineTo x="16596" y="18514"/>
                <wp:lineTo x="17375" y="12897"/>
                <wp:lineTo x="15957" y="12738"/>
                <wp:lineTo x="15818" y="11789"/>
                <wp:lineTo x="16763" y="5143"/>
                <wp:lineTo x="17625" y="5301"/>
                <wp:lineTo x="17792" y="6171"/>
                <wp:lineTo x="17263" y="9969"/>
                <wp:lineTo x="19682" y="9890"/>
                <wp:lineTo x="20405" y="4905"/>
                <wp:lineTo x="20627" y="4589"/>
                <wp:lineTo x="20627" y="79"/>
                <wp:lineTo x="584" y="7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39" cy="7951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2160" w:firstLine="720"/>
      </w:pPr>
    </w:p>
    <w:p>
      <w:pPr>
        <w:pStyle w:val="Normal.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u w:val="single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color w:val="ff0000"/>
          <w:u w:color="ff0000"/>
        </w:rPr>
      </w:pPr>
    </w:p>
    <w:p>
      <w:pPr>
        <w:pStyle w:val="Normal.0"/>
        <w:spacing w:line="360" w:lineRule="auto"/>
        <w:jc w:val="center"/>
        <w:rPr>
          <w:rFonts w:ascii="Calibri" w:cs="Calibri" w:hAnsi="Calibri" w:eastAsia="Calibri"/>
          <w:color w:val="000000"/>
          <w:sz w:val="36"/>
          <w:szCs w:val="36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  <w:lang w:val="en-US"/>
        </w:rPr>
        <w:t>ada Kingston FURY p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edstavuje sv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ů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 xml:space="preserve">j 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</w:rPr>
        <w:br w:type="textWrapping"/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  <w:lang w:val="de-DE"/>
        </w:rPr>
        <w:t>konn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  <w:rtl w:val="0"/>
        </w:rPr>
        <w:t>PCIe 4.0 NVMe SSD disk</w:t>
      </w:r>
      <w:r>
        <w:rPr>
          <w:rFonts w:ascii="Calibri" w:cs="Calibri" w:hAnsi="Calibri" w:eastAsia="Calibri"/>
          <w:b w:val="1"/>
          <w:bCs w:val="1"/>
          <w:color w:val="000000"/>
          <w:sz w:val="36"/>
          <w:szCs w:val="36"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2006606</wp:posOffset>
            </wp:positionH>
            <wp:positionV relativeFrom="line">
              <wp:posOffset>548711</wp:posOffset>
            </wp:positionV>
            <wp:extent cx="0" cy="0"/>
            <wp:effectExtent l="0" t="0" r="0" b="0"/>
            <wp:wrapSquare wrapText="bothSides" distL="152400" distR="152400"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unknow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line="360" w:lineRule="auto"/>
        <w:jc w:val="center"/>
        <w:rPr>
          <w:b w:val="1"/>
          <w:bCs w:val="1"/>
          <w:color w:val="000000"/>
          <w:u w:color="000000"/>
          <w:shd w:val="clear" w:color="auto" w:fill="ffffff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en-US"/>
        </w:rPr>
        <w:t xml:space="preserve">Kingston FURY Renegade: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pi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kov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fr-FR"/>
        </w:rPr>
        <w:t xml:space="preserve">kon PCIe Gen 4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×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  <w:lang w:val="nl-NL"/>
        </w:rPr>
        <w:t>4 NVMe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Calibri" w:cs="Calibri" w:hAnsi="Calibri" w:eastAsia="Calibri"/>
          <w:b w:val="1"/>
          <w:bCs w:val="1"/>
          <w:i w:val="1"/>
          <w:iCs w:val="1"/>
          <w:rtl w:val="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Optimalizace pro hern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aplikace a intenzivn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u w:color="000000"/>
          <w:rtl w:val="0"/>
        </w:rPr>
        <w:t>provoz</w:t>
      </w:r>
    </w:p>
    <w:p>
      <w:pPr>
        <w:pStyle w:val="Normal.0"/>
        <w:spacing w:line="360" w:lineRule="auto"/>
        <w:jc w:val="center"/>
        <w:rPr>
          <w:rFonts w:ascii="Calibri" w:cs="Calibri" w:hAnsi="Calibri" w:eastAsia="Calibri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1. listopadu 2021 </w:t>
      </w:r>
      <w:r>
        <w:rPr>
          <w:rFonts w:ascii="Calibri" w:cs="Calibri" w:hAnsi="Calibri" w:eastAsia="Calibri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Spole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nost Kingston FURY, hern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divize spole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nosti Kingston Technology Company, Inc., sv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dra v oblasti pam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ěť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 produkt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technologick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 xml:space="preserve">ch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dnes ohl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sila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"https://www.kingston.com/ssd/gaming/kingston-fury-renegade-nvme-m2-ssd/?utm_source=pr"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SSD disk Kingston FURY Renegade</w:t>
      </w:r>
      <w:r>
        <w:rPr/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edstavuje novou generaci PCIe 4.0 NVMe M.2 disk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pro hr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e, po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nad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ence a 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ivatele. SSD disk Kingston FURY Renegade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áší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pi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kon p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i vysok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 kapacit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s vyu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m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nejnov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j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ší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ho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adi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 xml:space="preserve">e pro PCIe 4.0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×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4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 xml:space="preserve"> a 3D TLC NAND pam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ky maxim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mu vyu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dostupn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é š</w:t>
      </w: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2651760</wp:posOffset>
            </wp:positionH>
            <wp:positionV relativeFrom="page">
              <wp:posOffset>2457250</wp:posOffset>
            </wp:positionV>
            <wp:extent cx="2595245" cy="841146"/>
            <wp:effectExtent l="0" t="0" r="0" b="0"/>
            <wp:wrapSquare wrapText="bothSides" distL="0" distR="0" distT="0" dist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245" cy="8411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ky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sma sb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rnice PCIe 4.0 dosahuje SSD disk Kingston FURY Renegade rychlost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i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/z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pisu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vertAlign w:val="superscript"/>
          <w:rtl w:val="0"/>
        </w:rPr>
        <w:t>1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 a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7.300/7.000 MB/s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pt-PT"/>
        </w:rPr>
        <w:t xml:space="preserve"> a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konu 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1.000.000 IOPS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vertAlign w:val="superscript"/>
          <w:rtl w:val="0"/>
        </w:rPr>
        <w:t>1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abyste si mohli naplno vychutnat mimo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hern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itky. Optimalizace disku umo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nila zkr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tit dobu na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her a aplikac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 usnadnit streamov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 zv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 celkovou rychlost odezvy syst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mu. K dispozici jsou vysok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kapacity 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4 TB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>, co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bohat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posta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čí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 pro velmi rozs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hlou sb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rku obl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ben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ch her nebo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dal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ší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multimedi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nl-NL"/>
        </w:rPr>
        <w:t xml:space="preserve">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bav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 Tenk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modul form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tu M.2 se vejde i do velmi 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ho prostoru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hern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notebooku nebo mini PC a o jeho dobr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chlazen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se i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 intenzivn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 postar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zkoprofilov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hlin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kov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chladi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č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grafenovou vrstvou.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„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SSD disk Kingston FURY Renegade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vyu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naplno 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nost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>technologie PCIe 4.0 a nab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ivatel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 vysoce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de-DE"/>
        </w:rPr>
        <w:t>konn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é ú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lo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pro dal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ší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vylep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jejich hern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sestavy a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itk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,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“ 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ekl Tony Hollingsbee, obchodn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mana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er pro SSD produkty spole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nosti Kingston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it-IT"/>
        </w:rPr>
        <w:t xml:space="preserve"> region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EMEA.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„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Pokud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se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k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mu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idaj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je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mimo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řá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rychl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é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pam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 ř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ady Kingston FURY, vytvo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ří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dokonalou kombinaci, kter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pom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ůž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e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dos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hnout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nl-NL"/>
        </w:rPr>
        <w:t xml:space="preserve"> na hern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 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pi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“</w:t>
      </w:r>
    </w:p>
    <w:p>
      <w:pPr>
        <w:pStyle w:val="Normal.0"/>
        <w:spacing w:line="360" w:lineRule="auto"/>
        <w:ind w:firstLine="720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SSD disky Kingston FURY Renegade jsou v sou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asn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dob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ě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k dispozici v kapacit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n-US"/>
        </w:rPr>
        <w:t>ch 500 GB, 1 TB, 2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 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TB nebo 4 TB a maj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omezenou p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tiletou z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ruku a bezplatnou technickou podporu. V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  <w:lang w:val="es-ES_tradnl"/>
        </w:rPr>
        <w:t>ce informac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 xml:space="preserve">najdete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"https://www.kingston.com/?utm_source=pr"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kingston.com</w:t>
      </w:r>
      <w:r>
        <w:rPr/>
        <w:fldChar w:fldCharType="end" w:fldLock="0"/>
      </w:r>
      <w:r>
        <w:rPr>
          <w:rFonts w:ascii="Calibri" w:cs="Calibri" w:hAnsi="Calibri" w:eastAsia="Calibri"/>
          <w:color w:val="000000"/>
          <w:sz w:val="22"/>
          <w:szCs w:val="22"/>
          <w:u w:color="000000"/>
          <w:rtl w:val="0"/>
        </w:rPr>
        <w:t>.</w:t>
      </w:r>
    </w:p>
    <w:p>
      <w:pPr>
        <w:pStyle w:val="Normal.0"/>
        <w:spacing w:line="360" w:lineRule="auto"/>
        <w:ind w:firstLine="720"/>
        <w:rPr>
          <w:color w:val="000000"/>
          <w:u w:color="000000"/>
        </w:rPr>
      </w:pPr>
    </w:p>
    <w:tbl>
      <w:tblPr>
        <w:tblW w:w="6255" w:type="dxa"/>
        <w:jc w:val="left"/>
        <w:tblInd w:w="16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90"/>
        <w:gridCol w:w="4365"/>
      </w:tblGrid>
      <w:tr>
        <w:tblPrEx>
          <w:shd w:val="clear" w:color="auto" w:fill="cdd4e9"/>
        </w:tblPrEx>
        <w:trPr>
          <w:trHeight w:val="287" w:hRule="atLeast"/>
        </w:trPr>
        <w:tc>
          <w:tcPr>
            <w:tcW w:type="dxa" w:w="6255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SSD Kingston FURY Renegade:</w:t>
            </w:r>
          </w:p>
        </w:tc>
      </w:tr>
      <w:tr>
        <w:tblPrEx>
          <w:shd w:val="clear" w:color="auto" w:fill="cdd4e9"/>
        </w:tblPrEx>
        <w:trPr>
          <w:trHeight w:val="21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Ozna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en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í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Kapacita</w:t>
            </w:r>
          </w:p>
        </w:tc>
      </w:tr>
      <w:tr>
        <w:tblPrEx>
          <w:shd w:val="clear" w:color="auto" w:fill="cdd4e9"/>
        </w:tblPrEx>
        <w:trPr>
          <w:trHeight w:val="21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SFYRS/500G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500</w:t>
            </w: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GB Kingston FURY Renegade SSD</w:t>
            </w:r>
          </w:p>
        </w:tc>
      </w:tr>
      <w:tr>
        <w:tblPrEx>
          <w:shd w:val="clear" w:color="auto" w:fill="cdd4e9"/>
        </w:tblPrEx>
        <w:trPr>
          <w:trHeight w:val="21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SFYRS/1000G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1</w:t>
            </w: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TB Kingston FURY Renegade SSD</w:t>
            </w:r>
          </w:p>
        </w:tc>
      </w:tr>
      <w:tr>
        <w:tblPrEx>
          <w:shd w:val="clear" w:color="auto" w:fill="cdd4e9"/>
        </w:tblPrEx>
        <w:trPr>
          <w:trHeight w:val="21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  <w:lang w:val="pt-PT"/>
              </w:rPr>
              <w:t>SFYRD/2000G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2</w:t>
            </w: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TB Kingston FURY Renegade SSD</w:t>
            </w:r>
          </w:p>
        </w:tc>
      </w:tr>
      <w:tr>
        <w:tblPrEx>
          <w:shd w:val="clear" w:color="auto" w:fill="cdd4e9"/>
        </w:tblPrEx>
        <w:trPr>
          <w:trHeight w:val="215" w:hRule="atLeast"/>
        </w:trPr>
        <w:tc>
          <w:tcPr>
            <w:tcW w:type="dxa" w:w="18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SFYRD/4000G</w:t>
            </w:r>
          </w:p>
        </w:tc>
        <w:tc>
          <w:tcPr>
            <w:tcW w:type="dxa" w:w="436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18"/>
                <w:szCs w:val="18"/>
                <w:rtl w:val="0"/>
              </w:rPr>
              <w:t>4</w:t>
            </w:r>
            <w:r>
              <w:rPr>
                <w:sz w:val="18"/>
                <w:szCs w:val="18"/>
                <w:rtl w:val="0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TB Kingston FURY Renegade SSD</w:t>
            </w:r>
          </w:p>
        </w:tc>
      </w:tr>
    </w:tbl>
    <w:p>
      <w:pPr>
        <w:pStyle w:val="Normal.0"/>
        <w:widowControl w:val="0"/>
        <w:ind w:left="1542" w:hanging="1542"/>
        <w:rPr>
          <w:color w:val="000000"/>
          <w:u w:color="000000"/>
        </w:rPr>
      </w:pP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color w:val="000000"/>
          <w:sz w:val="22"/>
          <w:szCs w:val="22"/>
          <w:u w:color="00000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color w:val="000000"/>
          <w:sz w:val="22"/>
          <w:szCs w:val="22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</w:rPr>
        <w:t>Vlastnosti a parametry PCIe 4.0 NVMe M.2 SSD disk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</w:rPr>
        <w:t xml:space="preserve">ů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val="single" w:color="000000"/>
          <w:rtl w:val="0"/>
          <w:lang w:val="en-US"/>
        </w:rPr>
        <w:t xml:space="preserve">Kingston FURY Renegade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Vy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šší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kon d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fr-FR"/>
        </w:rPr>
        <w:t>ky PCIe 4.0 NVMe: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Z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skejte p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evahu d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ky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pi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kov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rychlosti rozhran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 xml:space="preserve">PCIe 4.0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×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4 p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i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/z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pisu 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7.300/7.000 MB/s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vertAlign w:val="superscript"/>
          <w:rtl w:val="0"/>
        </w:rPr>
        <w:t>1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pt-PT"/>
        </w:rPr>
        <w:t xml:space="preserve"> a v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konu 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1.000.000.IOPS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vertAlign w:val="superscript"/>
          <w:rtl w:val="0"/>
        </w:rPr>
        <w:t>1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. 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Ide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ln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zbroj pro 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kladn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desku: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Tenk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form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t M.2 umo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žň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uje instalaci do ka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d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kompatibiln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de-DE"/>
        </w:rPr>
        <w:t>hern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sestavy nebo notebooku.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ce prostoru pro hran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a dal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ší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bavu: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M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jte v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dy po ruce v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echny nejnov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j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ší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de-DE"/>
        </w:rPr>
        <w:t>hern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tituly a sta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obsah. Vysok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kapacita 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4 TB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vertAlign w:val="superscript"/>
          <w:rtl w:val="0"/>
        </w:rPr>
        <w:t>2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pro ulo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va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ich obl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de-DE"/>
        </w:rPr>
        <w:t>ben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ch her a m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di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zkoprofilov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hlin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chladi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č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 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grafenovou vrstvou: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Vylep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rozptyl tepla udr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uje 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zkou teplotu disku i p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i 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ro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ch operac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ch. Dovoluje dos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hnout vy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šší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ho v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konu i p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i instalaci do nejt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sn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j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ší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ho prostoru v hern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m notebooku nebo mini PC.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de-DE"/>
        </w:rPr>
        <w:t>Form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t: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M.2 2280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Rozhran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PCIe 4.0 NVMe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Kapacity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vertAlign w:val="superscript"/>
          <w:rtl w:val="0"/>
        </w:rPr>
        <w:t>2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500 GB, 1 TB, 2 TB, 4 TB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adi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fr-FR"/>
        </w:rPr>
        <w:t>Phison E18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NAND: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3D TLC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 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Sekven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 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/z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pis: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500 GB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7.300/3.900 MB/s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1 TB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7.300/6.000 MB/s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2 TB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7.300/7.000 MB/s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4 TB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7.300/7.000 MB/s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hodn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é 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/z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pis 4K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vertAlign w:val="superscript"/>
          <w:rtl w:val="0"/>
        </w:rPr>
        <w:t>1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rFonts w:ascii="Arial" w:cs="Arial" w:hAnsi="Arial" w:eastAsia="Arial"/>
          <w:b w:val="0"/>
          <w:bCs w:val="0"/>
          <w:sz w:val="24"/>
          <w:szCs w:val="24"/>
        </w:rPr>
        <w:tab/>
        <w:tab/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500 GB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450.000/900.000 IOPS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1 TB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900.000/1.000.000 IOPS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2 TB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1.000.000/1.000.000 IOPS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4 TB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a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1.000.000/1.000.000 IOPS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Celkov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mo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ž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ý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po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et zapsan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ý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ch byt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vertAlign w:val="superscript"/>
          <w:rtl w:val="0"/>
        </w:rPr>
        <w:t>3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:</w:t>
      </w:r>
      <w:r>
        <w:rPr>
          <w:rFonts w:ascii="Arial" w:cs="Arial" w:hAnsi="Arial" w:eastAsia="Arial"/>
          <w:b w:val="0"/>
          <w:bCs w:val="0"/>
          <w:sz w:val="24"/>
          <w:szCs w:val="24"/>
        </w:rPr>
        <w:tab/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 xml:space="preserve">500 GB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500 TBW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1 TB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–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de-DE"/>
        </w:rPr>
        <w:t xml:space="preserve"> 1,0 PBW</w:t>
      </w:r>
      <w:r>
        <w:rPr>
          <w:rFonts w:ascii="Arial" w:cs="Arial" w:hAnsi="Arial" w:eastAsia="Arial"/>
          <w:b w:val="0"/>
          <w:bCs w:val="0"/>
          <w:sz w:val="24"/>
          <w:szCs w:val="24"/>
        </w:rPr>
        <w:tab/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2 TB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de-DE"/>
        </w:rPr>
        <w:t>2,0 PBW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4 TB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de-DE"/>
        </w:rPr>
        <w:t>4,0 PBW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eba: </w:t>
      </w:r>
      <w:r>
        <w:rPr>
          <w:rFonts w:ascii="Arial" w:cs="Arial" w:hAnsi="Arial" w:eastAsia="Arial"/>
          <w:b w:val="0"/>
          <w:bCs w:val="0"/>
          <w:sz w:val="24"/>
          <w:szCs w:val="24"/>
        </w:rPr>
        <w:tab/>
        <w:tab/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it-IT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it-IT"/>
        </w:rPr>
        <w:t>500 GB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V klidu: 5 mW / Pr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m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r: 0,34 W /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: 2,7 W (max.) / Z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pis: 4,1 W (max.)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1 TB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V klidu: 5 mW / Pr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m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r: 0,33 W /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: 2,8 W (max.) / Z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pis: 6,3 W (max.)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2 TB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V klidu: 5 mW / Pr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m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r: 0,36 W /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: 2,8 W (max.) / Z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pis: 9,9 W (max.)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4 TB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V klidu: 5 mW / Pr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ů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m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r: 0,36 W /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Č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ten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: 2,7 W (max.) / Z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pis: 10,2 W (max.)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Skladovac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teplota: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−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40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–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85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°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C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Provozn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teplota: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0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–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70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°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C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Rozm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ry: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500 GB a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1 TB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80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×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22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×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2,21 mm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2 TB a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4 TB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80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×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22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×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it-IT"/>
        </w:rPr>
        <w:t>3,5 mm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Hmotnost: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>500 GB a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ž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1 TB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ru-RU"/>
        </w:rPr>
        <w:t>7 g</w:t>
      </w:r>
    </w:p>
    <w:p>
      <w:pPr>
        <w:pStyle w:val="List Paragraph"/>
        <w:numPr>
          <w:ilvl w:val="1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  <w:lang w:val="en-US"/>
        </w:rPr>
        <w:t xml:space="preserve">2 TB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4 TB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–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9,7 g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Odolnost proti vibrac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m za provozu: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2,17 G peak (7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–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800 Hz)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Odolnost proti vibrac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m mimo provoz: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  <w:lang w:val="en-US"/>
        </w:rPr>
        <w:t>20 G peak (20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–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1000 Hz)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St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edn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doba mezi poruchami (MTBF):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1.800.000 hodin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</w:pP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>ruka/podpora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vertAlign w:val="superscript"/>
          <w:rtl w:val="0"/>
        </w:rPr>
        <w:t>4</w:t>
      </w:r>
      <w:r>
        <w:rPr>
          <w:rFonts w:ascii="Calibri" w:cs="Calibri" w:hAnsi="Calibri" w:eastAsia="Calibri"/>
          <w:b w:val="1"/>
          <w:bCs w:val="1"/>
          <w:color w:val="000000"/>
          <w:sz w:val="22"/>
          <w:szCs w:val="22"/>
          <w:u w:color="000000"/>
          <w:rtl w:val="0"/>
        </w:rPr>
        <w:t xml:space="preserve">: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Omezen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5let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 xml:space="preserve">á 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z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á</w:t>
      </w:r>
      <w:r>
        <w:rPr>
          <w:rFonts w:ascii="Calibri" w:cs="Calibri" w:hAnsi="Calibri" w:eastAsia="Calibri"/>
          <w:b w:val="0"/>
          <w:bCs w:val="0"/>
          <w:color w:val="000000"/>
          <w:sz w:val="22"/>
          <w:szCs w:val="22"/>
          <w:u w:color="000000"/>
          <w:rtl w:val="0"/>
        </w:rPr>
        <w:t>ruka s bezplatnou technickou podporou</w:t>
      </w: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color w:val="000000"/>
          <w:sz w:val="16"/>
          <w:szCs w:val="16"/>
          <w:u w:color="00000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Tento SSD je navr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en pro pou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ve stoln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ch po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čí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ta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čí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en-US"/>
        </w:rPr>
        <w:t>ch a notebooc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ch. Nen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ur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en pro servery.</w:t>
      </w:r>
    </w:p>
    <w:p>
      <w:pPr>
        <w:pStyle w:val="Normal.0"/>
        <w:spacing w:line="360" w:lineRule="auto"/>
        <w:ind w:left="720" w:firstLine="0"/>
        <w:rPr>
          <w:rFonts w:ascii="Calibri" w:cs="Calibri" w:hAnsi="Calibri" w:eastAsia="Calibri"/>
          <w:color w:val="000000"/>
          <w:sz w:val="16"/>
          <w:szCs w:val="16"/>
          <w:u w:color="000000"/>
        </w:rPr>
      </w:pPr>
    </w:p>
    <w:p>
      <w:pPr>
        <w:pStyle w:val="Normal.0"/>
        <w:spacing w:line="360" w:lineRule="auto"/>
        <w:rPr>
          <w:rFonts w:ascii="Calibri" w:cs="Calibri" w:hAnsi="Calibri" w:eastAsia="Calibri"/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color w:val="000000"/>
          <w:sz w:val="16"/>
          <w:szCs w:val="16"/>
          <w:u w:color="000000"/>
          <w:vertAlign w:val="superscript"/>
          <w:rtl w:val="0"/>
          <w:lang w:val="ru-RU"/>
        </w:rPr>
        <w:t xml:space="preserve">1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Neoptimalizovan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kon s pou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m z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kladn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desky s rozhran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m PCIe 4.0. Rychlost se m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ůž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fr-FR"/>
        </w:rPr>
        <w:t>e li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it v z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vislosti na hostitelsk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en-US"/>
        </w:rPr>
        <w:t>m hardwaru, softwaru a pou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.</w:t>
      </w:r>
    </w:p>
    <w:p>
      <w:pPr>
        <w:pStyle w:val="Normal.0"/>
        <w:spacing w:line="360" w:lineRule="auto"/>
        <w:rPr>
          <w:rFonts w:ascii="Calibri" w:cs="Calibri" w:hAnsi="Calibri" w:eastAsia="Calibri"/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color w:val="000000"/>
          <w:sz w:val="16"/>
          <w:szCs w:val="16"/>
          <w:u w:color="000000"/>
          <w:vertAlign w:val="superscript"/>
          <w:rtl w:val="0"/>
        </w:rPr>
        <w:t xml:space="preserve">2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Čá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st kapacity uveden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en-US"/>
        </w:rPr>
        <w:t>na flash pam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ěť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ov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m za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zen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fr-FR"/>
        </w:rPr>
        <w:t>se pou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ží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v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pro form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tov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it-IT"/>
        </w:rPr>
        <w:t>a dal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ší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funkce a nen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proto k dispozici pro ukl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dat. Skute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dostupn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kapacita pro ukl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d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dat je tedy men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ší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, ne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ž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jak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je uvedena na produktech. Dal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ší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informace najdete v p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ří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ru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en-US"/>
        </w:rPr>
        <w:t>ce Kingston Flash Memory Guide na kingston.com/flashguide.</w:t>
      </w:r>
    </w:p>
    <w:p>
      <w:pPr>
        <w:pStyle w:val="Normal.0"/>
        <w:spacing w:line="360" w:lineRule="auto"/>
        <w:rPr>
          <w:rFonts w:ascii="Calibri" w:cs="Calibri" w:hAnsi="Calibri" w:eastAsia="Calibri"/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color w:val="000000"/>
          <w:sz w:val="16"/>
          <w:szCs w:val="16"/>
          <w:u w:color="000000"/>
          <w:vertAlign w:val="superscript"/>
          <w:rtl w:val="0"/>
        </w:rPr>
        <w:t>3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 Celkov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mo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po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č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et zapsan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ý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ch byt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(TBW) je odvozen podle testovac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en-US"/>
        </w:rPr>
        <w:t>metody JEDEC Client Workload (JESD219A).</w:t>
      </w:r>
    </w:p>
    <w:p>
      <w:pPr>
        <w:pStyle w:val="Normal.0"/>
        <w:spacing w:line="360" w:lineRule="auto"/>
        <w:rPr>
          <w:rFonts w:ascii="Calibri" w:cs="Calibri" w:hAnsi="Calibri" w:eastAsia="Calibri"/>
          <w:color w:val="000000"/>
          <w:sz w:val="16"/>
          <w:szCs w:val="16"/>
          <w:u w:color="000000"/>
        </w:rPr>
      </w:pPr>
      <w:r>
        <w:rPr>
          <w:rFonts w:ascii="Calibri" w:cs="Calibri" w:hAnsi="Calibri" w:eastAsia="Calibri"/>
          <w:color w:val="000000"/>
          <w:sz w:val="16"/>
          <w:szCs w:val="16"/>
          <w:u w:color="000000"/>
          <w:vertAlign w:val="superscript"/>
          <w:rtl w:val="0"/>
        </w:rPr>
        <w:t>4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 Omezen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á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z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ruka na 5 roky nebo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„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it-IT"/>
        </w:rPr>
        <w:t>procento opot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ř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de-DE"/>
        </w:rPr>
        <w:t>eben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í“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, kter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lze zjistit pomoc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aplikace Kingston SSD Manager (Kingston.com/SSDManager). U NVMe SSD disk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ů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bude m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t nov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nepou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ž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it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produkt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Procento opot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de-DE"/>
        </w:rPr>
        <w:t>eben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 s hodnotou 0, zat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mco produkt, kter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ý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  <w:lang w:val="pt-PT"/>
        </w:rPr>
        <w:t>dos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hl limitu z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á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ruky, bude m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t 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it-IT"/>
        </w:rPr>
        <w:t>Procento opot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</w:rPr>
        <w:t>ř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  <w:lang w:val="de-DE"/>
        </w:rPr>
        <w:t>eben</w:t>
      </w:r>
      <w:r>
        <w:rPr>
          <w:rFonts w:ascii="Calibri" w:cs="Calibri" w:hAnsi="Calibri" w:eastAsia="Calibri"/>
          <w:b w:val="1"/>
          <w:bCs w:val="1"/>
          <w:color w:val="000000"/>
          <w:sz w:val="16"/>
          <w:szCs w:val="16"/>
          <w:u w:color="000000"/>
          <w:rtl w:val="0"/>
        </w:rPr>
        <w:t>í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 s hodnotou v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ě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 xml:space="preserve">ší </w:t>
      </w:r>
      <w:r>
        <w:rPr>
          <w:rFonts w:ascii="Calibri" w:cs="Calibri" w:hAnsi="Calibri" w:eastAsia="Calibri"/>
          <w:color w:val="000000"/>
          <w:sz w:val="16"/>
          <w:szCs w:val="16"/>
          <w:u w:color="000000"/>
          <w:rtl w:val="0"/>
        </w:rPr>
        <w:t>nebo rovnou 100. Podrobnosti najdete na Kingston.com/wa.</w:t>
      </w:r>
    </w:p>
    <w:p>
      <w:pPr>
        <w:pStyle w:val="Default"/>
        <w:rPr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u w:color="000000"/>
        </w:rPr>
      </w:pPr>
      <w:r>
        <w:rPr>
          <w:u w:color="000000"/>
          <w:rtl w:val="0"/>
        </w:rPr>
        <w:t>V</w:t>
      </w:r>
      <w:r>
        <w:rPr>
          <w:u w:color="000000"/>
          <w:rtl w:val="0"/>
        </w:rPr>
        <w:t>í</w:t>
      </w:r>
      <w:r>
        <w:rPr>
          <w:u w:color="000000"/>
          <w:rtl w:val="0"/>
        </w:rPr>
        <w:t>ce informac</w:t>
      </w:r>
      <w:r>
        <w:rPr>
          <w:u w:color="000000"/>
          <w:rtl w:val="0"/>
        </w:rPr>
        <w:t xml:space="preserve">í </w:t>
      </w:r>
      <w:r>
        <w:rPr>
          <w:u w:color="000000"/>
          <w:rtl w:val="0"/>
        </w:rPr>
        <w:t xml:space="preserve">na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"https://www.kingston.com/?utm_source=pr"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kingston.com</w:t>
      </w:r>
      <w:r>
        <w:rPr/>
        <w:fldChar w:fldCharType="end" w:fldLock="0"/>
      </w:r>
      <w:r>
        <w:rPr>
          <w:rFonts w:ascii="Calibri" w:cs="Calibri" w:hAnsi="Calibri" w:eastAsia="Calibri"/>
          <w:rtl w:val="0"/>
        </w:rPr>
        <w:t>.</w:t>
      </w:r>
    </w:p>
    <w:p>
      <w:pPr>
        <w:pStyle w:val="Default"/>
        <w:rPr>
          <w:u w:color="000000"/>
        </w:rPr>
      </w:pPr>
    </w:p>
    <w:p>
      <w:pPr>
        <w:pStyle w:val="Default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b w:val="1"/>
          <w:bCs w:val="1"/>
          <w:u w:color="000000"/>
          <w:rtl w:val="0"/>
        </w:rPr>
        <w:t>Informace o spole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nosti Kingston m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ůž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ete naj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u w:color="000000"/>
          <w:rtl w:val="0"/>
        </w:rPr>
        <w:t>t zde: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"http://www.youtube.com/kingstontechmemory"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YouTube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"https://www.instagram.com/kingstontechnology"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da-DK"/>
        </w:rPr>
        <w:t>Instagram</w:t>
      </w:r>
      <w:r>
        <w:rPr/>
        <w:fldChar w:fldCharType="end" w:fldLock="0"/>
      </w:r>
    </w:p>
    <w:p>
      <w:pPr>
        <w:pStyle w:val="Default"/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"http://www.facebook.com/kingstontechnologyeurope"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Facebook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"http://www.linkedin.com/company/kingston"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nl-NL"/>
        </w:rPr>
        <w:t>LinkedIn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"https://twitter.com/KingstonTech"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Twitter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 </w:t>
      </w:r>
      <w:r>
        <w:rPr>
          <w:rStyle w:val="None"/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"https://www.kingston.com/unitedkingdom/en/landing/kingston-is-with-you"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Kingston Is With You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b w:val="1"/>
          <w:bCs w:val="1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O spole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u w:color="000000"/>
          <w:rtl w:val="0"/>
        </w:rPr>
        <w:t>nosti Kingston Digital Europe Co LLP.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Kingston Digital Europe Co LLP a Kingston Technology Company, Inc., jsou sou</w:t>
      </w:r>
      <w:r>
        <w:rPr>
          <w:rStyle w:val="None"/>
          <w:rFonts w:ascii="Calibri" w:cs="Calibri" w:hAnsi="Calibri" w:eastAsia="Calibri"/>
          <w:u w:color="000000"/>
          <w:rtl w:val="0"/>
        </w:rPr>
        <w:t>čá</w:t>
      </w:r>
      <w:r>
        <w:rPr>
          <w:rStyle w:val="None"/>
          <w:rFonts w:ascii="Calibri" w:cs="Calibri" w:hAnsi="Calibri" w:eastAsia="Calibri"/>
          <w:u w:color="000000"/>
          <w:rtl w:val="0"/>
        </w:rPr>
        <w:t>st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stejn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korpor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tn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skupiny (</w:t>
      </w:r>
      <w:r>
        <w:rPr>
          <w:rStyle w:val="None"/>
          <w:rFonts w:ascii="Calibri" w:cs="Calibri" w:hAnsi="Calibri" w:eastAsia="Calibri"/>
          <w:u w:color="000000"/>
          <w:rtl w:val="0"/>
        </w:rPr>
        <w:t>„</w:t>
      </w:r>
      <w:r>
        <w:rPr>
          <w:rStyle w:val="None"/>
          <w:rFonts w:ascii="Calibri" w:cs="Calibri" w:hAnsi="Calibri" w:eastAsia="Calibri"/>
          <w:u w:color="000000"/>
          <w:rtl w:val="0"/>
        </w:rPr>
        <w:t>Kingston</w:t>
      </w:r>
      <w:r>
        <w:rPr>
          <w:rStyle w:val="None"/>
          <w:rFonts w:ascii="Calibri" w:cs="Calibri" w:hAnsi="Calibri" w:eastAsia="Calibri"/>
          <w:u w:color="000000"/>
          <w:rtl w:val="0"/>
        </w:rPr>
        <w:t>“</w:t>
      </w:r>
      <w:r>
        <w:rPr>
          <w:rStyle w:val="None"/>
          <w:rFonts w:ascii="Calibri" w:cs="Calibri" w:hAnsi="Calibri" w:eastAsia="Calibri"/>
          <w:u w:color="000000"/>
          <w:rtl w:val="0"/>
        </w:rPr>
        <w:t>). Kingston je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nez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visl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robce pam</w:t>
      </w:r>
      <w:r>
        <w:rPr>
          <w:rStyle w:val="None"/>
          <w:rFonts w:ascii="Calibri" w:cs="Calibri" w:hAnsi="Calibri" w:eastAsia="Calibri"/>
          <w:u w:color="000000"/>
          <w:rtl w:val="0"/>
        </w:rPr>
        <w:t>ěť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produkt</w:t>
      </w:r>
      <w:r>
        <w:rPr>
          <w:rStyle w:val="None"/>
          <w:rFonts w:ascii="Calibri" w:cs="Calibri" w:hAnsi="Calibri" w:eastAsia="Calibri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.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nal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zt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pou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  <w:lang w:val="nl-NL"/>
        </w:rPr>
        <w:t>van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v b</w:t>
      </w:r>
      <w:r>
        <w:rPr>
          <w:rStyle w:val="None"/>
          <w:rFonts w:ascii="Calibri" w:cs="Calibri" w:hAnsi="Calibri" w:eastAsia="Calibri"/>
          <w:u w:color="000000"/>
          <w:rtl w:val="0"/>
        </w:rPr>
        <w:t>ěž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 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ivot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k pr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ci i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bav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>od notebook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stoln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čů </w:t>
      </w:r>
      <w:r>
        <w:rPr>
          <w:rStyle w:val="None"/>
          <w:rFonts w:ascii="Calibri" w:cs="Calibri" w:hAnsi="Calibri" w:eastAsia="Calibri"/>
          <w:u w:color="000000"/>
          <w:rtl w:val="0"/>
        </w:rPr>
        <w:t>p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es velk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  <w:lang w:val="it-IT"/>
        </w:rPr>
        <w:t>data a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ž </w:t>
      </w:r>
      <w:r>
        <w:rPr>
          <w:rStyle w:val="None"/>
          <w:rFonts w:ascii="Calibri" w:cs="Calibri" w:hAnsi="Calibri" w:eastAsia="Calibri"/>
          <w:u w:color="000000"/>
          <w:rtl w:val="0"/>
        </w:rPr>
        <w:t>po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vyu</w:t>
      </w:r>
      <w:r>
        <w:rPr>
          <w:rStyle w:val="None"/>
          <w:rFonts w:ascii="Calibri" w:cs="Calibri" w:hAnsi="Calibri" w:eastAsia="Calibri"/>
          <w:u w:color="000000"/>
          <w:rtl w:val="0"/>
        </w:rPr>
        <w:t>ží</w:t>
      </w:r>
      <w:r>
        <w:rPr>
          <w:rStyle w:val="None"/>
          <w:rFonts w:ascii="Calibri" w:cs="Calibri" w:hAnsi="Calibri" w:eastAsia="Calibri"/>
          <w:u w:color="000000"/>
          <w:rtl w:val="0"/>
        </w:rPr>
        <w:t>vaj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IoT v chytr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 xml:space="preserve">ch 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i nositeln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za</w:t>
      </w:r>
      <w:r>
        <w:rPr>
          <w:rStyle w:val="None"/>
          <w:rFonts w:ascii="Calibri" w:cs="Calibri" w:hAnsi="Calibri" w:eastAsia="Calibri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u w:color="000000"/>
          <w:rtl w:val="0"/>
        </w:rPr>
        <w:t>zen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ch, v prototypov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ě </w:t>
      </w:r>
      <w:r>
        <w:rPr>
          <w:rStyle w:val="None"/>
          <w:rFonts w:ascii="Calibri" w:cs="Calibri" w:hAnsi="Calibri" w:eastAsia="Calibri"/>
          <w:u w:color="000000"/>
          <w:rtl w:val="0"/>
        </w:rPr>
        <w:t>na m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ru. Nejv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u w:color="000000"/>
          <w:rtl w:val="0"/>
        </w:rPr>
        <w:t>sv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tov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robci po</w:t>
      </w:r>
      <w:r>
        <w:rPr>
          <w:rStyle w:val="None"/>
          <w:rFonts w:ascii="Calibri" w:cs="Calibri" w:hAnsi="Calibri" w:eastAsia="Calibri"/>
          <w:u w:color="000000"/>
          <w:rtl w:val="0"/>
        </w:rPr>
        <w:t>čí</w:t>
      </w:r>
      <w:r>
        <w:rPr>
          <w:rStyle w:val="None"/>
          <w:rFonts w:ascii="Calibri" w:cs="Calibri" w:hAnsi="Calibri" w:eastAsia="Calibri"/>
          <w:u w:color="000000"/>
          <w:rtl w:val="0"/>
        </w:rPr>
        <w:t>ta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ov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techniky a poskytovatel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cloudov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ch slu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eb se ve sv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m v</w:t>
      </w:r>
      <w:r>
        <w:rPr>
          <w:rStyle w:val="None"/>
          <w:rFonts w:ascii="Calibri" w:cs="Calibri" w:hAnsi="Calibri" w:eastAsia="Calibri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u w:color="000000"/>
          <w:rtl w:val="0"/>
        </w:rPr>
        <w:t>voji spol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u w:color="000000"/>
          <w:rtl w:val="0"/>
        </w:rPr>
        <w:t>haj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 Kingston. 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 zaujet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pro v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 posouv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technologie, kter</w:t>
      </w:r>
      <w:r>
        <w:rPr>
          <w:rStyle w:val="None"/>
          <w:rFonts w:ascii="Calibri" w:cs="Calibri" w:hAnsi="Calibri" w:eastAsia="Calibri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s prov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zej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ka</w:t>
      </w:r>
      <w:r>
        <w:rPr>
          <w:rStyle w:val="None"/>
          <w:rFonts w:ascii="Calibri" w:cs="Calibri" w:hAnsi="Calibri" w:eastAsia="Calibri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u w:color="000000"/>
          <w:rtl w:val="0"/>
        </w:rPr>
        <w:t>d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ý </w:t>
      </w:r>
      <w:r>
        <w:rPr>
          <w:rStyle w:val="None"/>
          <w:rFonts w:ascii="Calibri" w:cs="Calibri" w:hAnsi="Calibri" w:eastAsia="Calibri"/>
          <w:u w:color="000000"/>
          <w:rtl w:val="0"/>
        </w:rPr>
        <w:t>den. Nevyr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b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me jenom produkty, ale pom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h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me naplnit o</w:t>
      </w:r>
      <w:r>
        <w:rPr>
          <w:rStyle w:val="None"/>
          <w:rFonts w:ascii="Calibri" w:cs="Calibri" w:hAnsi="Calibri" w:eastAsia="Calibri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u w:color="000000"/>
          <w:rtl w:val="0"/>
        </w:rPr>
        <w:t>ek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u w:color="000000"/>
          <w:rtl w:val="0"/>
        </w:rPr>
        <w:t>na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  <w:lang w:val="de-DE"/>
        </w:rPr>
        <w:t>ich z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>kazn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ů </w:t>
      </w:r>
      <w:r>
        <w:rPr>
          <w:rStyle w:val="None"/>
          <w:rFonts w:ascii="Calibri" w:cs="Calibri" w:hAnsi="Calibri" w:eastAsia="Calibri"/>
          <w:u w:color="000000"/>
          <w:rtl w:val="0"/>
        </w:rPr>
        <w:t>a vytv</w:t>
      </w:r>
      <w:r>
        <w:rPr>
          <w:rStyle w:val="None"/>
          <w:rFonts w:ascii="Calibri" w:cs="Calibri" w:hAnsi="Calibri" w:eastAsia="Calibri"/>
          <w:u w:color="000000"/>
          <w:rtl w:val="0"/>
        </w:rPr>
        <w:t>áří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me </w:t>
      </w:r>
      <w:r>
        <w:rPr>
          <w:rStyle w:val="None"/>
          <w:rFonts w:ascii="Calibri" w:cs="Calibri" w:hAnsi="Calibri" w:eastAsia="Calibri"/>
          <w:u w:color="000000"/>
          <w:rtl w:val="0"/>
        </w:rPr>
        <w:t>ř</w:t>
      </w:r>
      <w:r>
        <w:rPr>
          <w:rStyle w:val="None"/>
          <w:rFonts w:ascii="Calibri" w:cs="Calibri" w:hAnsi="Calibri" w:eastAsia="Calibri"/>
          <w:u w:color="000000"/>
          <w:rtl w:val="0"/>
        </w:rPr>
        <w:t>e</w:t>
      </w:r>
      <w:r>
        <w:rPr>
          <w:rStyle w:val="None"/>
          <w:rFonts w:ascii="Calibri" w:cs="Calibri" w:hAnsi="Calibri" w:eastAsia="Calibri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u w:color="000000"/>
          <w:rtl w:val="0"/>
        </w:rPr>
        <w:t>en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</w:rPr>
        <w:t>, kter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u w:color="000000"/>
          <w:rtl w:val="0"/>
        </w:rPr>
        <w:t>dok</w:t>
      </w:r>
      <w:r>
        <w:rPr>
          <w:rStyle w:val="None"/>
          <w:rFonts w:ascii="Calibri" w:cs="Calibri" w:hAnsi="Calibri" w:eastAsia="Calibri"/>
          <w:u w:color="000000"/>
          <w:rtl w:val="0"/>
        </w:rPr>
        <w:t>áž</w:t>
      </w:r>
      <w:r>
        <w:rPr>
          <w:rStyle w:val="None"/>
          <w:rFonts w:ascii="Calibri" w:cs="Calibri" w:hAnsi="Calibri" w:eastAsia="Calibri"/>
          <w:u w:color="000000"/>
          <w:rtl w:val="0"/>
        </w:rPr>
        <w:t>ou n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co zm</w:t>
      </w:r>
      <w:r>
        <w:rPr>
          <w:rStyle w:val="None"/>
          <w:rFonts w:ascii="Calibri" w:cs="Calibri" w:hAnsi="Calibri" w:eastAsia="Calibri"/>
          <w:u w:color="000000"/>
          <w:rtl w:val="0"/>
        </w:rPr>
        <w:t>ě</w:t>
      </w:r>
      <w:r>
        <w:rPr>
          <w:rStyle w:val="None"/>
          <w:rFonts w:ascii="Calibri" w:cs="Calibri" w:hAnsi="Calibri" w:eastAsia="Calibri"/>
          <w:u w:color="000000"/>
          <w:rtl w:val="0"/>
        </w:rPr>
        <w:t>nit k lep</w:t>
      </w:r>
      <w:r>
        <w:rPr>
          <w:rStyle w:val="None"/>
          <w:rFonts w:ascii="Calibri" w:cs="Calibri" w:hAnsi="Calibri" w:eastAsia="Calibri"/>
          <w:u w:color="000000"/>
          <w:rtl w:val="0"/>
        </w:rPr>
        <w:t>ší</w:t>
      </w:r>
      <w:r>
        <w:rPr>
          <w:rStyle w:val="None"/>
          <w:rFonts w:ascii="Calibri" w:cs="Calibri" w:hAnsi="Calibri" w:eastAsia="Calibri"/>
          <w:u w:color="000000"/>
          <w:rtl w:val="0"/>
        </w:rPr>
        <w:t>mu. Kingston je s v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mi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  <w:lang w:val="en-US"/>
        </w:rPr>
        <w:t xml:space="preserve">Kingston Is With You 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– </w:t>
      </w:r>
      <w:r>
        <w:rPr>
          <w:rStyle w:val="None"/>
          <w:rFonts w:ascii="Calibri" w:cs="Calibri" w:hAnsi="Calibri" w:eastAsia="Calibri"/>
          <w:u w:color="000000"/>
          <w:rtl w:val="0"/>
        </w:rPr>
        <w:t>a v</w:t>
      </w:r>
      <w:r>
        <w:rPr>
          <w:rStyle w:val="None"/>
          <w:rFonts w:ascii="Calibri" w:cs="Calibri" w:hAnsi="Calibri" w:eastAsia="Calibri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u w:color="000000"/>
          <w:rtl w:val="0"/>
          <w:lang w:val="pt-PT"/>
        </w:rPr>
        <w:t>c o n</w:t>
      </w:r>
      <w:r>
        <w:rPr>
          <w:rStyle w:val="None"/>
          <w:rFonts w:ascii="Calibri" w:cs="Calibri" w:hAnsi="Calibri" w:eastAsia="Calibri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u w:color="000000"/>
          <w:rtl w:val="0"/>
        </w:rPr>
        <w:t xml:space="preserve">s najdete na </w:t>
      </w: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"http://www.kingston.com/?utm_source=pr"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u w:color="000000"/>
          <w:rtl w:val="0"/>
        </w:rPr>
        <w:t>.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  <w:lang w:val="de-DE"/>
        </w:rPr>
        <w:t>Redak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pozn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b w:val="1"/>
          <w:bCs w:val="1"/>
          <w:sz w:val="16"/>
          <w:szCs w:val="16"/>
          <w:u w:color="000000"/>
          <w:rtl w:val="0"/>
        </w:rPr>
        <w:t>mka: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 Pokud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nl-NL"/>
        </w:rPr>
        <w:t>te z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jem o dal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ší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informace, testovac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produkty nebo rozhovory s vedouc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mi pracovn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ky, kontaktujte pros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>m Debbie Fowler, Kingston Technology Europe Co LLP, Kingston Court, Brooklands Close, Sunbury-on-Thames, TW16 7EP. Obr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zky pro m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dia je mo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ž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naj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t na propaga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í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str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en-US"/>
        </w:rPr>
        <w:t xml:space="preserve">nce Kingston </w:t>
      </w: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"https://www.kingston.com/en/company/press"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</w:rPr>
        <w:t>zde</w:t>
      </w:r>
      <w:r>
        <w:rPr/>
        <w:fldChar w:fldCharType="end" w:fldLock="0"/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 </w:t>
      </w:r>
    </w:p>
    <w:p>
      <w:pPr>
        <w:pStyle w:val="Default"/>
        <w:jc w:val="center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###</w:t>
      </w: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u w:color="000000"/>
        </w:rPr>
      </w:pPr>
      <w:r>
        <w:rPr>
          <w:rStyle w:val="None"/>
          <w:rFonts w:ascii="Calibri" w:cs="Calibri" w:hAnsi="Calibri" w:eastAsia="Calibri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Kingston a logo Kingston jsou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Kingston Technology Corporation. IronKey je registrovan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 xml:space="preserve">á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mka spole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č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nosti Kingston Digital, Inc.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echna pr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va vyhrazena. V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echny ochrann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  <w:lang w:val="fr-FR"/>
        </w:rPr>
        <w:t xml:space="preserve">é 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zn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mky jsou majetkem p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ří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slu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š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ch vlastn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í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k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ů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.</w:t>
      </w:r>
      <w:r>
        <w:rPr>
          <w:rStyle w:val="None"/>
          <w:rFonts w:ascii="Calibri" w:cs="Calibri" w:hAnsi="Calibri" w:eastAsia="Calibri"/>
          <w:sz w:val="16"/>
          <w:szCs w:val="16"/>
          <w:u w:color="000000"/>
          <w:rtl w:val="0"/>
        </w:rPr>
        <w:t> </w:t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</w:rPr>
        <w:t>Kontakty pro m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fr-FR"/>
        </w:rPr>
        <w:t>é</w:t>
      </w:r>
      <w:r>
        <w:rPr>
          <w:rStyle w:val="None"/>
          <w:rFonts w:ascii="Calibri" w:cs="Calibri" w:hAnsi="Calibri" w:eastAsia="Calibri"/>
          <w:b w:val="1"/>
          <w:bCs w:val="1"/>
          <w:sz w:val="18"/>
          <w:szCs w:val="18"/>
          <w:u w:color="000000"/>
          <w:shd w:val="clear" w:color="auto" w:fill="ffffff"/>
          <w:rtl w:val="0"/>
          <w:lang w:val="it-IT"/>
        </w:rPr>
        <w:t>dia: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shd w:val="clear" w:color="auto" w:fill="ffffff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da-DK"/>
        </w:rPr>
        <w:t>Debbie Fowler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</w:t>
      </w:r>
      <w:r>
        <w:rPr>
          <w:rStyle w:val="None"/>
          <w:rFonts w:ascii="Arial Unicode MS" w:cs="Arial Unicode MS" w:hAnsi="Arial Unicode MS" w:eastAsia="Arial Unicode MS"/>
          <w:sz w:val="24"/>
          <w:szCs w:val="24"/>
          <w:u w:color="000000"/>
        </w:rPr>
        <w:br w:type="textWrapping"/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en-US"/>
        </w:rPr>
        <w:t>Kingston Technology Europe Co LLP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07775695576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  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"mailto:Dfowler@kingston.eu"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Dfowler@kingston.eu</w:t>
      </w:r>
      <w:r>
        <w:rPr/>
        <w:fldChar w:fldCharType="end" w:fldLock="0"/>
      </w:r>
    </w:p>
    <w:p>
      <w:pPr>
        <w:pStyle w:val="Default"/>
        <w:rPr>
          <w:rStyle w:val="None"/>
          <w:rFonts w:ascii="Calibri" w:cs="Calibri" w:hAnsi="Calibri" w:eastAsia="Calibri"/>
          <w:sz w:val="16"/>
          <w:szCs w:val="16"/>
          <w:u w:color="000000"/>
        </w:rPr>
      </w:pP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Jasna S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korov</w:t>
      </w: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á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  <w:lang w:val="fr-FR"/>
        </w:rPr>
        <w:t xml:space="preserve">Taktiq Communications s.r.o. </w:t>
      </w:r>
    </w:p>
    <w:p>
      <w:pPr>
        <w:pStyle w:val="Default"/>
        <w:rPr>
          <w:rStyle w:val="None"/>
          <w:rFonts w:ascii="Calibri" w:cs="Calibri" w:hAnsi="Calibri" w:eastAsia="Calibri"/>
          <w:sz w:val="18"/>
          <w:szCs w:val="18"/>
          <w:u w:color="000000"/>
        </w:rPr>
      </w:pPr>
      <w:r>
        <w:rPr>
          <w:rStyle w:val="None"/>
          <w:rFonts w:ascii="Calibri" w:cs="Calibri" w:hAnsi="Calibri" w:eastAsia="Calibri"/>
          <w:sz w:val="18"/>
          <w:szCs w:val="18"/>
          <w:u w:color="000000"/>
          <w:rtl w:val="0"/>
        </w:rPr>
        <w:t>+420 739 415 163</w:t>
      </w:r>
    </w:p>
    <w:p>
      <w:pPr>
        <w:pStyle w:val="Default"/>
      </w:pPr>
      <w:r>
        <w:rPr>
          <w:rStyle w:val="Hyperlink.6"/>
        </w:rPr>
        <w:fldChar w:fldCharType="begin" w:fldLock="0"/>
      </w:r>
      <w:r>
        <w:rPr>
          <w:rStyle w:val="Hyperlink.6"/>
        </w:rPr>
        <w:instrText xml:space="preserve"> HYPERLINK "mailto:jasna.sykorova@taktiq.com"</w:instrText>
      </w:r>
      <w:r>
        <w:rPr>
          <w:rStyle w:val="Hyperlink.6"/>
        </w:rPr>
        <w:fldChar w:fldCharType="separate" w:fldLock="0"/>
      </w:r>
      <w:r>
        <w:rPr>
          <w:rStyle w:val="Hyperlink.6"/>
          <w:rtl w:val="0"/>
        </w:rPr>
        <w:t>jasna.sykorova@taktiq.com</w:t>
      </w:r>
      <w:r>
        <w:rPr/>
        <w:fldChar w:fldCharType="end" w:fldLock="0"/>
      </w:r>
    </w:p>
    <w:p>
      <w:pPr>
        <w:pStyle w:val="Normal.0"/>
        <w:rPr>
          <w:rFonts w:ascii="Calibri" w:cs="Calibri" w:hAnsi="Calibri" w:eastAsia="Calibri"/>
          <w:b w:val="1"/>
          <w:bCs w:val="1"/>
          <w:sz w:val="18"/>
          <w:szCs w:val="18"/>
        </w:rPr>
      </w:pPr>
    </w:p>
    <w:p>
      <w:pPr>
        <w:pStyle w:val="Normal.0"/>
        <w:ind w:left="720" w:firstLine="0"/>
      </w:pPr>
      <w:r>
        <w:rPr>
          <w:rStyle w:val="None"/>
          <w:sz w:val="18"/>
          <w:szCs w:val="18"/>
        </w:rPr>
        <w:tab/>
      </w:r>
      <w:r>
        <w:rPr>
          <w:rStyle w:val="None"/>
          <w:rFonts w:ascii="Calibri" w:cs="Calibri" w:hAnsi="Calibri" w:eastAsia="Calibri"/>
          <w:sz w:val="18"/>
          <w:szCs w:val="18"/>
          <w:rtl w:val="0"/>
        </w:rPr>
        <w:t xml:space="preserve">              </w:t>
      </w:r>
      <w:r>
        <w:rPr>
          <w:rStyle w:val="None"/>
          <w:sz w:val="18"/>
          <w:szCs w:val="18"/>
        </w:rPr>
        <w:tab/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2"/>
      <w:szCs w:val="22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2"/>
      <w:szCs w:val="22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character" w:styleId="Hyperlink.2">
    <w:name w:val="Hyperlink.2"/>
    <w:basedOn w:val="Link"/>
    <w:next w:val="Hyperlink.2"/>
    <w:rPr>
      <w:rFonts w:ascii="Calibri" w:cs="Calibri" w:hAnsi="Calibri" w:eastAsia="Calibri"/>
    </w:rPr>
  </w:style>
  <w:style w:type="character" w:styleId="None">
    <w:name w:val="None"/>
  </w:style>
  <w:style w:type="character" w:styleId="Hyperlink.3">
    <w:name w:val="Hyperlink.3"/>
    <w:basedOn w:val="None"/>
    <w:next w:val="Hyperlink.3"/>
    <w:rPr>
      <w:rFonts w:ascii="Calibri" w:cs="Calibri" w:hAnsi="Calibri" w:eastAsia="Calibri"/>
      <w:color w:val="0000ff"/>
      <w:u w:val="single" w:color="0000ff"/>
    </w:rPr>
  </w:style>
  <w:style w:type="character" w:styleId="Hyperlink.4">
    <w:name w:val="Hyperlink.4"/>
    <w:basedOn w:val="None"/>
    <w:next w:val="Hyperlink.4"/>
    <w:rPr>
      <w:rFonts w:ascii="Calibri" w:cs="Calibri" w:hAnsi="Calibri" w:eastAsia="Calibri"/>
      <w:color w:val="0563c1"/>
      <w:u w:val="single" w:color="0563c1"/>
    </w:rPr>
  </w:style>
  <w:style w:type="character" w:styleId="Hyperlink.5">
    <w:name w:val="Hyperlink.5"/>
    <w:basedOn w:val="None"/>
    <w:next w:val="Hyperlink.5"/>
    <w:rPr>
      <w:rFonts w:ascii="Calibri" w:cs="Calibri" w:hAnsi="Calibri" w:eastAsia="Calibri"/>
      <w:color w:val="0000ff"/>
      <w:sz w:val="16"/>
      <w:szCs w:val="16"/>
      <w:u w:val="single" w:color="0000ff"/>
    </w:rPr>
  </w:style>
  <w:style w:type="character" w:styleId="Hyperlink.6">
    <w:name w:val="Hyperlink.6"/>
    <w:basedOn w:val="None"/>
    <w:next w:val="Hyperlink.6"/>
    <w:rPr>
      <w:rFonts w:ascii="Calibri" w:cs="Calibri" w:hAnsi="Calibri" w:eastAsia="Calibri"/>
      <w:color w:val="0000ff"/>
      <w:sz w:val="18"/>
      <w:szCs w:val="18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