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3F22FC7" w14:textId="77777777" w:rsidR="005E01FB" w:rsidRPr="009A202E" w:rsidRDefault="00B848FE">
      <w:pPr>
        <w:jc w:val="center"/>
      </w:pPr>
      <w:r w:rsidRPr="009A202E">
        <w:drawing>
          <wp:inline distT="0" distB="0" distL="0" distR="0" wp14:anchorId="29D97452" wp14:editId="16503AF8">
            <wp:extent cx="1828800" cy="374016"/>
            <wp:effectExtent l="0" t="0" r="0" b="0"/>
            <wp:docPr id="1073741825" name="officeArt object" descr="KDI_Logo_hir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KDI_Logo_hires" descr="KDI_Logo_hires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740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D1F8655" w14:textId="77777777" w:rsidR="005E01FB" w:rsidRPr="009A202E" w:rsidRDefault="005E01FB"/>
    <w:p w14:paraId="3D716F0E" w14:textId="77777777" w:rsidR="005E01FB" w:rsidRPr="009A202E" w:rsidRDefault="00B848FE">
      <w:pPr>
        <w:rPr>
          <w:color w:val="FF0000"/>
          <w:sz w:val="18"/>
          <w:szCs w:val="18"/>
          <w:u w:color="FF0000"/>
        </w:rPr>
      </w:pPr>
      <w:r w:rsidRPr="009A202E">
        <w:drawing>
          <wp:anchor distT="152400" distB="152400" distL="152400" distR="152400" simplePos="0" relativeHeight="251659264" behindDoc="0" locked="0" layoutInCell="1" allowOverlap="1" wp14:anchorId="1EF2F305" wp14:editId="6961BFC2">
            <wp:simplePos x="0" y="0"/>
            <wp:positionH relativeFrom="margin">
              <wp:posOffset>1196355</wp:posOffset>
            </wp:positionH>
            <wp:positionV relativeFrom="line">
              <wp:posOffset>292099</wp:posOffset>
            </wp:positionV>
            <wp:extent cx="3080989" cy="2310742"/>
            <wp:effectExtent l="0" t="0" r="0" b="0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Kingston XS2000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80989" cy="23107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9A202E">
        <w:rPr>
          <w:sz w:val="18"/>
          <w:szCs w:val="18"/>
        </w:rPr>
        <w:tab/>
      </w:r>
      <w:r w:rsidRPr="009A202E">
        <w:rPr>
          <w:sz w:val="18"/>
          <w:szCs w:val="18"/>
        </w:rPr>
        <w:tab/>
      </w:r>
      <w:r w:rsidRPr="009A202E">
        <w:rPr>
          <w:sz w:val="18"/>
          <w:szCs w:val="18"/>
        </w:rPr>
        <w:tab/>
      </w:r>
      <w:r w:rsidRPr="009A202E">
        <w:rPr>
          <w:sz w:val="18"/>
          <w:szCs w:val="18"/>
        </w:rPr>
        <w:tab/>
      </w:r>
      <w:r w:rsidRPr="009A202E">
        <w:rPr>
          <w:sz w:val="18"/>
          <w:szCs w:val="18"/>
        </w:rPr>
        <w:tab/>
      </w:r>
      <w:r w:rsidRPr="009A202E">
        <w:rPr>
          <w:sz w:val="18"/>
          <w:szCs w:val="18"/>
        </w:rPr>
        <w:tab/>
      </w:r>
      <w:r w:rsidRPr="009A202E">
        <w:rPr>
          <w:sz w:val="18"/>
          <w:szCs w:val="18"/>
        </w:rPr>
        <w:tab/>
      </w:r>
    </w:p>
    <w:p w14:paraId="43BE2F72" w14:textId="77777777" w:rsidR="005E01FB" w:rsidRPr="009A202E" w:rsidRDefault="005E01FB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</w:p>
    <w:p w14:paraId="722F0D91" w14:textId="35323C0A" w:rsidR="005E01FB" w:rsidRPr="009A202E" w:rsidRDefault="00B848FE">
      <w:pPr>
        <w:jc w:val="center"/>
        <w:rPr>
          <w:rFonts w:ascii="Calibri" w:eastAsia="Calibri" w:hAnsi="Calibri" w:cs="Calibri"/>
          <w:b/>
          <w:bCs/>
          <w:sz w:val="36"/>
          <w:szCs w:val="36"/>
        </w:rPr>
      </w:pPr>
      <w:r w:rsidRPr="009A202E">
        <w:rPr>
          <w:rFonts w:ascii="Calibri" w:eastAsia="Calibri" w:hAnsi="Calibri" w:cs="Calibri"/>
          <w:b/>
          <w:bCs/>
          <w:sz w:val="36"/>
          <w:szCs w:val="36"/>
        </w:rPr>
        <w:t xml:space="preserve">Kingston </w:t>
      </w:r>
      <w:proofErr w:type="spellStart"/>
      <w:r w:rsidRPr="009A202E">
        <w:rPr>
          <w:rFonts w:ascii="Calibri" w:eastAsia="Calibri" w:hAnsi="Calibri" w:cs="Calibri"/>
          <w:b/>
          <w:bCs/>
          <w:sz w:val="36"/>
          <w:szCs w:val="36"/>
        </w:rPr>
        <w:t>Digital</w:t>
      </w:r>
      <w:proofErr w:type="spellEnd"/>
      <w:r w:rsidRPr="009A202E">
        <w:rPr>
          <w:rFonts w:ascii="Calibri" w:eastAsia="Calibri" w:hAnsi="Calibri" w:cs="Calibri"/>
          <w:b/>
          <w:bCs/>
          <w:sz w:val="36"/>
          <w:szCs w:val="36"/>
        </w:rPr>
        <w:t xml:space="preserve"> ohla</w:t>
      </w:r>
      <w:r w:rsidR="009A202E" w:rsidRPr="009A202E">
        <w:rPr>
          <w:rFonts w:ascii="Calibri" w:eastAsia="Calibri" w:hAnsi="Calibri" w:cs="Calibri"/>
          <w:b/>
          <w:bCs/>
          <w:sz w:val="36"/>
          <w:szCs w:val="36"/>
        </w:rPr>
        <w:t>s</w:t>
      </w:r>
      <w:r w:rsidRPr="009A202E">
        <w:rPr>
          <w:rFonts w:ascii="Calibri" w:eastAsia="Calibri" w:hAnsi="Calibri" w:cs="Calibri"/>
          <w:b/>
          <w:bCs/>
          <w:sz w:val="36"/>
          <w:szCs w:val="36"/>
        </w:rPr>
        <w:t xml:space="preserve">uje </w:t>
      </w:r>
      <w:r w:rsidRPr="009A202E">
        <w:rPr>
          <w:rFonts w:ascii="Calibri" w:eastAsia="Calibri" w:hAnsi="Calibri" w:cs="Calibri"/>
          <w:b/>
          <w:bCs/>
          <w:sz w:val="36"/>
          <w:szCs w:val="36"/>
        </w:rPr>
        <w:t>p</w:t>
      </w:r>
      <w:r w:rsidR="009A202E" w:rsidRPr="009A202E">
        <w:rPr>
          <w:rFonts w:ascii="Calibri" w:eastAsia="Calibri" w:hAnsi="Calibri" w:cs="Calibri"/>
          <w:b/>
          <w:bCs/>
          <w:sz w:val="36"/>
          <w:szCs w:val="36"/>
        </w:rPr>
        <w:t>r</w:t>
      </w:r>
      <w:r w:rsidRPr="009A202E">
        <w:rPr>
          <w:rFonts w:ascii="Calibri" w:eastAsia="Calibri" w:hAnsi="Calibri" w:cs="Calibri"/>
          <w:b/>
          <w:bCs/>
          <w:sz w:val="36"/>
          <w:szCs w:val="36"/>
        </w:rPr>
        <w:t>enosný SSD disk XS2000</w:t>
      </w:r>
    </w:p>
    <w:p w14:paraId="122855C3" w14:textId="77777777" w:rsidR="005E01FB" w:rsidRPr="009A202E" w:rsidRDefault="005E01FB">
      <w:pPr>
        <w:rPr>
          <w:rFonts w:ascii="Calibri" w:eastAsia="Calibri" w:hAnsi="Calibri" w:cs="Calibri"/>
          <w:sz w:val="20"/>
          <w:szCs w:val="20"/>
        </w:rPr>
      </w:pPr>
    </w:p>
    <w:p w14:paraId="306EC47A" w14:textId="7E29E2A7" w:rsidR="005E01FB" w:rsidRPr="009A202E" w:rsidRDefault="00B848FE">
      <w:pPr>
        <w:pStyle w:val="Odsekzoznamu"/>
        <w:numPr>
          <w:ilvl w:val="0"/>
          <w:numId w:val="2"/>
        </w:numPr>
        <w:jc w:val="center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  <w:r w:rsidRPr="009A202E">
        <w:rPr>
          <w:rFonts w:ascii="Calibri" w:eastAsia="Calibri" w:hAnsi="Calibri" w:cs="Calibri"/>
          <w:b/>
          <w:bCs/>
          <w:i/>
          <w:iCs/>
          <w:sz w:val="28"/>
          <w:szCs w:val="28"/>
        </w:rPr>
        <w:t>R</w:t>
      </w:r>
      <w:r w:rsidR="009A202E" w:rsidRPr="009A202E">
        <w:rPr>
          <w:rFonts w:ascii="Calibri" w:eastAsia="Calibri" w:hAnsi="Calibri" w:cs="Calibri"/>
          <w:b/>
          <w:bCs/>
          <w:i/>
          <w:iCs/>
          <w:sz w:val="28"/>
          <w:szCs w:val="28"/>
        </w:rPr>
        <w:t>ý</w:t>
      </w:r>
      <w:r w:rsidRPr="009A202E">
        <w:rPr>
          <w:rFonts w:ascii="Calibri" w:eastAsia="Calibri" w:hAnsi="Calibri" w:cs="Calibri"/>
          <w:b/>
          <w:bCs/>
          <w:i/>
          <w:iCs/>
          <w:sz w:val="28"/>
          <w:szCs w:val="28"/>
        </w:rPr>
        <w:t>chl</w:t>
      </w:r>
      <w:r w:rsidR="009A202E" w:rsidRPr="009A202E">
        <w:rPr>
          <w:rFonts w:ascii="Calibri" w:eastAsia="Calibri" w:hAnsi="Calibri" w:cs="Calibri"/>
          <w:b/>
          <w:bCs/>
          <w:i/>
          <w:iCs/>
          <w:sz w:val="28"/>
          <w:szCs w:val="28"/>
        </w:rPr>
        <w:t>e</w:t>
      </w:r>
      <w:r w:rsidRPr="009A202E"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 </w:t>
      </w:r>
      <w:r w:rsidRPr="009A202E">
        <w:rPr>
          <w:rFonts w:ascii="Calibri" w:eastAsia="Calibri" w:hAnsi="Calibri" w:cs="Calibri"/>
          <w:b/>
          <w:bCs/>
          <w:i/>
          <w:iCs/>
          <w:sz w:val="28"/>
          <w:szCs w:val="28"/>
        </w:rPr>
        <w:t>rozhran</w:t>
      </w:r>
      <w:r w:rsidR="009A202E" w:rsidRPr="009A202E">
        <w:rPr>
          <w:rFonts w:ascii="Calibri" w:eastAsia="Calibri" w:hAnsi="Calibri" w:cs="Calibri"/>
          <w:b/>
          <w:bCs/>
          <w:i/>
          <w:iCs/>
          <w:sz w:val="28"/>
          <w:szCs w:val="28"/>
        </w:rPr>
        <w:t>ie</w:t>
      </w:r>
      <w:r w:rsidRPr="009A202E"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 USB 3.2 </w:t>
      </w:r>
      <w:proofErr w:type="spellStart"/>
      <w:r w:rsidRPr="009A202E">
        <w:rPr>
          <w:rFonts w:ascii="Calibri" w:eastAsia="Calibri" w:hAnsi="Calibri" w:cs="Calibri"/>
          <w:b/>
          <w:bCs/>
          <w:i/>
          <w:iCs/>
          <w:sz w:val="28"/>
          <w:szCs w:val="28"/>
        </w:rPr>
        <w:t>Gen</w:t>
      </w:r>
      <w:proofErr w:type="spellEnd"/>
      <w:r w:rsidRPr="009A202E">
        <w:rPr>
          <w:rFonts w:ascii="Calibri" w:eastAsia="Calibri" w:hAnsi="Calibri" w:cs="Calibri"/>
          <w:b/>
          <w:bCs/>
          <w:i/>
          <w:iCs/>
          <w:sz w:val="28"/>
          <w:szCs w:val="28"/>
        </w:rPr>
        <w:t xml:space="preserve"> 2x2</w:t>
      </w:r>
    </w:p>
    <w:p w14:paraId="24743D5C" w14:textId="34FDE400" w:rsidR="005E01FB" w:rsidRPr="009A202E" w:rsidRDefault="00B848FE">
      <w:pPr>
        <w:pStyle w:val="Odsekzoznamu"/>
        <w:numPr>
          <w:ilvl w:val="0"/>
          <w:numId w:val="2"/>
        </w:numPr>
        <w:jc w:val="center"/>
        <w:rPr>
          <w:rFonts w:ascii="Calibri" w:eastAsia="Calibri" w:hAnsi="Calibri" w:cs="Calibri"/>
          <w:b/>
          <w:bCs/>
          <w:i/>
          <w:iCs/>
          <w:sz w:val="28"/>
          <w:szCs w:val="28"/>
        </w:rPr>
      </w:pPr>
      <w:r w:rsidRPr="009A202E">
        <w:rPr>
          <w:rFonts w:ascii="Calibri" w:eastAsia="Calibri" w:hAnsi="Calibri" w:cs="Calibri"/>
          <w:b/>
          <w:bCs/>
          <w:i/>
          <w:iCs/>
          <w:sz w:val="28"/>
          <w:szCs w:val="28"/>
        </w:rPr>
        <w:t>Vysoká kapacita a odolnos</w:t>
      </w:r>
      <w:r w:rsidR="009A202E" w:rsidRPr="009A202E">
        <w:rPr>
          <w:rFonts w:ascii="Calibri" w:eastAsia="Calibri" w:hAnsi="Calibri" w:cs="Calibri"/>
          <w:b/>
          <w:bCs/>
          <w:i/>
          <w:iCs/>
          <w:sz w:val="28"/>
          <w:szCs w:val="28"/>
        </w:rPr>
        <w:t>ť</w:t>
      </w:r>
    </w:p>
    <w:p w14:paraId="1A62BF60" w14:textId="77777777" w:rsidR="005E01FB" w:rsidRPr="009A202E" w:rsidRDefault="005E01FB">
      <w:pPr>
        <w:jc w:val="center"/>
        <w:rPr>
          <w:rFonts w:ascii="Times New Roman" w:eastAsia="Times New Roman" w:hAnsi="Times New Roman" w:cs="Times New Roman"/>
          <w:b/>
          <w:bCs/>
          <w:i/>
          <w:iCs/>
        </w:rPr>
      </w:pPr>
    </w:p>
    <w:p w14:paraId="59548E41" w14:textId="53CB74EE" w:rsidR="005E01FB" w:rsidRPr="009A202E" w:rsidRDefault="00B848FE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9A202E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7. </w:t>
      </w:r>
      <w:r w:rsidR="009A202E" w:rsidRPr="009A202E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september </w:t>
      </w:r>
      <w:r w:rsidRPr="009A202E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2021 </w:t>
      </w:r>
      <w:r w:rsidRPr="009A202E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– </w:t>
      </w:r>
      <w:r w:rsidRPr="009A202E">
        <w:rPr>
          <w:rFonts w:ascii="Calibri" w:eastAsia="Calibri" w:hAnsi="Calibri" w:cs="Calibri"/>
          <w:sz w:val="22"/>
          <w:szCs w:val="22"/>
        </w:rPr>
        <w:t>Spol</w:t>
      </w:r>
      <w:r w:rsidR="009A202E" w:rsidRPr="009A202E">
        <w:rPr>
          <w:rFonts w:ascii="Calibri" w:eastAsia="Calibri" w:hAnsi="Calibri" w:cs="Calibri"/>
          <w:sz w:val="22"/>
          <w:szCs w:val="22"/>
        </w:rPr>
        <w:t>o</w:t>
      </w:r>
      <w:r w:rsidRPr="009A202E">
        <w:rPr>
          <w:rFonts w:ascii="Calibri" w:eastAsia="Calibri" w:hAnsi="Calibri" w:cs="Calibri"/>
          <w:sz w:val="22"/>
          <w:szCs w:val="22"/>
        </w:rPr>
        <w:t>čnos</w:t>
      </w:r>
      <w:r w:rsidR="009A202E" w:rsidRPr="009A202E">
        <w:rPr>
          <w:rFonts w:ascii="Calibri" w:eastAsia="Calibri" w:hAnsi="Calibri" w:cs="Calibri"/>
          <w:sz w:val="22"/>
          <w:szCs w:val="22"/>
        </w:rPr>
        <w:t>ť</w:t>
      </w:r>
      <w:r w:rsidRPr="009A202E">
        <w:rPr>
          <w:rFonts w:ascii="Calibri" w:eastAsia="Calibri" w:hAnsi="Calibri" w:cs="Calibri"/>
          <w:sz w:val="22"/>
          <w:szCs w:val="22"/>
        </w:rPr>
        <w:t xml:space="preserve"> </w:t>
      </w:r>
      <w:hyperlink r:id="rId9" w:history="1">
        <w:r w:rsidRPr="009A202E">
          <w:rPr>
            <w:rStyle w:val="Hyperlink0"/>
          </w:rPr>
          <w:t xml:space="preserve">Kingston </w:t>
        </w:r>
        <w:proofErr w:type="spellStart"/>
        <w:r w:rsidRPr="009A202E">
          <w:rPr>
            <w:rStyle w:val="Hyperlink0"/>
          </w:rPr>
          <w:t>Digital</w:t>
        </w:r>
        <w:proofErr w:type="spellEnd"/>
        <w:r w:rsidRPr="009A202E">
          <w:rPr>
            <w:rStyle w:val="Hyperlink0"/>
          </w:rPr>
          <w:t xml:space="preserve"> </w:t>
        </w:r>
        <w:proofErr w:type="spellStart"/>
        <w:r w:rsidRPr="009A202E">
          <w:rPr>
            <w:rStyle w:val="Hyperlink0"/>
          </w:rPr>
          <w:t>Europe</w:t>
        </w:r>
        <w:proofErr w:type="spellEnd"/>
        <w:r w:rsidRPr="009A202E">
          <w:rPr>
            <w:rStyle w:val="Hyperlink0"/>
          </w:rPr>
          <w:t xml:space="preserve"> </w:t>
        </w:r>
        <w:proofErr w:type="spellStart"/>
        <w:r w:rsidRPr="009A202E">
          <w:rPr>
            <w:rStyle w:val="Hyperlink0"/>
          </w:rPr>
          <w:t>Co</w:t>
        </w:r>
        <w:proofErr w:type="spellEnd"/>
        <w:r w:rsidRPr="009A202E">
          <w:rPr>
            <w:rStyle w:val="Hyperlink0"/>
          </w:rPr>
          <w:t xml:space="preserve"> LLP</w:t>
        </w:r>
      </w:hyperlink>
      <w:r w:rsidRPr="009A202E">
        <w:rPr>
          <w:rFonts w:ascii="Calibri" w:eastAsia="Calibri" w:hAnsi="Calibri" w:cs="Calibri"/>
          <w:sz w:val="22"/>
          <w:szCs w:val="22"/>
        </w:rPr>
        <w:t>, kt</w:t>
      </w:r>
      <w:r w:rsidR="009A202E" w:rsidRPr="009A202E">
        <w:rPr>
          <w:rFonts w:ascii="Calibri" w:eastAsia="Calibri" w:hAnsi="Calibri" w:cs="Calibri"/>
          <w:sz w:val="22"/>
          <w:szCs w:val="22"/>
        </w:rPr>
        <w:t>o</w:t>
      </w:r>
      <w:r w:rsidRPr="009A202E">
        <w:rPr>
          <w:rFonts w:ascii="Calibri" w:eastAsia="Calibri" w:hAnsi="Calibri" w:cs="Calibri"/>
          <w:sz w:val="22"/>
          <w:szCs w:val="22"/>
        </w:rPr>
        <w:t>rá je vý</w:t>
      </w:r>
      <w:r w:rsidRPr="009A202E">
        <w:rPr>
          <w:rFonts w:ascii="Calibri" w:eastAsia="Calibri" w:hAnsi="Calibri" w:cs="Calibri"/>
          <w:sz w:val="22"/>
          <w:szCs w:val="22"/>
        </w:rPr>
        <w:t>robc</w:t>
      </w:r>
      <w:r w:rsidR="009A202E" w:rsidRPr="009A202E">
        <w:rPr>
          <w:rFonts w:ascii="Calibri" w:eastAsia="Calibri" w:hAnsi="Calibri" w:cs="Calibri"/>
          <w:sz w:val="22"/>
          <w:szCs w:val="22"/>
        </w:rPr>
        <w:t>o</w:t>
      </w:r>
      <w:r w:rsidRPr="009A202E">
        <w:rPr>
          <w:rFonts w:ascii="Calibri" w:eastAsia="Calibri" w:hAnsi="Calibri" w:cs="Calibri"/>
          <w:sz w:val="22"/>
          <w:szCs w:val="22"/>
        </w:rPr>
        <w:t>m flash pam</w:t>
      </w:r>
      <w:r w:rsidR="009A202E" w:rsidRPr="009A202E">
        <w:rPr>
          <w:rFonts w:ascii="Calibri" w:eastAsia="Calibri" w:hAnsi="Calibri" w:cs="Calibri"/>
          <w:sz w:val="22"/>
          <w:szCs w:val="22"/>
        </w:rPr>
        <w:t>ä</w:t>
      </w:r>
      <w:r w:rsidRPr="009A202E">
        <w:rPr>
          <w:rFonts w:ascii="Calibri" w:eastAsia="Calibri" w:hAnsi="Calibri" w:cs="Calibri"/>
          <w:sz w:val="22"/>
          <w:szCs w:val="22"/>
        </w:rPr>
        <w:t>ťových za</w:t>
      </w:r>
      <w:r w:rsidR="009A202E" w:rsidRPr="009A202E">
        <w:rPr>
          <w:rFonts w:ascii="Calibri" w:eastAsia="Calibri" w:hAnsi="Calibri" w:cs="Calibri"/>
          <w:sz w:val="22"/>
          <w:szCs w:val="22"/>
        </w:rPr>
        <w:t>riad</w:t>
      </w:r>
      <w:r w:rsidRPr="009A202E">
        <w:rPr>
          <w:rFonts w:ascii="Calibri" w:eastAsia="Calibri" w:hAnsi="Calibri" w:cs="Calibri"/>
          <w:sz w:val="22"/>
          <w:szCs w:val="22"/>
        </w:rPr>
        <w:t>ení a poboč</w:t>
      </w:r>
      <w:r w:rsidRPr="009A202E">
        <w:rPr>
          <w:rFonts w:ascii="Calibri" w:eastAsia="Calibri" w:hAnsi="Calibri" w:cs="Calibri"/>
          <w:sz w:val="22"/>
          <w:szCs w:val="22"/>
        </w:rPr>
        <w:t>k</w:t>
      </w:r>
      <w:r w:rsidR="009A202E">
        <w:rPr>
          <w:rFonts w:ascii="Calibri" w:eastAsia="Calibri" w:hAnsi="Calibri" w:cs="Calibri"/>
          <w:sz w:val="22"/>
          <w:szCs w:val="22"/>
        </w:rPr>
        <w:t>ou</w:t>
      </w:r>
      <w:r w:rsidR="009A202E" w:rsidRPr="009A202E">
        <w:rPr>
          <w:rFonts w:ascii="Calibri" w:eastAsia="Calibri" w:hAnsi="Calibri" w:cs="Calibri"/>
          <w:sz w:val="22"/>
          <w:szCs w:val="22"/>
        </w:rPr>
        <w:t xml:space="preserve"> </w:t>
      </w:r>
      <w:r w:rsidRPr="009A202E">
        <w:rPr>
          <w:rFonts w:ascii="Calibri" w:eastAsia="Calibri" w:hAnsi="Calibri" w:cs="Calibri"/>
          <w:sz w:val="22"/>
          <w:szCs w:val="22"/>
        </w:rPr>
        <w:t xml:space="preserve">Kingston Technology </w:t>
      </w:r>
      <w:proofErr w:type="spellStart"/>
      <w:r w:rsidRPr="009A202E">
        <w:rPr>
          <w:rFonts w:ascii="Calibri" w:eastAsia="Calibri" w:hAnsi="Calibri" w:cs="Calibri"/>
          <w:sz w:val="22"/>
          <w:szCs w:val="22"/>
        </w:rPr>
        <w:t>Company</w:t>
      </w:r>
      <w:proofErr w:type="spellEnd"/>
      <w:r w:rsidRPr="009A202E">
        <w:rPr>
          <w:rFonts w:ascii="Calibri" w:eastAsia="Calibri" w:hAnsi="Calibri" w:cs="Calibri"/>
          <w:sz w:val="22"/>
          <w:szCs w:val="22"/>
        </w:rPr>
        <w:t>, sv</w:t>
      </w:r>
      <w:r w:rsidR="009A202E" w:rsidRPr="009A202E">
        <w:rPr>
          <w:rFonts w:ascii="Calibri" w:eastAsia="Calibri" w:hAnsi="Calibri" w:cs="Calibri"/>
          <w:sz w:val="22"/>
          <w:szCs w:val="22"/>
        </w:rPr>
        <w:t>e</w:t>
      </w:r>
      <w:r w:rsidRPr="009A202E">
        <w:rPr>
          <w:rFonts w:ascii="Calibri" w:eastAsia="Calibri" w:hAnsi="Calibri" w:cs="Calibri"/>
          <w:sz w:val="22"/>
          <w:szCs w:val="22"/>
        </w:rPr>
        <w:t>tov</w:t>
      </w:r>
      <w:r w:rsidRPr="009A202E">
        <w:rPr>
          <w:rFonts w:ascii="Calibri" w:eastAsia="Calibri" w:hAnsi="Calibri" w:cs="Calibri"/>
          <w:sz w:val="22"/>
          <w:szCs w:val="22"/>
        </w:rPr>
        <w:t>é</w:t>
      </w:r>
      <w:r w:rsidRPr="009A202E">
        <w:rPr>
          <w:rFonts w:ascii="Calibri" w:eastAsia="Calibri" w:hAnsi="Calibri" w:cs="Calibri"/>
          <w:sz w:val="22"/>
          <w:szCs w:val="22"/>
        </w:rPr>
        <w:t>ho lídra v oblasti pam</w:t>
      </w:r>
      <w:r w:rsidR="009A202E" w:rsidRPr="009A202E">
        <w:rPr>
          <w:rFonts w:ascii="Calibri" w:eastAsia="Calibri" w:hAnsi="Calibri" w:cs="Calibri"/>
          <w:sz w:val="22"/>
          <w:szCs w:val="22"/>
        </w:rPr>
        <w:t>ä</w:t>
      </w:r>
      <w:r w:rsidRPr="009A202E">
        <w:rPr>
          <w:rFonts w:ascii="Calibri" w:eastAsia="Calibri" w:hAnsi="Calibri" w:cs="Calibri"/>
          <w:sz w:val="22"/>
          <w:szCs w:val="22"/>
        </w:rPr>
        <w:t>ťových produkt</w:t>
      </w:r>
      <w:r w:rsidR="009A202E" w:rsidRPr="009A202E">
        <w:rPr>
          <w:rFonts w:ascii="Calibri" w:eastAsia="Calibri" w:hAnsi="Calibri" w:cs="Calibri"/>
          <w:sz w:val="22"/>
          <w:szCs w:val="22"/>
        </w:rPr>
        <w:t>ov</w:t>
      </w:r>
      <w:r w:rsidRPr="009A202E">
        <w:rPr>
          <w:rFonts w:ascii="Calibri" w:eastAsia="Calibri" w:hAnsi="Calibri" w:cs="Calibri"/>
          <w:sz w:val="22"/>
          <w:szCs w:val="22"/>
        </w:rPr>
        <w:t xml:space="preserve"> a technologický</w:t>
      </w:r>
      <w:r w:rsidRPr="009A202E">
        <w:rPr>
          <w:rFonts w:ascii="Calibri" w:eastAsia="Calibri" w:hAnsi="Calibri" w:cs="Calibri"/>
          <w:sz w:val="22"/>
          <w:szCs w:val="22"/>
        </w:rPr>
        <w:t xml:space="preserve">ch </w:t>
      </w:r>
      <w:r w:rsidR="009A202E" w:rsidRPr="009A202E">
        <w:rPr>
          <w:rFonts w:ascii="Calibri" w:eastAsia="Calibri" w:hAnsi="Calibri" w:cs="Calibri"/>
          <w:sz w:val="22"/>
          <w:szCs w:val="22"/>
        </w:rPr>
        <w:t>ri</w:t>
      </w:r>
      <w:r w:rsidRPr="009A202E">
        <w:rPr>
          <w:rFonts w:ascii="Calibri" w:eastAsia="Calibri" w:hAnsi="Calibri" w:cs="Calibri"/>
          <w:sz w:val="22"/>
          <w:szCs w:val="22"/>
        </w:rPr>
        <w:t>ešení, dnes oznámila zahájen</w:t>
      </w:r>
      <w:r w:rsidR="009A202E" w:rsidRPr="009A202E">
        <w:rPr>
          <w:rFonts w:ascii="Calibri" w:eastAsia="Calibri" w:hAnsi="Calibri" w:cs="Calibri"/>
          <w:sz w:val="22"/>
          <w:szCs w:val="22"/>
        </w:rPr>
        <w:t>ie</w:t>
      </w:r>
      <w:r w:rsidRPr="009A202E">
        <w:rPr>
          <w:rFonts w:ascii="Calibri" w:eastAsia="Calibri" w:hAnsi="Calibri" w:cs="Calibri"/>
          <w:sz w:val="22"/>
          <w:szCs w:val="22"/>
        </w:rPr>
        <w:t xml:space="preserve"> dodáv</w:t>
      </w:r>
      <w:r w:rsidR="009A202E" w:rsidRPr="009A202E">
        <w:rPr>
          <w:rFonts w:ascii="Calibri" w:eastAsia="Calibri" w:hAnsi="Calibri" w:cs="Calibri"/>
          <w:sz w:val="22"/>
          <w:szCs w:val="22"/>
        </w:rPr>
        <w:t>o</w:t>
      </w:r>
      <w:r w:rsidRPr="009A202E">
        <w:rPr>
          <w:rFonts w:ascii="Calibri" w:eastAsia="Calibri" w:hAnsi="Calibri" w:cs="Calibri"/>
          <w:sz w:val="22"/>
          <w:szCs w:val="22"/>
        </w:rPr>
        <w:t xml:space="preserve">k </w:t>
      </w:r>
      <w:r w:rsidRPr="009A202E">
        <w:rPr>
          <w:rFonts w:ascii="Calibri" w:eastAsia="Calibri" w:hAnsi="Calibri" w:cs="Calibri"/>
          <w:sz w:val="22"/>
          <w:szCs w:val="22"/>
        </w:rPr>
        <w:t>p</w:t>
      </w:r>
      <w:r w:rsidR="009A202E" w:rsidRPr="009A202E">
        <w:rPr>
          <w:rFonts w:ascii="Calibri" w:eastAsia="Calibri" w:hAnsi="Calibri" w:cs="Calibri"/>
          <w:sz w:val="22"/>
          <w:szCs w:val="22"/>
        </w:rPr>
        <w:t>r</w:t>
      </w:r>
      <w:r w:rsidRPr="009A202E">
        <w:rPr>
          <w:rFonts w:ascii="Calibri" w:eastAsia="Calibri" w:hAnsi="Calibri" w:cs="Calibri"/>
          <w:sz w:val="22"/>
          <w:szCs w:val="22"/>
        </w:rPr>
        <w:t>enosn</w:t>
      </w:r>
      <w:r w:rsidRPr="009A202E">
        <w:rPr>
          <w:rFonts w:ascii="Calibri" w:eastAsia="Calibri" w:hAnsi="Calibri" w:cs="Calibri"/>
          <w:sz w:val="22"/>
          <w:szCs w:val="22"/>
        </w:rPr>
        <w:t>é</w:t>
      </w:r>
      <w:r w:rsidRPr="009A202E">
        <w:rPr>
          <w:rFonts w:ascii="Calibri" w:eastAsia="Calibri" w:hAnsi="Calibri" w:cs="Calibri"/>
          <w:sz w:val="22"/>
          <w:szCs w:val="22"/>
        </w:rPr>
        <w:t>ho SSD disku</w:t>
      </w:r>
      <w:r w:rsidR="009A202E">
        <w:rPr>
          <w:rFonts w:ascii="Calibri" w:eastAsia="Calibri" w:hAnsi="Calibri" w:cs="Calibri"/>
          <w:sz w:val="22"/>
          <w:szCs w:val="22"/>
        </w:rPr>
        <w:t xml:space="preserve"> do vrecka</w:t>
      </w:r>
      <w:r w:rsidRPr="009A202E">
        <w:rPr>
          <w:rFonts w:ascii="Calibri" w:eastAsia="Calibri" w:hAnsi="Calibri" w:cs="Calibri"/>
          <w:sz w:val="22"/>
          <w:szCs w:val="22"/>
        </w:rPr>
        <w:t xml:space="preserve"> </w:t>
      </w:r>
      <w:hyperlink r:id="rId10" w:history="1">
        <w:r w:rsidRPr="009A202E">
          <w:rPr>
            <w:rStyle w:val="Hyperlink1"/>
          </w:rPr>
          <w:t>XS2000</w:t>
        </w:r>
      </w:hyperlink>
      <w:r w:rsidRPr="009A202E">
        <w:rPr>
          <w:rFonts w:ascii="Calibri" w:eastAsia="Calibri" w:hAnsi="Calibri" w:cs="Calibri"/>
          <w:sz w:val="22"/>
          <w:szCs w:val="22"/>
        </w:rPr>
        <w:t>, kt</w:t>
      </w:r>
      <w:r w:rsidR="009A202E">
        <w:rPr>
          <w:rFonts w:ascii="Calibri" w:eastAsia="Calibri" w:hAnsi="Calibri" w:cs="Calibri"/>
          <w:sz w:val="22"/>
          <w:szCs w:val="22"/>
        </w:rPr>
        <w:t>o</w:t>
      </w:r>
      <w:r w:rsidRPr="009A202E">
        <w:rPr>
          <w:rFonts w:ascii="Calibri" w:eastAsia="Calibri" w:hAnsi="Calibri" w:cs="Calibri"/>
          <w:sz w:val="22"/>
          <w:szCs w:val="22"/>
        </w:rPr>
        <w:t>rý využív</w:t>
      </w:r>
      <w:r w:rsidR="009A202E">
        <w:rPr>
          <w:rFonts w:ascii="Calibri" w:eastAsia="Calibri" w:hAnsi="Calibri" w:cs="Calibri"/>
          <w:sz w:val="22"/>
          <w:szCs w:val="22"/>
        </w:rPr>
        <w:t>a</w:t>
      </w:r>
      <w:r w:rsidRPr="009A202E">
        <w:rPr>
          <w:rFonts w:ascii="Calibri" w:eastAsia="Calibri" w:hAnsi="Calibri" w:cs="Calibri"/>
          <w:sz w:val="22"/>
          <w:szCs w:val="22"/>
        </w:rPr>
        <w:t xml:space="preserve"> r</w:t>
      </w:r>
      <w:r w:rsidR="009A202E">
        <w:rPr>
          <w:rFonts w:ascii="Calibri" w:eastAsia="Calibri" w:hAnsi="Calibri" w:cs="Calibri"/>
          <w:sz w:val="22"/>
          <w:szCs w:val="22"/>
        </w:rPr>
        <w:t>ý</w:t>
      </w:r>
      <w:r w:rsidRPr="009A202E">
        <w:rPr>
          <w:rFonts w:ascii="Calibri" w:eastAsia="Calibri" w:hAnsi="Calibri" w:cs="Calibri"/>
          <w:sz w:val="22"/>
          <w:szCs w:val="22"/>
        </w:rPr>
        <w:t>chlos</w:t>
      </w:r>
      <w:r w:rsidR="009A202E">
        <w:rPr>
          <w:rFonts w:ascii="Calibri" w:eastAsia="Calibri" w:hAnsi="Calibri" w:cs="Calibri"/>
          <w:sz w:val="22"/>
          <w:szCs w:val="22"/>
        </w:rPr>
        <w:t>ť</w:t>
      </w:r>
      <w:r w:rsidRPr="009A202E">
        <w:rPr>
          <w:rFonts w:ascii="Calibri" w:eastAsia="Calibri" w:hAnsi="Calibri" w:cs="Calibri"/>
          <w:sz w:val="22"/>
          <w:szCs w:val="22"/>
        </w:rPr>
        <w:t xml:space="preserve"> rozhran</w:t>
      </w:r>
      <w:r w:rsidR="009A202E">
        <w:rPr>
          <w:rFonts w:ascii="Calibri" w:eastAsia="Calibri" w:hAnsi="Calibri" w:cs="Calibri"/>
          <w:sz w:val="22"/>
          <w:szCs w:val="22"/>
        </w:rPr>
        <w:t>ia</w:t>
      </w:r>
      <w:r w:rsidRPr="009A202E">
        <w:rPr>
          <w:rFonts w:ascii="Calibri" w:eastAsia="Calibri" w:hAnsi="Calibri" w:cs="Calibri"/>
          <w:sz w:val="22"/>
          <w:szCs w:val="22"/>
        </w:rPr>
        <w:t xml:space="preserve"> </w:t>
      </w:r>
      <w:hyperlink r:id="rId11" w:history="1">
        <w:r w:rsidRPr="009A202E">
          <w:rPr>
            <w:rStyle w:val="Hyperlink0"/>
          </w:rPr>
          <w:t xml:space="preserve">USB 3.2 </w:t>
        </w:r>
        <w:proofErr w:type="spellStart"/>
        <w:r w:rsidRPr="009A202E">
          <w:rPr>
            <w:rStyle w:val="Hyperlink0"/>
          </w:rPr>
          <w:t>Gen</w:t>
        </w:r>
        <w:proofErr w:type="spellEnd"/>
        <w:r w:rsidRPr="009A202E">
          <w:rPr>
            <w:rStyle w:val="Hyperlink0"/>
          </w:rPr>
          <w:t xml:space="preserve"> 2x2</w:t>
        </w:r>
      </w:hyperlink>
      <w:r w:rsidRPr="009A202E">
        <w:rPr>
          <w:rFonts w:ascii="Calibri" w:eastAsia="Calibri" w:hAnsi="Calibri" w:cs="Calibri"/>
          <w:sz w:val="22"/>
          <w:szCs w:val="22"/>
        </w:rPr>
        <w:t xml:space="preserve"> a sv</w:t>
      </w:r>
      <w:r w:rsidR="009A202E">
        <w:rPr>
          <w:rFonts w:ascii="Calibri" w:eastAsia="Calibri" w:hAnsi="Calibri" w:cs="Calibri"/>
          <w:sz w:val="22"/>
          <w:szCs w:val="22"/>
        </w:rPr>
        <w:t>oji</w:t>
      </w:r>
      <w:r w:rsidRPr="009A202E">
        <w:rPr>
          <w:rFonts w:ascii="Calibri" w:eastAsia="Calibri" w:hAnsi="Calibri" w:cs="Calibri"/>
          <w:sz w:val="22"/>
          <w:szCs w:val="22"/>
        </w:rPr>
        <w:t>mi parametr</w:t>
      </w:r>
      <w:r w:rsidR="009A202E">
        <w:rPr>
          <w:rFonts w:ascii="Calibri" w:eastAsia="Calibri" w:hAnsi="Calibri" w:cs="Calibri"/>
          <w:sz w:val="22"/>
          <w:szCs w:val="22"/>
        </w:rPr>
        <w:t>ami</w:t>
      </w:r>
      <w:r w:rsidRPr="009A202E">
        <w:rPr>
          <w:rFonts w:ascii="Calibri" w:eastAsia="Calibri" w:hAnsi="Calibri" w:cs="Calibri"/>
          <w:sz w:val="22"/>
          <w:szCs w:val="22"/>
        </w:rPr>
        <w:t xml:space="preserve"> p</w:t>
      </w:r>
      <w:r w:rsidR="009A202E">
        <w:rPr>
          <w:rFonts w:ascii="Calibri" w:eastAsia="Calibri" w:hAnsi="Calibri" w:cs="Calibri"/>
          <w:sz w:val="22"/>
          <w:szCs w:val="22"/>
        </w:rPr>
        <w:t>r</w:t>
      </w:r>
      <w:r w:rsidRPr="009A202E">
        <w:rPr>
          <w:rFonts w:ascii="Calibri" w:eastAsia="Calibri" w:hAnsi="Calibri" w:cs="Calibri"/>
          <w:sz w:val="22"/>
          <w:szCs w:val="22"/>
        </w:rPr>
        <w:t>edstavuje nov</w:t>
      </w:r>
      <w:r w:rsidR="009A202E">
        <w:rPr>
          <w:rFonts w:ascii="Calibri" w:eastAsia="Calibri" w:hAnsi="Calibri" w:cs="Calibri"/>
          <w:sz w:val="22"/>
          <w:szCs w:val="22"/>
        </w:rPr>
        <w:t>ú</w:t>
      </w:r>
      <w:r w:rsidRPr="009A202E">
        <w:rPr>
          <w:rFonts w:ascii="Calibri" w:eastAsia="Calibri" w:hAnsi="Calibri" w:cs="Calibri"/>
          <w:sz w:val="22"/>
          <w:szCs w:val="22"/>
        </w:rPr>
        <w:t xml:space="preserve"> gener</w:t>
      </w:r>
      <w:r w:rsidR="009A202E">
        <w:rPr>
          <w:rFonts w:ascii="Calibri" w:eastAsia="Calibri" w:hAnsi="Calibri" w:cs="Calibri"/>
          <w:sz w:val="22"/>
          <w:szCs w:val="22"/>
        </w:rPr>
        <w:t>á</w:t>
      </w:r>
      <w:r w:rsidRPr="009A202E">
        <w:rPr>
          <w:rFonts w:ascii="Calibri" w:eastAsia="Calibri" w:hAnsi="Calibri" w:cs="Calibri"/>
          <w:sz w:val="22"/>
          <w:szCs w:val="22"/>
        </w:rPr>
        <w:t>ci</w:t>
      </w:r>
      <w:r w:rsidR="009A202E">
        <w:rPr>
          <w:rFonts w:ascii="Calibri" w:eastAsia="Calibri" w:hAnsi="Calibri" w:cs="Calibri"/>
          <w:sz w:val="22"/>
          <w:szCs w:val="22"/>
        </w:rPr>
        <w:t>u</w:t>
      </w:r>
      <w:r w:rsidRPr="009A202E">
        <w:rPr>
          <w:rFonts w:ascii="Calibri" w:eastAsia="Calibri" w:hAnsi="Calibri" w:cs="Calibri"/>
          <w:sz w:val="22"/>
          <w:szCs w:val="22"/>
        </w:rPr>
        <w:t xml:space="preserve"> kompaktn</w:t>
      </w:r>
      <w:r w:rsidR="009A202E">
        <w:rPr>
          <w:rFonts w:ascii="Calibri" w:eastAsia="Calibri" w:hAnsi="Calibri" w:cs="Calibri"/>
          <w:sz w:val="22"/>
          <w:szCs w:val="22"/>
        </w:rPr>
        <w:t>ý</w:t>
      </w:r>
      <w:r w:rsidRPr="009A202E">
        <w:rPr>
          <w:rFonts w:ascii="Calibri" w:eastAsia="Calibri" w:hAnsi="Calibri" w:cs="Calibri"/>
          <w:sz w:val="22"/>
          <w:szCs w:val="22"/>
        </w:rPr>
        <w:t>ch extern</w:t>
      </w:r>
      <w:r w:rsidR="009A202E">
        <w:rPr>
          <w:rFonts w:ascii="Calibri" w:eastAsia="Calibri" w:hAnsi="Calibri" w:cs="Calibri"/>
          <w:sz w:val="22"/>
          <w:szCs w:val="22"/>
        </w:rPr>
        <w:t>ý</w:t>
      </w:r>
      <w:r w:rsidRPr="009A202E">
        <w:rPr>
          <w:rFonts w:ascii="Calibri" w:eastAsia="Calibri" w:hAnsi="Calibri" w:cs="Calibri"/>
          <w:sz w:val="22"/>
          <w:szCs w:val="22"/>
        </w:rPr>
        <w:t xml:space="preserve">ch </w:t>
      </w:r>
      <w:r w:rsidRPr="009A202E">
        <w:rPr>
          <w:rFonts w:ascii="Calibri" w:eastAsia="Calibri" w:hAnsi="Calibri" w:cs="Calibri"/>
          <w:sz w:val="22"/>
          <w:szCs w:val="22"/>
        </w:rPr>
        <w:t>disk</w:t>
      </w:r>
      <w:r w:rsidR="009A202E">
        <w:rPr>
          <w:rFonts w:ascii="Calibri" w:eastAsia="Calibri" w:hAnsi="Calibri" w:cs="Calibri"/>
          <w:sz w:val="22"/>
          <w:szCs w:val="22"/>
        </w:rPr>
        <w:t>ov</w:t>
      </w:r>
      <w:r w:rsidRPr="009A202E">
        <w:rPr>
          <w:rFonts w:ascii="Calibri" w:eastAsia="Calibri" w:hAnsi="Calibri" w:cs="Calibri"/>
          <w:sz w:val="22"/>
          <w:szCs w:val="22"/>
        </w:rPr>
        <w:t xml:space="preserve"> na cesty.</w:t>
      </w:r>
    </w:p>
    <w:p w14:paraId="1BE23F4A" w14:textId="4C1796CC" w:rsidR="005E01FB" w:rsidRPr="009A202E" w:rsidRDefault="00B848FE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9A202E">
        <w:rPr>
          <w:rFonts w:ascii="Calibri" w:eastAsia="Calibri" w:hAnsi="Calibri" w:cs="Calibri"/>
          <w:sz w:val="22"/>
          <w:szCs w:val="22"/>
        </w:rPr>
        <w:tab/>
        <w:t xml:space="preserve">XS2000 podporuje </w:t>
      </w:r>
      <w:r w:rsidRPr="009A202E">
        <w:rPr>
          <w:rFonts w:ascii="Calibri" w:eastAsia="Calibri" w:hAnsi="Calibri" w:cs="Calibri"/>
          <w:b/>
          <w:bCs/>
          <w:sz w:val="22"/>
          <w:szCs w:val="22"/>
        </w:rPr>
        <w:t>bleskov</w:t>
      </w:r>
      <w:r w:rsidRPr="009A202E">
        <w:rPr>
          <w:rFonts w:ascii="Calibri" w:eastAsia="Calibri" w:hAnsi="Calibri" w:cs="Calibri"/>
          <w:b/>
          <w:bCs/>
          <w:sz w:val="22"/>
          <w:szCs w:val="22"/>
        </w:rPr>
        <w:t>é</w:t>
      </w:r>
      <w:r w:rsidRPr="009A202E">
        <w:rPr>
          <w:rFonts w:ascii="Calibri" w:eastAsia="Calibri" w:hAnsi="Calibri" w:cs="Calibri"/>
          <w:sz w:val="22"/>
          <w:szCs w:val="22"/>
        </w:rPr>
        <w:t xml:space="preserve"> r</w:t>
      </w:r>
      <w:r w:rsidR="009A202E">
        <w:rPr>
          <w:rFonts w:ascii="Calibri" w:eastAsia="Calibri" w:hAnsi="Calibri" w:cs="Calibri"/>
          <w:sz w:val="22"/>
          <w:szCs w:val="22"/>
        </w:rPr>
        <w:t>ý</w:t>
      </w:r>
      <w:r w:rsidRPr="009A202E">
        <w:rPr>
          <w:rFonts w:ascii="Calibri" w:eastAsia="Calibri" w:hAnsi="Calibri" w:cs="Calibri"/>
          <w:sz w:val="22"/>
          <w:szCs w:val="22"/>
        </w:rPr>
        <w:t xml:space="preserve">chlosti až </w:t>
      </w:r>
      <w:r w:rsidRPr="009A202E">
        <w:rPr>
          <w:rFonts w:ascii="Calibri" w:eastAsia="Calibri" w:hAnsi="Calibri" w:cs="Calibri"/>
          <w:sz w:val="22"/>
          <w:szCs w:val="22"/>
        </w:rPr>
        <w:t>2 000 MB/s</w:t>
      </w:r>
      <w:r w:rsidRPr="009A202E">
        <w:rPr>
          <w:rFonts w:ascii="Calibri" w:eastAsia="Calibri" w:hAnsi="Calibri" w:cs="Calibri"/>
          <w:sz w:val="22"/>
          <w:szCs w:val="22"/>
          <w:vertAlign w:val="superscript"/>
        </w:rPr>
        <w:t>1</w:t>
      </w:r>
      <w:r w:rsidRPr="009A202E">
        <w:rPr>
          <w:rFonts w:ascii="Calibri" w:eastAsia="Calibri" w:hAnsi="Calibri" w:cs="Calibri"/>
          <w:sz w:val="22"/>
          <w:szCs w:val="22"/>
        </w:rPr>
        <w:t xml:space="preserve">, aby mohli </w:t>
      </w:r>
      <w:r w:rsidR="009A202E">
        <w:rPr>
          <w:rFonts w:ascii="Calibri" w:eastAsia="Calibri" w:hAnsi="Calibri" w:cs="Calibri"/>
          <w:sz w:val="22"/>
          <w:szCs w:val="22"/>
        </w:rPr>
        <w:t>po</w:t>
      </w:r>
      <w:r w:rsidRPr="009A202E">
        <w:rPr>
          <w:rFonts w:ascii="Calibri" w:eastAsia="Calibri" w:hAnsi="Calibri" w:cs="Calibri"/>
          <w:sz w:val="22"/>
          <w:szCs w:val="22"/>
        </w:rPr>
        <w:t>už</w:t>
      </w:r>
      <w:r w:rsidR="009A202E">
        <w:rPr>
          <w:rFonts w:ascii="Calibri" w:eastAsia="Calibri" w:hAnsi="Calibri" w:cs="Calibri"/>
          <w:sz w:val="22"/>
          <w:szCs w:val="22"/>
        </w:rPr>
        <w:t>í</w:t>
      </w:r>
      <w:r w:rsidRPr="009A202E">
        <w:rPr>
          <w:rFonts w:ascii="Calibri" w:eastAsia="Calibri" w:hAnsi="Calibri" w:cs="Calibri"/>
          <w:sz w:val="22"/>
          <w:szCs w:val="22"/>
        </w:rPr>
        <w:t>vatel</w:t>
      </w:r>
      <w:r w:rsidR="009A202E">
        <w:rPr>
          <w:rFonts w:ascii="Calibri" w:eastAsia="Calibri" w:hAnsi="Calibri" w:cs="Calibri"/>
          <w:sz w:val="22"/>
          <w:szCs w:val="22"/>
        </w:rPr>
        <w:t>ia</w:t>
      </w:r>
      <w:r w:rsidRPr="009A202E">
        <w:rPr>
          <w:rFonts w:ascii="Calibri" w:eastAsia="Calibri" w:hAnsi="Calibri" w:cs="Calibri"/>
          <w:sz w:val="22"/>
          <w:szCs w:val="22"/>
        </w:rPr>
        <w:t xml:space="preserve"> </w:t>
      </w:r>
      <w:r w:rsidRPr="009A202E">
        <w:rPr>
          <w:rFonts w:ascii="Calibri" w:eastAsia="Calibri" w:hAnsi="Calibri" w:cs="Calibri"/>
          <w:sz w:val="22"/>
          <w:szCs w:val="22"/>
        </w:rPr>
        <w:t>produkt</w:t>
      </w:r>
      <w:r w:rsidR="009A202E">
        <w:rPr>
          <w:rFonts w:ascii="Calibri" w:eastAsia="Calibri" w:hAnsi="Calibri" w:cs="Calibri"/>
          <w:sz w:val="22"/>
          <w:szCs w:val="22"/>
        </w:rPr>
        <w:t>í</w:t>
      </w:r>
      <w:r w:rsidRPr="009A202E">
        <w:rPr>
          <w:rFonts w:ascii="Calibri" w:eastAsia="Calibri" w:hAnsi="Calibri" w:cs="Calibri"/>
          <w:sz w:val="22"/>
          <w:szCs w:val="22"/>
        </w:rPr>
        <w:t>vn</w:t>
      </w:r>
      <w:r w:rsidR="009A202E">
        <w:rPr>
          <w:rFonts w:ascii="Calibri" w:eastAsia="Calibri" w:hAnsi="Calibri" w:cs="Calibri"/>
          <w:sz w:val="22"/>
          <w:szCs w:val="22"/>
        </w:rPr>
        <w:t>e</w:t>
      </w:r>
      <w:r w:rsidRPr="009A202E">
        <w:rPr>
          <w:rFonts w:ascii="Calibri" w:eastAsia="Calibri" w:hAnsi="Calibri" w:cs="Calibri"/>
          <w:sz w:val="22"/>
          <w:szCs w:val="22"/>
        </w:rPr>
        <w:t>j</w:t>
      </w:r>
      <w:r w:rsidR="009A202E">
        <w:rPr>
          <w:rFonts w:ascii="Calibri" w:eastAsia="Calibri" w:hAnsi="Calibri" w:cs="Calibri"/>
          <w:sz w:val="22"/>
          <w:szCs w:val="22"/>
        </w:rPr>
        <w:t>š</w:t>
      </w:r>
      <w:r w:rsidRPr="009A202E">
        <w:rPr>
          <w:rFonts w:ascii="Calibri" w:eastAsia="Calibri" w:hAnsi="Calibri" w:cs="Calibri"/>
          <w:sz w:val="22"/>
          <w:szCs w:val="22"/>
        </w:rPr>
        <w:t>i</w:t>
      </w:r>
      <w:r w:rsidR="009A202E">
        <w:rPr>
          <w:rFonts w:ascii="Calibri" w:eastAsia="Calibri" w:hAnsi="Calibri" w:cs="Calibri"/>
          <w:sz w:val="22"/>
          <w:szCs w:val="22"/>
        </w:rPr>
        <w:t>e</w:t>
      </w:r>
      <w:r w:rsidRPr="009A202E">
        <w:rPr>
          <w:rFonts w:ascii="Calibri" w:eastAsia="Calibri" w:hAnsi="Calibri" w:cs="Calibri"/>
          <w:sz w:val="22"/>
          <w:szCs w:val="22"/>
        </w:rPr>
        <w:t xml:space="preserve"> pracova</w:t>
      </w:r>
      <w:r w:rsidR="009A202E">
        <w:rPr>
          <w:rFonts w:ascii="Calibri" w:eastAsia="Calibri" w:hAnsi="Calibri" w:cs="Calibri"/>
          <w:sz w:val="22"/>
          <w:szCs w:val="22"/>
        </w:rPr>
        <w:t>ť</w:t>
      </w:r>
      <w:r w:rsidRPr="009A202E">
        <w:rPr>
          <w:rFonts w:ascii="Calibri" w:eastAsia="Calibri" w:hAnsi="Calibri" w:cs="Calibri"/>
          <w:sz w:val="22"/>
          <w:szCs w:val="22"/>
        </w:rPr>
        <w:t xml:space="preserve"> bez č</w:t>
      </w:r>
      <w:r w:rsidR="009A202E">
        <w:rPr>
          <w:rFonts w:ascii="Calibri" w:eastAsia="Calibri" w:hAnsi="Calibri" w:cs="Calibri"/>
          <w:sz w:val="22"/>
          <w:szCs w:val="22"/>
        </w:rPr>
        <w:t>a</w:t>
      </w:r>
      <w:r w:rsidRPr="009A202E">
        <w:rPr>
          <w:rFonts w:ascii="Calibri" w:eastAsia="Calibri" w:hAnsi="Calibri" w:cs="Calibri"/>
          <w:sz w:val="22"/>
          <w:szCs w:val="22"/>
        </w:rPr>
        <w:t>k</w:t>
      </w:r>
      <w:r w:rsidR="009A202E">
        <w:rPr>
          <w:rFonts w:ascii="Calibri" w:eastAsia="Calibri" w:hAnsi="Calibri" w:cs="Calibri"/>
          <w:sz w:val="22"/>
          <w:szCs w:val="22"/>
        </w:rPr>
        <w:t>a</w:t>
      </w:r>
      <w:r w:rsidRPr="009A202E">
        <w:rPr>
          <w:rFonts w:ascii="Calibri" w:eastAsia="Calibri" w:hAnsi="Calibri" w:cs="Calibri"/>
          <w:sz w:val="22"/>
          <w:szCs w:val="22"/>
        </w:rPr>
        <w:t>n</w:t>
      </w:r>
      <w:r w:rsidR="009A202E">
        <w:rPr>
          <w:rFonts w:ascii="Calibri" w:eastAsia="Calibri" w:hAnsi="Calibri" w:cs="Calibri"/>
          <w:sz w:val="22"/>
          <w:szCs w:val="22"/>
        </w:rPr>
        <w:t>ia</w:t>
      </w:r>
      <w:r w:rsidRPr="009A202E">
        <w:rPr>
          <w:rFonts w:ascii="Calibri" w:eastAsia="Calibri" w:hAnsi="Calibri" w:cs="Calibri"/>
          <w:sz w:val="22"/>
          <w:szCs w:val="22"/>
        </w:rPr>
        <w:t xml:space="preserve"> na p</w:t>
      </w:r>
      <w:r w:rsidR="009A202E">
        <w:rPr>
          <w:rFonts w:ascii="Calibri" w:eastAsia="Calibri" w:hAnsi="Calibri" w:cs="Calibri"/>
          <w:sz w:val="22"/>
          <w:szCs w:val="22"/>
        </w:rPr>
        <w:t>r</w:t>
      </w:r>
      <w:r w:rsidRPr="009A202E">
        <w:rPr>
          <w:rFonts w:ascii="Calibri" w:eastAsia="Calibri" w:hAnsi="Calibri" w:cs="Calibri"/>
          <w:sz w:val="22"/>
          <w:szCs w:val="22"/>
        </w:rPr>
        <w:t>enos d</w:t>
      </w:r>
      <w:r w:rsidR="009A202E">
        <w:rPr>
          <w:rFonts w:ascii="Calibri" w:eastAsia="Calibri" w:hAnsi="Calibri" w:cs="Calibri"/>
          <w:sz w:val="22"/>
          <w:szCs w:val="22"/>
        </w:rPr>
        <w:t>á</w:t>
      </w:r>
      <w:r w:rsidRPr="009A202E">
        <w:rPr>
          <w:rFonts w:ascii="Calibri" w:eastAsia="Calibri" w:hAnsi="Calibri" w:cs="Calibri"/>
          <w:sz w:val="22"/>
          <w:szCs w:val="22"/>
        </w:rPr>
        <w:t xml:space="preserve">t. </w:t>
      </w:r>
      <w:r w:rsidR="009A202E">
        <w:rPr>
          <w:rFonts w:ascii="Calibri" w:eastAsia="Calibri" w:hAnsi="Calibri" w:cs="Calibri"/>
          <w:sz w:val="22"/>
          <w:szCs w:val="22"/>
        </w:rPr>
        <w:t>Ponúka</w:t>
      </w:r>
      <w:r w:rsidRPr="009A202E">
        <w:rPr>
          <w:rFonts w:ascii="Calibri" w:eastAsia="Calibri" w:hAnsi="Calibri" w:cs="Calibri"/>
          <w:sz w:val="22"/>
          <w:szCs w:val="22"/>
        </w:rPr>
        <w:t xml:space="preserve"> </w:t>
      </w:r>
      <w:r w:rsidRPr="009A202E">
        <w:rPr>
          <w:rFonts w:ascii="Calibri" w:eastAsia="Calibri" w:hAnsi="Calibri" w:cs="Calibri"/>
          <w:b/>
          <w:bCs/>
          <w:sz w:val="22"/>
          <w:szCs w:val="22"/>
        </w:rPr>
        <w:t>mimo</w:t>
      </w:r>
      <w:r w:rsidR="009A202E">
        <w:rPr>
          <w:rFonts w:ascii="Calibri" w:eastAsia="Calibri" w:hAnsi="Calibri" w:cs="Calibri"/>
          <w:b/>
          <w:bCs/>
          <w:sz w:val="22"/>
          <w:szCs w:val="22"/>
        </w:rPr>
        <w:t>ria</w:t>
      </w:r>
      <w:r w:rsidRPr="009A202E">
        <w:rPr>
          <w:rFonts w:ascii="Calibri" w:eastAsia="Calibri" w:hAnsi="Calibri" w:cs="Calibri"/>
          <w:b/>
          <w:bCs/>
          <w:sz w:val="22"/>
          <w:szCs w:val="22"/>
        </w:rPr>
        <w:t>dn</w:t>
      </w:r>
      <w:r w:rsidR="009A202E">
        <w:rPr>
          <w:rFonts w:ascii="Calibri" w:eastAsia="Calibri" w:hAnsi="Calibri" w:cs="Calibri"/>
          <w:b/>
          <w:bCs/>
          <w:sz w:val="22"/>
          <w:szCs w:val="22"/>
        </w:rPr>
        <w:t>y</w:t>
      </w:r>
      <w:r w:rsidRPr="009A202E">
        <w:rPr>
          <w:rFonts w:ascii="Calibri" w:eastAsia="Calibri" w:hAnsi="Calibri" w:cs="Calibri"/>
          <w:b/>
          <w:bCs/>
          <w:sz w:val="22"/>
          <w:szCs w:val="22"/>
        </w:rPr>
        <w:t xml:space="preserve"> výkon</w:t>
      </w:r>
      <w:r w:rsidRPr="009A202E">
        <w:rPr>
          <w:rFonts w:ascii="Calibri" w:eastAsia="Calibri" w:hAnsi="Calibri" w:cs="Calibri"/>
          <w:sz w:val="22"/>
          <w:szCs w:val="22"/>
        </w:rPr>
        <w:t xml:space="preserve"> a </w:t>
      </w:r>
      <w:r w:rsidRPr="009A202E">
        <w:rPr>
          <w:rFonts w:ascii="Calibri" w:eastAsia="Calibri" w:hAnsi="Calibri" w:cs="Calibri"/>
          <w:b/>
          <w:bCs/>
          <w:sz w:val="22"/>
          <w:szCs w:val="22"/>
        </w:rPr>
        <w:t>kapacit</w:t>
      </w:r>
      <w:r w:rsidR="009A202E">
        <w:rPr>
          <w:rFonts w:ascii="Calibri" w:eastAsia="Calibri" w:hAnsi="Calibri" w:cs="Calibri"/>
          <w:b/>
          <w:bCs/>
          <w:sz w:val="22"/>
          <w:szCs w:val="22"/>
        </w:rPr>
        <w:t>u</w:t>
      </w:r>
      <w:r w:rsidRPr="009A202E">
        <w:rPr>
          <w:rFonts w:ascii="Calibri" w:eastAsia="Calibri" w:hAnsi="Calibri" w:cs="Calibri"/>
          <w:sz w:val="22"/>
          <w:szCs w:val="22"/>
        </w:rPr>
        <w:t xml:space="preserve"> až 2 TB</w:t>
      </w:r>
      <w:r w:rsidRPr="009A202E">
        <w:rPr>
          <w:rFonts w:ascii="Calibri" w:eastAsia="Calibri" w:hAnsi="Calibri" w:cs="Calibri"/>
          <w:sz w:val="22"/>
          <w:szCs w:val="22"/>
          <w:vertAlign w:val="superscript"/>
        </w:rPr>
        <w:t>2</w:t>
      </w:r>
      <w:r w:rsidRPr="009A202E">
        <w:rPr>
          <w:rFonts w:ascii="Calibri" w:eastAsia="Calibri" w:hAnsi="Calibri" w:cs="Calibri"/>
          <w:sz w:val="22"/>
          <w:szCs w:val="22"/>
        </w:rPr>
        <w:t xml:space="preserve"> </w:t>
      </w:r>
      <w:r w:rsidR="009A202E">
        <w:rPr>
          <w:rFonts w:ascii="Calibri" w:eastAsia="Calibri" w:hAnsi="Calibri" w:cs="Calibri"/>
          <w:sz w:val="22"/>
          <w:szCs w:val="22"/>
        </w:rPr>
        <w:t xml:space="preserve">na </w:t>
      </w:r>
      <w:r w:rsidRPr="009A202E">
        <w:rPr>
          <w:rFonts w:ascii="Calibri" w:eastAsia="Calibri" w:hAnsi="Calibri" w:cs="Calibri"/>
          <w:sz w:val="22"/>
          <w:szCs w:val="22"/>
        </w:rPr>
        <w:t>p</w:t>
      </w:r>
      <w:r w:rsidR="009A202E">
        <w:rPr>
          <w:rFonts w:ascii="Calibri" w:eastAsia="Calibri" w:hAnsi="Calibri" w:cs="Calibri"/>
          <w:sz w:val="22"/>
          <w:szCs w:val="22"/>
        </w:rPr>
        <w:t>r</w:t>
      </w:r>
      <w:r w:rsidRPr="009A202E">
        <w:rPr>
          <w:rFonts w:ascii="Calibri" w:eastAsia="Calibri" w:hAnsi="Calibri" w:cs="Calibri"/>
          <w:sz w:val="22"/>
          <w:szCs w:val="22"/>
        </w:rPr>
        <w:t>enáš</w:t>
      </w:r>
      <w:r w:rsidR="009A202E">
        <w:rPr>
          <w:rFonts w:ascii="Calibri" w:eastAsia="Calibri" w:hAnsi="Calibri" w:cs="Calibri"/>
          <w:sz w:val="22"/>
          <w:szCs w:val="22"/>
        </w:rPr>
        <w:t>a</w:t>
      </w:r>
      <w:r w:rsidRPr="009A202E">
        <w:rPr>
          <w:rFonts w:ascii="Calibri" w:eastAsia="Calibri" w:hAnsi="Calibri" w:cs="Calibri"/>
          <w:sz w:val="22"/>
          <w:szCs w:val="22"/>
        </w:rPr>
        <w:t>n</w:t>
      </w:r>
      <w:r w:rsidR="009A202E">
        <w:rPr>
          <w:rFonts w:ascii="Calibri" w:eastAsia="Calibri" w:hAnsi="Calibri" w:cs="Calibri"/>
          <w:sz w:val="22"/>
          <w:szCs w:val="22"/>
        </w:rPr>
        <w:t>ie</w:t>
      </w:r>
      <w:r w:rsidRPr="009A202E">
        <w:rPr>
          <w:rFonts w:ascii="Calibri" w:eastAsia="Calibri" w:hAnsi="Calibri" w:cs="Calibri"/>
          <w:sz w:val="22"/>
          <w:szCs w:val="22"/>
        </w:rPr>
        <w:t xml:space="preserve"> a edit</w:t>
      </w:r>
      <w:r w:rsidR="009A202E">
        <w:rPr>
          <w:rFonts w:ascii="Calibri" w:eastAsia="Calibri" w:hAnsi="Calibri" w:cs="Calibri"/>
          <w:sz w:val="22"/>
          <w:szCs w:val="22"/>
        </w:rPr>
        <w:t>á</w:t>
      </w:r>
      <w:r w:rsidRPr="009A202E">
        <w:rPr>
          <w:rFonts w:ascii="Calibri" w:eastAsia="Calibri" w:hAnsi="Calibri" w:cs="Calibri"/>
          <w:sz w:val="22"/>
          <w:szCs w:val="22"/>
        </w:rPr>
        <w:t>ci</w:t>
      </w:r>
      <w:r w:rsidR="009A202E">
        <w:rPr>
          <w:rFonts w:ascii="Calibri" w:eastAsia="Calibri" w:hAnsi="Calibri" w:cs="Calibri"/>
          <w:sz w:val="22"/>
          <w:szCs w:val="22"/>
        </w:rPr>
        <w:t>u</w:t>
      </w:r>
      <w:r w:rsidRPr="009A202E">
        <w:rPr>
          <w:rFonts w:ascii="Calibri" w:eastAsia="Calibri" w:hAnsi="Calibri" w:cs="Calibri"/>
          <w:sz w:val="22"/>
          <w:szCs w:val="22"/>
        </w:rPr>
        <w:t xml:space="preserve"> obrázk</w:t>
      </w:r>
      <w:r w:rsidR="009A202E">
        <w:rPr>
          <w:rFonts w:ascii="Calibri" w:eastAsia="Calibri" w:hAnsi="Calibri" w:cs="Calibri"/>
          <w:sz w:val="22"/>
          <w:szCs w:val="22"/>
        </w:rPr>
        <w:t>ov</w:t>
      </w:r>
      <w:r w:rsidRPr="009A202E">
        <w:rPr>
          <w:rFonts w:ascii="Calibri" w:eastAsia="Calibri" w:hAnsi="Calibri" w:cs="Calibri"/>
          <w:sz w:val="22"/>
          <w:szCs w:val="22"/>
        </w:rPr>
        <w:t xml:space="preserve"> v</w:t>
      </w:r>
      <w:r w:rsidR="009A202E">
        <w:rPr>
          <w:rFonts w:ascii="Calibri" w:eastAsia="Calibri" w:hAnsi="Calibri" w:cs="Calibri"/>
          <w:sz w:val="22"/>
          <w:szCs w:val="22"/>
        </w:rPr>
        <w:t>o</w:t>
      </w:r>
      <w:r w:rsidRPr="009A202E">
        <w:rPr>
          <w:rFonts w:ascii="Calibri" w:eastAsia="Calibri" w:hAnsi="Calibri" w:cs="Calibri"/>
          <w:sz w:val="22"/>
          <w:szCs w:val="22"/>
        </w:rPr>
        <w:t xml:space="preserve"> vysok</w:t>
      </w:r>
      <w:r w:rsidR="009A202E">
        <w:rPr>
          <w:rFonts w:ascii="Calibri" w:eastAsia="Calibri" w:hAnsi="Calibri" w:cs="Calibri"/>
          <w:sz w:val="22"/>
          <w:szCs w:val="22"/>
        </w:rPr>
        <w:t>o</w:t>
      </w:r>
      <w:r w:rsidRPr="009A202E">
        <w:rPr>
          <w:rFonts w:ascii="Calibri" w:eastAsia="Calibri" w:hAnsi="Calibri" w:cs="Calibri"/>
          <w:sz w:val="22"/>
          <w:szCs w:val="22"/>
        </w:rPr>
        <w:t>m rozl</w:t>
      </w:r>
      <w:r w:rsidR="009A202E">
        <w:rPr>
          <w:rFonts w:ascii="Calibri" w:eastAsia="Calibri" w:hAnsi="Calibri" w:cs="Calibri"/>
          <w:sz w:val="22"/>
          <w:szCs w:val="22"/>
        </w:rPr>
        <w:t>í</w:t>
      </w:r>
      <w:r w:rsidRPr="009A202E">
        <w:rPr>
          <w:rFonts w:ascii="Calibri" w:eastAsia="Calibri" w:hAnsi="Calibri" w:cs="Calibri"/>
          <w:sz w:val="22"/>
          <w:szCs w:val="22"/>
        </w:rPr>
        <w:t>šení</w:t>
      </w:r>
      <w:r w:rsidRPr="009A202E">
        <w:rPr>
          <w:rFonts w:ascii="Calibri" w:eastAsia="Calibri" w:hAnsi="Calibri" w:cs="Calibri"/>
          <w:sz w:val="22"/>
          <w:szCs w:val="22"/>
        </w:rPr>
        <w:t>, 8K vide</w:t>
      </w:r>
      <w:r w:rsidRPr="009A202E">
        <w:rPr>
          <w:rFonts w:ascii="Calibri" w:eastAsia="Calibri" w:hAnsi="Calibri" w:cs="Calibri"/>
          <w:sz w:val="22"/>
          <w:szCs w:val="22"/>
        </w:rPr>
        <w:t>í a ve</w:t>
      </w:r>
      <w:r w:rsidR="009A202E">
        <w:rPr>
          <w:rFonts w:ascii="Calibri" w:eastAsia="Calibri" w:hAnsi="Calibri" w:cs="Calibri"/>
          <w:sz w:val="22"/>
          <w:szCs w:val="22"/>
        </w:rPr>
        <w:t>ľ</w:t>
      </w:r>
      <w:r w:rsidRPr="009A202E">
        <w:rPr>
          <w:rFonts w:ascii="Calibri" w:eastAsia="Calibri" w:hAnsi="Calibri" w:cs="Calibri"/>
          <w:sz w:val="22"/>
          <w:szCs w:val="22"/>
        </w:rPr>
        <w:t xml:space="preserve">kých </w:t>
      </w:r>
      <w:r w:rsidRPr="009A202E">
        <w:rPr>
          <w:rFonts w:ascii="Calibri" w:eastAsia="Calibri" w:hAnsi="Calibri" w:cs="Calibri"/>
          <w:sz w:val="22"/>
          <w:szCs w:val="22"/>
        </w:rPr>
        <w:t>dokument</w:t>
      </w:r>
      <w:r w:rsidR="009A202E">
        <w:rPr>
          <w:rFonts w:ascii="Calibri" w:eastAsia="Calibri" w:hAnsi="Calibri" w:cs="Calibri"/>
          <w:sz w:val="22"/>
          <w:szCs w:val="22"/>
        </w:rPr>
        <w:t>ov</w:t>
      </w:r>
      <w:r w:rsidRPr="009A202E">
        <w:rPr>
          <w:rFonts w:ascii="Calibri" w:eastAsia="Calibri" w:hAnsi="Calibri" w:cs="Calibri"/>
          <w:sz w:val="22"/>
          <w:szCs w:val="22"/>
        </w:rPr>
        <w:t>. Disk s</w:t>
      </w:r>
      <w:r w:rsidR="009A202E">
        <w:rPr>
          <w:rFonts w:ascii="Calibri" w:eastAsia="Calibri" w:hAnsi="Calibri" w:cs="Calibri"/>
          <w:sz w:val="22"/>
          <w:szCs w:val="22"/>
        </w:rPr>
        <w:t>a</w:t>
      </w:r>
      <w:r w:rsidRPr="009A202E">
        <w:rPr>
          <w:rFonts w:ascii="Calibri" w:eastAsia="Calibri" w:hAnsi="Calibri" w:cs="Calibri"/>
          <w:sz w:val="22"/>
          <w:szCs w:val="22"/>
        </w:rPr>
        <w:t xml:space="preserve"> p</w:t>
      </w:r>
      <w:r w:rsidR="009A202E">
        <w:rPr>
          <w:rFonts w:ascii="Calibri" w:eastAsia="Calibri" w:hAnsi="Calibri" w:cs="Calibri"/>
          <w:sz w:val="22"/>
          <w:szCs w:val="22"/>
        </w:rPr>
        <w:t>r</w:t>
      </w:r>
      <w:r w:rsidRPr="009A202E">
        <w:rPr>
          <w:rFonts w:ascii="Calibri" w:eastAsia="Calibri" w:hAnsi="Calibri" w:cs="Calibri"/>
          <w:sz w:val="22"/>
          <w:szCs w:val="22"/>
        </w:rPr>
        <w:t>ip</w:t>
      </w:r>
      <w:r w:rsidR="009A202E">
        <w:rPr>
          <w:rFonts w:ascii="Calibri" w:eastAsia="Calibri" w:hAnsi="Calibri" w:cs="Calibri"/>
          <w:sz w:val="22"/>
          <w:szCs w:val="22"/>
        </w:rPr>
        <w:t>á</w:t>
      </w:r>
      <w:r w:rsidRPr="009A202E">
        <w:rPr>
          <w:rFonts w:ascii="Calibri" w:eastAsia="Calibri" w:hAnsi="Calibri" w:cs="Calibri"/>
          <w:sz w:val="22"/>
          <w:szCs w:val="22"/>
        </w:rPr>
        <w:t>j</w:t>
      </w:r>
      <w:r w:rsidR="009A202E">
        <w:rPr>
          <w:rFonts w:ascii="Calibri" w:eastAsia="Calibri" w:hAnsi="Calibri" w:cs="Calibri"/>
          <w:sz w:val="22"/>
          <w:szCs w:val="22"/>
        </w:rPr>
        <w:t>a</w:t>
      </w:r>
      <w:r w:rsidRPr="009A202E">
        <w:rPr>
          <w:rFonts w:ascii="Calibri" w:eastAsia="Calibri" w:hAnsi="Calibri" w:cs="Calibri"/>
          <w:sz w:val="22"/>
          <w:szCs w:val="22"/>
        </w:rPr>
        <w:t xml:space="preserve"> </w:t>
      </w:r>
      <w:r w:rsidR="009A202E">
        <w:rPr>
          <w:rFonts w:ascii="Calibri" w:eastAsia="Calibri" w:hAnsi="Calibri" w:cs="Calibri"/>
          <w:sz w:val="22"/>
          <w:szCs w:val="22"/>
        </w:rPr>
        <w:t xml:space="preserve">cez </w:t>
      </w:r>
      <w:r w:rsidRPr="009A202E">
        <w:rPr>
          <w:rFonts w:ascii="Calibri" w:eastAsia="Calibri" w:hAnsi="Calibri" w:cs="Calibri"/>
          <w:sz w:val="22"/>
          <w:szCs w:val="22"/>
        </w:rPr>
        <w:t>rozhran</w:t>
      </w:r>
      <w:r w:rsidR="009A202E">
        <w:rPr>
          <w:rFonts w:ascii="Calibri" w:eastAsia="Calibri" w:hAnsi="Calibri" w:cs="Calibri"/>
          <w:sz w:val="22"/>
          <w:szCs w:val="22"/>
        </w:rPr>
        <w:t>ie</w:t>
      </w:r>
      <w:r w:rsidRPr="009A202E">
        <w:rPr>
          <w:rFonts w:ascii="Calibri" w:eastAsia="Calibri" w:hAnsi="Calibri" w:cs="Calibri"/>
          <w:sz w:val="22"/>
          <w:szCs w:val="22"/>
        </w:rPr>
        <w:t xml:space="preserve"> </w:t>
      </w:r>
      <w:r w:rsidRPr="009A202E">
        <w:rPr>
          <w:rFonts w:ascii="Calibri" w:eastAsia="Calibri" w:hAnsi="Calibri" w:cs="Calibri"/>
          <w:b/>
          <w:bCs/>
          <w:sz w:val="22"/>
          <w:szCs w:val="22"/>
        </w:rPr>
        <w:t>USB Type-C®</w:t>
      </w:r>
      <w:r w:rsidRPr="009A202E">
        <w:rPr>
          <w:rFonts w:ascii="Calibri" w:eastAsia="Calibri" w:hAnsi="Calibri" w:cs="Calibri"/>
          <w:b/>
          <w:bCs/>
          <w:sz w:val="22"/>
          <w:szCs w:val="22"/>
          <w:vertAlign w:val="superscript"/>
        </w:rPr>
        <w:t>3</w:t>
      </w:r>
      <w:r w:rsidRPr="009A202E">
        <w:rPr>
          <w:rFonts w:ascii="Calibri" w:eastAsia="Calibri" w:hAnsi="Calibri" w:cs="Calibri"/>
          <w:sz w:val="22"/>
          <w:szCs w:val="22"/>
        </w:rPr>
        <w:t xml:space="preserve">, </w:t>
      </w:r>
      <w:r w:rsidR="009A202E">
        <w:rPr>
          <w:rFonts w:ascii="Calibri" w:eastAsia="Calibri" w:hAnsi="Calibri" w:cs="Calibri"/>
          <w:sz w:val="22"/>
          <w:szCs w:val="22"/>
        </w:rPr>
        <w:t xml:space="preserve">čo </w:t>
      </w:r>
      <w:r w:rsidRPr="009A202E">
        <w:rPr>
          <w:rFonts w:ascii="Calibri" w:eastAsia="Calibri" w:hAnsi="Calibri" w:cs="Calibri"/>
          <w:sz w:val="22"/>
          <w:szCs w:val="22"/>
        </w:rPr>
        <w:t xml:space="preserve">umožňuje </w:t>
      </w:r>
      <w:r w:rsidR="009A202E">
        <w:rPr>
          <w:rFonts w:ascii="Calibri" w:eastAsia="Calibri" w:hAnsi="Calibri" w:cs="Calibri"/>
          <w:sz w:val="22"/>
          <w:szCs w:val="22"/>
        </w:rPr>
        <w:t xml:space="preserve">ľahko používať </w:t>
      </w:r>
      <w:r w:rsidRPr="009A202E">
        <w:rPr>
          <w:rFonts w:ascii="Calibri" w:eastAsia="Calibri" w:hAnsi="Calibri" w:cs="Calibri"/>
          <w:sz w:val="22"/>
          <w:szCs w:val="22"/>
        </w:rPr>
        <w:t>s</w:t>
      </w:r>
      <w:r w:rsidR="009A202E">
        <w:rPr>
          <w:rFonts w:ascii="Calibri" w:eastAsia="Calibri" w:hAnsi="Calibri" w:cs="Calibri"/>
          <w:sz w:val="22"/>
          <w:szCs w:val="22"/>
        </w:rPr>
        <w:t>ú</w:t>
      </w:r>
      <w:r w:rsidRPr="009A202E">
        <w:rPr>
          <w:rFonts w:ascii="Calibri" w:eastAsia="Calibri" w:hAnsi="Calibri" w:cs="Calibri"/>
          <w:sz w:val="22"/>
          <w:szCs w:val="22"/>
        </w:rPr>
        <w:t xml:space="preserve">bory na </w:t>
      </w:r>
      <w:r w:rsidR="009A202E">
        <w:rPr>
          <w:rFonts w:ascii="Calibri" w:eastAsia="Calibri" w:hAnsi="Calibri" w:cs="Calibri"/>
          <w:sz w:val="22"/>
          <w:szCs w:val="22"/>
        </w:rPr>
        <w:t>ľu</w:t>
      </w:r>
      <w:r w:rsidRPr="009A202E">
        <w:rPr>
          <w:rFonts w:ascii="Calibri" w:eastAsia="Calibri" w:hAnsi="Calibri" w:cs="Calibri"/>
          <w:sz w:val="22"/>
          <w:szCs w:val="22"/>
        </w:rPr>
        <w:t>bovo</w:t>
      </w:r>
      <w:r w:rsidR="009A202E">
        <w:rPr>
          <w:rFonts w:ascii="Calibri" w:eastAsia="Calibri" w:hAnsi="Calibri" w:cs="Calibri"/>
          <w:sz w:val="22"/>
          <w:szCs w:val="22"/>
        </w:rPr>
        <w:t>ľ</w:t>
      </w:r>
      <w:r w:rsidRPr="009A202E">
        <w:rPr>
          <w:rFonts w:ascii="Calibri" w:eastAsia="Calibri" w:hAnsi="Calibri" w:cs="Calibri"/>
          <w:sz w:val="22"/>
          <w:szCs w:val="22"/>
        </w:rPr>
        <w:t>n</w:t>
      </w:r>
      <w:r w:rsidR="009A202E">
        <w:rPr>
          <w:rFonts w:ascii="Calibri" w:eastAsia="Calibri" w:hAnsi="Calibri" w:cs="Calibri"/>
          <w:sz w:val="22"/>
          <w:szCs w:val="22"/>
        </w:rPr>
        <w:t>o</w:t>
      </w:r>
      <w:r w:rsidRPr="009A202E">
        <w:rPr>
          <w:rFonts w:ascii="Calibri" w:eastAsia="Calibri" w:hAnsi="Calibri" w:cs="Calibri"/>
          <w:sz w:val="22"/>
          <w:szCs w:val="22"/>
        </w:rPr>
        <w:t xml:space="preserve">m počítači </w:t>
      </w:r>
      <w:r w:rsidR="009A202E">
        <w:rPr>
          <w:rFonts w:ascii="Calibri" w:eastAsia="Calibri" w:hAnsi="Calibri" w:cs="Calibri"/>
          <w:sz w:val="22"/>
          <w:szCs w:val="22"/>
        </w:rPr>
        <w:t>al</w:t>
      </w:r>
      <w:r w:rsidRPr="009A202E">
        <w:rPr>
          <w:rFonts w:ascii="Calibri" w:eastAsia="Calibri" w:hAnsi="Calibri" w:cs="Calibri"/>
          <w:sz w:val="22"/>
          <w:szCs w:val="22"/>
        </w:rPr>
        <w:t>ebo mobiln</w:t>
      </w:r>
      <w:r w:rsidR="009A202E">
        <w:rPr>
          <w:rFonts w:ascii="Calibri" w:eastAsia="Calibri" w:hAnsi="Calibri" w:cs="Calibri"/>
          <w:sz w:val="22"/>
          <w:szCs w:val="22"/>
        </w:rPr>
        <w:t>o</w:t>
      </w:r>
      <w:r w:rsidRPr="009A202E">
        <w:rPr>
          <w:rFonts w:ascii="Calibri" w:eastAsia="Calibri" w:hAnsi="Calibri" w:cs="Calibri"/>
          <w:sz w:val="22"/>
          <w:szCs w:val="22"/>
        </w:rPr>
        <w:t>m za</w:t>
      </w:r>
      <w:r w:rsidR="009A202E">
        <w:rPr>
          <w:rFonts w:ascii="Calibri" w:eastAsia="Calibri" w:hAnsi="Calibri" w:cs="Calibri"/>
          <w:sz w:val="22"/>
          <w:szCs w:val="22"/>
        </w:rPr>
        <w:t>riad</w:t>
      </w:r>
      <w:r w:rsidRPr="009A202E">
        <w:rPr>
          <w:rFonts w:ascii="Calibri" w:eastAsia="Calibri" w:hAnsi="Calibri" w:cs="Calibri"/>
          <w:sz w:val="22"/>
          <w:szCs w:val="22"/>
        </w:rPr>
        <w:t xml:space="preserve">ení. XS2000 má </w:t>
      </w:r>
      <w:r w:rsidR="009A202E">
        <w:rPr>
          <w:rFonts w:ascii="Calibri" w:eastAsia="Calibri" w:hAnsi="Calibri" w:cs="Calibri"/>
          <w:sz w:val="22"/>
          <w:szCs w:val="22"/>
        </w:rPr>
        <w:t>pri</w:t>
      </w:r>
      <w:r w:rsidRPr="009A202E">
        <w:rPr>
          <w:rFonts w:ascii="Calibri" w:eastAsia="Calibri" w:hAnsi="Calibri" w:cs="Calibri"/>
          <w:sz w:val="22"/>
          <w:szCs w:val="22"/>
        </w:rPr>
        <w:t xml:space="preserve"> </w:t>
      </w:r>
      <w:r w:rsidR="0047289D">
        <w:rPr>
          <w:rFonts w:ascii="Calibri" w:eastAsia="Calibri" w:hAnsi="Calibri" w:cs="Calibri"/>
          <w:sz w:val="22"/>
          <w:szCs w:val="22"/>
        </w:rPr>
        <w:t>po</w:t>
      </w:r>
      <w:r w:rsidRPr="009A202E">
        <w:rPr>
          <w:rFonts w:ascii="Calibri" w:eastAsia="Calibri" w:hAnsi="Calibri" w:cs="Calibri"/>
          <w:sz w:val="22"/>
          <w:szCs w:val="22"/>
        </w:rPr>
        <w:t>rovn</w:t>
      </w:r>
      <w:r w:rsidR="009A202E">
        <w:rPr>
          <w:rFonts w:ascii="Calibri" w:eastAsia="Calibri" w:hAnsi="Calibri" w:cs="Calibri"/>
          <w:sz w:val="22"/>
          <w:szCs w:val="22"/>
        </w:rPr>
        <w:t>a</w:t>
      </w:r>
      <w:r w:rsidRPr="009A202E">
        <w:rPr>
          <w:rFonts w:ascii="Calibri" w:eastAsia="Calibri" w:hAnsi="Calibri" w:cs="Calibri"/>
          <w:sz w:val="22"/>
          <w:szCs w:val="22"/>
        </w:rPr>
        <w:t>ní s typický</w:t>
      </w:r>
      <w:r w:rsidRPr="009A202E">
        <w:rPr>
          <w:rFonts w:ascii="Calibri" w:eastAsia="Calibri" w:hAnsi="Calibri" w:cs="Calibri"/>
          <w:sz w:val="22"/>
          <w:szCs w:val="22"/>
        </w:rPr>
        <w:t>m p</w:t>
      </w:r>
      <w:r w:rsidR="009A202E">
        <w:rPr>
          <w:rFonts w:ascii="Calibri" w:eastAsia="Calibri" w:hAnsi="Calibri" w:cs="Calibri"/>
          <w:sz w:val="22"/>
          <w:szCs w:val="22"/>
        </w:rPr>
        <w:t>r</w:t>
      </w:r>
      <w:r w:rsidRPr="009A202E">
        <w:rPr>
          <w:rFonts w:ascii="Calibri" w:eastAsia="Calibri" w:hAnsi="Calibri" w:cs="Calibri"/>
          <w:sz w:val="22"/>
          <w:szCs w:val="22"/>
        </w:rPr>
        <w:t>enosným SSD disk</w:t>
      </w:r>
      <w:r w:rsidR="009A202E">
        <w:rPr>
          <w:rFonts w:ascii="Calibri" w:eastAsia="Calibri" w:hAnsi="Calibri" w:cs="Calibri"/>
          <w:sz w:val="22"/>
          <w:szCs w:val="22"/>
        </w:rPr>
        <w:t>o</w:t>
      </w:r>
      <w:r w:rsidRPr="009A202E">
        <w:rPr>
          <w:rFonts w:ascii="Calibri" w:eastAsia="Calibri" w:hAnsi="Calibri" w:cs="Calibri"/>
          <w:sz w:val="22"/>
          <w:szCs w:val="22"/>
        </w:rPr>
        <w:t xml:space="preserve">m </w:t>
      </w:r>
      <w:r w:rsidR="0047289D">
        <w:rPr>
          <w:rFonts w:ascii="Calibri" w:eastAsia="Calibri" w:hAnsi="Calibri" w:cs="Calibri"/>
          <w:sz w:val="22"/>
          <w:szCs w:val="22"/>
        </w:rPr>
        <w:t xml:space="preserve">iba </w:t>
      </w:r>
      <w:r w:rsidRPr="009A202E">
        <w:rPr>
          <w:rFonts w:ascii="Calibri" w:eastAsia="Calibri" w:hAnsi="Calibri" w:cs="Calibri"/>
          <w:sz w:val="22"/>
          <w:szCs w:val="22"/>
        </w:rPr>
        <w:t>polovičn</w:t>
      </w:r>
      <w:r w:rsidR="0047289D">
        <w:rPr>
          <w:rFonts w:ascii="Calibri" w:eastAsia="Calibri" w:hAnsi="Calibri" w:cs="Calibri"/>
          <w:sz w:val="22"/>
          <w:szCs w:val="22"/>
        </w:rPr>
        <w:t>ú</w:t>
      </w:r>
      <w:r w:rsidRPr="009A202E">
        <w:rPr>
          <w:rFonts w:ascii="Calibri" w:eastAsia="Calibri" w:hAnsi="Calibri" w:cs="Calibri"/>
          <w:sz w:val="22"/>
          <w:szCs w:val="22"/>
        </w:rPr>
        <w:t xml:space="preserve"> ve</w:t>
      </w:r>
      <w:r w:rsidR="0047289D">
        <w:rPr>
          <w:rFonts w:ascii="Calibri" w:eastAsia="Calibri" w:hAnsi="Calibri" w:cs="Calibri"/>
          <w:sz w:val="22"/>
          <w:szCs w:val="22"/>
        </w:rPr>
        <w:t>ľ</w:t>
      </w:r>
      <w:r w:rsidRPr="009A202E">
        <w:rPr>
          <w:rFonts w:ascii="Calibri" w:eastAsia="Calibri" w:hAnsi="Calibri" w:cs="Calibri"/>
          <w:sz w:val="22"/>
          <w:szCs w:val="22"/>
        </w:rPr>
        <w:t>kos</w:t>
      </w:r>
      <w:r w:rsidR="0047289D">
        <w:rPr>
          <w:rFonts w:ascii="Calibri" w:eastAsia="Calibri" w:hAnsi="Calibri" w:cs="Calibri"/>
          <w:sz w:val="22"/>
          <w:szCs w:val="22"/>
        </w:rPr>
        <w:t>ť</w:t>
      </w:r>
      <w:r w:rsidRPr="009A202E">
        <w:rPr>
          <w:rFonts w:ascii="Calibri" w:eastAsia="Calibri" w:hAnsi="Calibri" w:cs="Calibri"/>
          <w:sz w:val="22"/>
          <w:szCs w:val="22"/>
        </w:rPr>
        <w:t>, odoláv</w:t>
      </w:r>
      <w:r w:rsidR="0047289D">
        <w:rPr>
          <w:rFonts w:ascii="Calibri" w:eastAsia="Calibri" w:hAnsi="Calibri" w:cs="Calibri"/>
          <w:sz w:val="22"/>
          <w:szCs w:val="22"/>
        </w:rPr>
        <w:t>a</w:t>
      </w:r>
      <w:r w:rsidRPr="009A202E">
        <w:rPr>
          <w:rFonts w:ascii="Calibri" w:eastAsia="Calibri" w:hAnsi="Calibri" w:cs="Calibri"/>
          <w:sz w:val="22"/>
          <w:szCs w:val="22"/>
        </w:rPr>
        <w:t xml:space="preserve"> vod</w:t>
      </w:r>
      <w:r w:rsidR="0047289D">
        <w:rPr>
          <w:rFonts w:ascii="Calibri" w:eastAsia="Calibri" w:hAnsi="Calibri" w:cs="Calibri"/>
          <w:sz w:val="22"/>
          <w:szCs w:val="22"/>
        </w:rPr>
        <w:t>e</w:t>
      </w:r>
      <w:r w:rsidRPr="009A202E">
        <w:rPr>
          <w:rFonts w:ascii="Calibri" w:eastAsia="Calibri" w:hAnsi="Calibri" w:cs="Calibri"/>
          <w:sz w:val="22"/>
          <w:szCs w:val="22"/>
        </w:rPr>
        <w:t xml:space="preserve"> a prachu až </w:t>
      </w:r>
      <w:r w:rsidRPr="009A202E">
        <w:rPr>
          <w:rFonts w:ascii="Calibri" w:eastAsia="Calibri" w:hAnsi="Calibri" w:cs="Calibri"/>
          <w:sz w:val="22"/>
          <w:szCs w:val="22"/>
        </w:rPr>
        <w:t xml:space="preserve">do </w:t>
      </w:r>
      <w:r w:rsidRPr="009A202E">
        <w:rPr>
          <w:rFonts w:ascii="Calibri" w:eastAsia="Calibri" w:hAnsi="Calibri" w:cs="Calibri"/>
          <w:b/>
          <w:bCs/>
          <w:sz w:val="22"/>
          <w:szCs w:val="22"/>
        </w:rPr>
        <w:t>stup</w:t>
      </w:r>
      <w:r w:rsidR="0047289D">
        <w:rPr>
          <w:rFonts w:ascii="Calibri" w:eastAsia="Calibri" w:hAnsi="Calibri" w:cs="Calibri"/>
          <w:b/>
          <w:bCs/>
          <w:sz w:val="22"/>
          <w:szCs w:val="22"/>
        </w:rPr>
        <w:t xml:space="preserve">ňa </w:t>
      </w:r>
      <w:r w:rsidRPr="009A202E">
        <w:rPr>
          <w:rFonts w:ascii="Calibri" w:eastAsia="Calibri" w:hAnsi="Calibri" w:cs="Calibri"/>
          <w:b/>
          <w:bCs/>
          <w:sz w:val="22"/>
          <w:szCs w:val="22"/>
        </w:rPr>
        <w:t>kryt</w:t>
      </w:r>
      <w:r w:rsidR="0047289D">
        <w:rPr>
          <w:rFonts w:ascii="Calibri" w:eastAsia="Calibri" w:hAnsi="Calibri" w:cs="Calibri"/>
          <w:b/>
          <w:bCs/>
          <w:sz w:val="22"/>
          <w:szCs w:val="22"/>
        </w:rPr>
        <w:t>ia</w:t>
      </w:r>
      <w:r w:rsidRPr="009A202E">
        <w:rPr>
          <w:rFonts w:ascii="Calibri" w:eastAsia="Calibri" w:hAnsi="Calibri" w:cs="Calibri"/>
          <w:b/>
          <w:bCs/>
          <w:sz w:val="22"/>
          <w:szCs w:val="22"/>
        </w:rPr>
        <w:t xml:space="preserve"> IP55</w:t>
      </w:r>
      <w:r w:rsidRPr="009A202E">
        <w:rPr>
          <w:rFonts w:ascii="Calibri" w:eastAsia="Calibri" w:hAnsi="Calibri" w:cs="Calibri"/>
          <w:b/>
          <w:bCs/>
          <w:sz w:val="22"/>
          <w:szCs w:val="22"/>
          <w:vertAlign w:val="superscript"/>
        </w:rPr>
        <w:t>4</w:t>
      </w:r>
      <w:r w:rsidRPr="009A202E">
        <w:rPr>
          <w:rFonts w:ascii="Calibri" w:eastAsia="Calibri" w:hAnsi="Calibri" w:cs="Calibri"/>
          <w:sz w:val="22"/>
          <w:szCs w:val="22"/>
        </w:rPr>
        <w:t xml:space="preserve"> a je dodáv</w:t>
      </w:r>
      <w:r w:rsidR="0047289D">
        <w:rPr>
          <w:rFonts w:ascii="Calibri" w:eastAsia="Calibri" w:hAnsi="Calibri" w:cs="Calibri"/>
          <w:sz w:val="22"/>
          <w:szCs w:val="22"/>
        </w:rPr>
        <w:t>a</w:t>
      </w:r>
      <w:r w:rsidRPr="009A202E">
        <w:rPr>
          <w:rFonts w:ascii="Calibri" w:eastAsia="Calibri" w:hAnsi="Calibri" w:cs="Calibri"/>
          <w:sz w:val="22"/>
          <w:szCs w:val="22"/>
        </w:rPr>
        <w:t>n</w:t>
      </w:r>
      <w:r w:rsidR="0047289D">
        <w:rPr>
          <w:rFonts w:ascii="Calibri" w:eastAsia="Calibri" w:hAnsi="Calibri" w:cs="Calibri"/>
          <w:sz w:val="22"/>
          <w:szCs w:val="22"/>
        </w:rPr>
        <w:t>ý</w:t>
      </w:r>
      <w:r w:rsidRPr="009A202E">
        <w:rPr>
          <w:rFonts w:ascii="Calibri" w:eastAsia="Calibri" w:hAnsi="Calibri" w:cs="Calibri"/>
          <w:sz w:val="22"/>
          <w:szCs w:val="22"/>
        </w:rPr>
        <w:t xml:space="preserve"> s odnímate</w:t>
      </w:r>
      <w:r w:rsidR="0047289D">
        <w:rPr>
          <w:rFonts w:ascii="Calibri" w:eastAsia="Calibri" w:hAnsi="Calibri" w:cs="Calibri"/>
          <w:sz w:val="22"/>
          <w:szCs w:val="22"/>
        </w:rPr>
        <w:t>ľ</w:t>
      </w:r>
      <w:r w:rsidRPr="009A202E">
        <w:rPr>
          <w:rFonts w:ascii="Calibri" w:eastAsia="Calibri" w:hAnsi="Calibri" w:cs="Calibri"/>
          <w:sz w:val="22"/>
          <w:szCs w:val="22"/>
        </w:rPr>
        <w:t>ným ochranným p</w:t>
      </w:r>
      <w:r w:rsidRPr="009A202E">
        <w:rPr>
          <w:rFonts w:ascii="Calibri" w:eastAsia="Calibri" w:hAnsi="Calibri" w:cs="Calibri"/>
          <w:sz w:val="22"/>
          <w:szCs w:val="22"/>
        </w:rPr>
        <w:t>uzdr</w:t>
      </w:r>
      <w:r w:rsidR="0047289D">
        <w:rPr>
          <w:rFonts w:ascii="Calibri" w:eastAsia="Calibri" w:hAnsi="Calibri" w:cs="Calibri"/>
          <w:sz w:val="22"/>
          <w:szCs w:val="22"/>
        </w:rPr>
        <w:t>o</w:t>
      </w:r>
      <w:r w:rsidRPr="009A202E">
        <w:rPr>
          <w:rFonts w:ascii="Calibri" w:eastAsia="Calibri" w:hAnsi="Calibri" w:cs="Calibri"/>
          <w:sz w:val="22"/>
          <w:szCs w:val="22"/>
        </w:rPr>
        <w:t>m, takže je ideáln</w:t>
      </w:r>
      <w:r w:rsidR="0047289D">
        <w:rPr>
          <w:rFonts w:ascii="Calibri" w:eastAsia="Calibri" w:hAnsi="Calibri" w:cs="Calibri"/>
          <w:sz w:val="22"/>
          <w:szCs w:val="22"/>
        </w:rPr>
        <w:t>y</w:t>
      </w:r>
      <w:r w:rsidRPr="009A202E">
        <w:rPr>
          <w:rFonts w:ascii="Calibri" w:eastAsia="Calibri" w:hAnsi="Calibri" w:cs="Calibri"/>
          <w:sz w:val="22"/>
          <w:szCs w:val="22"/>
        </w:rPr>
        <w:t>m spol</w:t>
      </w:r>
      <w:r w:rsidR="0047289D">
        <w:rPr>
          <w:rFonts w:ascii="Calibri" w:eastAsia="Calibri" w:hAnsi="Calibri" w:cs="Calibri"/>
          <w:sz w:val="22"/>
          <w:szCs w:val="22"/>
        </w:rPr>
        <w:t>o</w:t>
      </w:r>
      <w:r w:rsidRPr="009A202E">
        <w:rPr>
          <w:rFonts w:ascii="Calibri" w:eastAsia="Calibri" w:hAnsi="Calibri" w:cs="Calibri"/>
          <w:sz w:val="22"/>
          <w:szCs w:val="22"/>
        </w:rPr>
        <w:t>čník</w:t>
      </w:r>
      <w:r w:rsidR="0047289D">
        <w:rPr>
          <w:rFonts w:ascii="Calibri" w:eastAsia="Calibri" w:hAnsi="Calibri" w:cs="Calibri"/>
          <w:sz w:val="22"/>
          <w:szCs w:val="22"/>
        </w:rPr>
        <w:t>o</w:t>
      </w:r>
      <w:r w:rsidRPr="009A202E">
        <w:rPr>
          <w:rFonts w:ascii="Calibri" w:eastAsia="Calibri" w:hAnsi="Calibri" w:cs="Calibri"/>
          <w:sz w:val="22"/>
          <w:szCs w:val="22"/>
        </w:rPr>
        <w:t>m</w:t>
      </w:r>
      <w:r w:rsidR="0047289D">
        <w:rPr>
          <w:rFonts w:ascii="Calibri" w:eastAsia="Calibri" w:hAnsi="Calibri" w:cs="Calibri"/>
          <w:sz w:val="22"/>
          <w:szCs w:val="22"/>
        </w:rPr>
        <w:t xml:space="preserve"> na cestách, pri práci, aj pri </w:t>
      </w:r>
      <w:r w:rsidRPr="009A202E">
        <w:rPr>
          <w:rFonts w:ascii="Calibri" w:eastAsia="Calibri" w:hAnsi="Calibri" w:cs="Calibri"/>
          <w:sz w:val="22"/>
          <w:szCs w:val="22"/>
        </w:rPr>
        <w:t>zábav</w:t>
      </w:r>
      <w:r w:rsidR="0047289D">
        <w:rPr>
          <w:rFonts w:ascii="Calibri" w:eastAsia="Calibri" w:hAnsi="Calibri" w:cs="Calibri"/>
          <w:sz w:val="22"/>
          <w:szCs w:val="22"/>
        </w:rPr>
        <w:t>e</w:t>
      </w:r>
      <w:r w:rsidRPr="009A202E">
        <w:rPr>
          <w:rFonts w:ascii="Calibri" w:eastAsia="Calibri" w:hAnsi="Calibri" w:cs="Calibri"/>
          <w:sz w:val="22"/>
          <w:szCs w:val="22"/>
        </w:rPr>
        <w:t>.</w:t>
      </w:r>
    </w:p>
    <w:p w14:paraId="61B17D1F" w14:textId="340CADB4" w:rsidR="0047289D" w:rsidRDefault="00B848FE">
      <w:pPr>
        <w:spacing w:line="360" w:lineRule="auto"/>
        <w:ind w:firstLine="720"/>
        <w:rPr>
          <w:rFonts w:ascii="Calibri" w:eastAsia="Calibri" w:hAnsi="Calibri" w:cs="Calibri"/>
          <w:sz w:val="22"/>
          <w:szCs w:val="22"/>
        </w:rPr>
      </w:pPr>
      <w:r w:rsidRPr="009A202E">
        <w:rPr>
          <w:rFonts w:ascii="Calibri" w:eastAsia="Calibri" w:hAnsi="Calibri" w:cs="Calibri"/>
          <w:sz w:val="22"/>
          <w:szCs w:val="22"/>
        </w:rPr>
        <w:lastRenderedPageBreak/>
        <w:t xml:space="preserve">„XS2000 </w:t>
      </w:r>
      <w:r w:rsidR="0047289D" w:rsidRPr="0047289D">
        <w:rPr>
          <w:rFonts w:ascii="Calibri" w:eastAsia="Calibri" w:hAnsi="Calibri" w:cs="Calibri"/>
          <w:sz w:val="22"/>
          <w:szCs w:val="22"/>
        </w:rPr>
        <w:t>bol skonštruovaný s cieľom dosiahnuť optimáln</w:t>
      </w:r>
      <w:r w:rsidR="0047289D">
        <w:rPr>
          <w:rFonts w:ascii="Calibri" w:eastAsia="Calibri" w:hAnsi="Calibri" w:cs="Calibri"/>
          <w:sz w:val="22"/>
          <w:szCs w:val="22"/>
        </w:rPr>
        <w:t>u</w:t>
      </w:r>
      <w:r w:rsidR="0047289D" w:rsidRPr="0047289D">
        <w:rPr>
          <w:rFonts w:ascii="Calibri" w:eastAsia="Calibri" w:hAnsi="Calibri" w:cs="Calibri"/>
          <w:sz w:val="22"/>
          <w:szCs w:val="22"/>
        </w:rPr>
        <w:t xml:space="preserve"> kombináci</w:t>
      </w:r>
      <w:r w:rsidR="0047289D">
        <w:rPr>
          <w:rFonts w:ascii="Calibri" w:eastAsia="Calibri" w:hAnsi="Calibri" w:cs="Calibri"/>
          <w:sz w:val="22"/>
          <w:szCs w:val="22"/>
        </w:rPr>
        <w:t>u</w:t>
      </w:r>
      <w:r w:rsidR="0047289D" w:rsidRPr="0047289D">
        <w:rPr>
          <w:rFonts w:ascii="Calibri" w:eastAsia="Calibri" w:hAnsi="Calibri" w:cs="Calibri"/>
          <w:sz w:val="22"/>
          <w:szCs w:val="22"/>
        </w:rPr>
        <w:t xml:space="preserve"> vysokého výkonu, kapacity a mobility, ktorá udrží krok s aktuálnymi požiadavkami </w:t>
      </w:r>
      <w:r w:rsidR="0047289D">
        <w:rPr>
          <w:rFonts w:ascii="Calibri" w:eastAsia="Calibri" w:hAnsi="Calibri" w:cs="Calibri"/>
          <w:sz w:val="22"/>
          <w:szCs w:val="22"/>
        </w:rPr>
        <w:t>po</w:t>
      </w:r>
      <w:r w:rsidR="0047289D" w:rsidRPr="0047289D">
        <w:rPr>
          <w:rFonts w:ascii="Calibri" w:eastAsia="Calibri" w:hAnsi="Calibri" w:cs="Calibri"/>
          <w:sz w:val="22"/>
          <w:szCs w:val="22"/>
        </w:rPr>
        <w:t>užívateľov,</w:t>
      </w:r>
      <w:r w:rsidR="0047289D">
        <w:rPr>
          <w:rFonts w:ascii="Calibri" w:eastAsia="Calibri" w:hAnsi="Calibri" w:cs="Calibri"/>
          <w:sz w:val="22"/>
          <w:szCs w:val="22"/>
        </w:rPr>
        <w:t>“</w:t>
      </w:r>
      <w:r w:rsidR="0047289D" w:rsidRPr="0047289D">
        <w:rPr>
          <w:rFonts w:ascii="Calibri" w:eastAsia="Calibri" w:hAnsi="Calibri" w:cs="Calibri"/>
          <w:sz w:val="22"/>
          <w:szCs w:val="22"/>
        </w:rPr>
        <w:t xml:space="preserve"> povedal Tony </w:t>
      </w:r>
      <w:proofErr w:type="spellStart"/>
      <w:r w:rsidR="0047289D" w:rsidRPr="0047289D">
        <w:rPr>
          <w:rFonts w:ascii="Calibri" w:eastAsia="Calibri" w:hAnsi="Calibri" w:cs="Calibri"/>
          <w:sz w:val="22"/>
          <w:szCs w:val="22"/>
        </w:rPr>
        <w:t>Hollingsbee</w:t>
      </w:r>
      <w:proofErr w:type="spellEnd"/>
      <w:r w:rsidR="0047289D" w:rsidRPr="0047289D">
        <w:rPr>
          <w:rFonts w:ascii="Calibri" w:eastAsia="Calibri" w:hAnsi="Calibri" w:cs="Calibri"/>
          <w:sz w:val="22"/>
          <w:szCs w:val="22"/>
        </w:rPr>
        <w:t xml:space="preserve">, obchodný manažér pre SSD produkty Kingston v regióne EMEA. </w:t>
      </w:r>
      <w:r w:rsidR="0047289D">
        <w:rPr>
          <w:rFonts w:ascii="Calibri" w:eastAsia="Calibri" w:hAnsi="Calibri" w:cs="Calibri"/>
          <w:sz w:val="22"/>
          <w:szCs w:val="22"/>
        </w:rPr>
        <w:t>„</w:t>
      </w:r>
      <w:r w:rsidR="0047289D" w:rsidRPr="0047289D">
        <w:rPr>
          <w:rFonts w:ascii="Calibri" w:eastAsia="Calibri" w:hAnsi="Calibri" w:cs="Calibri"/>
          <w:sz w:val="22"/>
          <w:szCs w:val="22"/>
        </w:rPr>
        <w:t xml:space="preserve">Vďaka veľkosti prívesku na kľúče a zvýšenej odolnosti je tento disk ideálny </w:t>
      </w:r>
      <w:r w:rsidR="0047289D">
        <w:rPr>
          <w:rFonts w:ascii="Calibri" w:eastAsia="Calibri" w:hAnsi="Calibri" w:cs="Calibri"/>
          <w:sz w:val="22"/>
          <w:szCs w:val="22"/>
        </w:rPr>
        <w:t>aj na</w:t>
      </w:r>
      <w:r w:rsidR="0047289D" w:rsidRPr="0047289D">
        <w:rPr>
          <w:rFonts w:ascii="Calibri" w:eastAsia="Calibri" w:hAnsi="Calibri" w:cs="Calibri"/>
          <w:sz w:val="22"/>
          <w:szCs w:val="22"/>
        </w:rPr>
        <w:t xml:space="preserve"> zaistenie maximálnej produktivity všetkých amatérskych i profesionálnych tvorcov obsahu, firemných špecialistov alebo vedeckých pracovníkov, ktorí sa pri práci pohybujú v náročných vonkajších podmienkach.</w:t>
      </w:r>
      <w:r w:rsidR="0047289D">
        <w:rPr>
          <w:rFonts w:ascii="Calibri" w:eastAsia="Calibri" w:hAnsi="Calibri" w:cs="Calibri"/>
          <w:sz w:val="22"/>
          <w:szCs w:val="22"/>
        </w:rPr>
        <w:t>“</w:t>
      </w:r>
    </w:p>
    <w:p w14:paraId="68FB52ED" w14:textId="0D389407" w:rsidR="005E01FB" w:rsidRPr="009A202E" w:rsidRDefault="00B848FE">
      <w:pPr>
        <w:spacing w:line="360" w:lineRule="auto"/>
        <w:rPr>
          <w:rFonts w:ascii="Calibri" w:eastAsia="Calibri" w:hAnsi="Calibri" w:cs="Calibri"/>
          <w:sz w:val="22"/>
          <w:szCs w:val="22"/>
        </w:rPr>
      </w:pPr>
      <w:r w:rsidRPr="009A202E">
        <w:rPr>
          <w:rFonts w:ascii="Calibri" w:eastAsia="Calibri" w:hAnsi="Calibri" w:cs="Calibri"/>
          <w:sz w:val="22"/>
          <w:szCs w:val="22"/>
        </w:rPr>
        <w:tab/>
        <w:t>Disk XS2000 je k dispoz</w:t>
      </w:r>
      <w:r w:rsidR="0047289D">
        <w:rPr>
          <w:rFonts w:ascii="Calibri" w:eastAsia="Calibri" w:hAnsi="Calibri" w:cs="Calibri"/>
          <w:sz w:val="22"/>
          <w:szCs w:val="22"/>
        </w:rPr>
        <w:t>í</w:t>
      </w:r>
      <w:r w:rsidRPr="009A202E">
        <w:rPr>
          <w:rFonts w:ascii="Calibri" w:eastAsia="Calibri" w:hAnsi="Calibri" w:cs="Calibri"/>
          <w:sz w:val="22"/>
          <w:szCs w:val="22"/>
        </w:rPr>
        <w:t>c</w:t>
      </w:r>
      <w:r w:rsidR="0047289D">
        <w:rPr>
          <w:rFonts w:ascii="Calibri" w:eastAsia="Calibri" w:hAnsi="Calibri" w:cs="Calibri"/>
          <w:sz w:val="22"/>
          <w:szCs w:val="22"/>
        </w:rPr>
        <w:t>i</w:t>
      </w:r>
      <w:r w:rsidRPr="009A202E">
        <w:rPr>
          <w:rFonts w:ascii="Calibri" w:eastAsia="Calibri" w:hAnsi="Calibri" w:cs="Calibri"/>
          <w:sz w:val="22"/>
          <w:szCs w:val="22"/>
        </w:rPr>
        <w:t>i v kapacitá</w:t>
      </w:r>
      <w:r w:rsidRPr="009A202E">
        <w:rPr>
          <w:rFonts w:ascii="Calibri" w:eastAsia="Calibri" w:hAnsi="Calibri" w:cs="Calibri"/>
          <w:sz w:val="22"/>
          <w:szCs w:val="22"/>
        </w:rPr>
        <w:t>ch 500 GB a</w:t>
      </w:r>
      <w:r w:rsidRPr="009A202E">
        <w:rPr>
          <w:rFonts w:ascii="Calibri" w:eastAsia="Calibri" w:hAnsi="Calibri" w:cs="Calibri"/>
          <w:sz w:val="22"/>
          <w:szCs w:val="22"/>
        </w:rPr>
        <w:t>ž 2 TB a vz</w:t>
      </w:r>
      <w:r w:rsidR="0047289D">
        <w:rPr>
          <w:rFonts w:ascii="Calibri" w:eastAsia="Calibri" w:hAnsi="Calibri" w:cs="Calibri"/>
          <w:sz w:val="22"/>
          <w:szCs w:val="22"/>
        </w:rPr>
        <w:t>ť</w:t>
      </w:r>
      <w:r w:rsidRPr="009A202E">
        <w:rPr>
          <w:rFonts w:ascii="Calibri" w:eastAsia="Calibri" w:hAnsi="Calibri" w:cs="Calibri"/>
          <w:sz w:val="22"/>
          <w:szCs w:val="22"/>
        </w:rPr>
        <w:t>ahuje s</w:t>
      </w:r>
      <w:r w:rsidR="0047289D">
        <w:rPr>
          <w:rFonts w:ascii="Calibri" w:eastAsia="Calibri" w:hAnsi="Calibri" w:cs="Calibri"/>
          <w:sz w:val="22"/>
          <w:szCs w:val="22"/>
        </w:rPr>
        <w:t>a</w:t>
      </w:r>
      <w:r w:rsidRPr="009A202E">
        <w:rPr>
          <w:rFonts w:ascii="Calibri" w:eastAsia="Calibri" w:hAnsi="Calibri" w:cs="Calibri"/>
          <w:sz w:val="22"/>
          <w:szCs w:val="22"/>
        </w:rPr>
        <w:t xml:space="preserve"> na</w:t>
      </w:r>
      <w:r w:rsidR="0047289D">
        <w:rPr>
          <w:rFonts w:ascii="Calibri" w:eastAsia="Calibri" w:hAnsi="Calibri" w:cs="Calibri"/>
          <w:sz w:val="22"/>
          <w:szCs w:val="22"/>
        </w:rPr>
        <w:t xml:space="preserve">ň päťročná </w:t>
      </w:r>
      <w:r w:rsidRPr="009A202E">
        <w:rPr>
          <w:rFonts w:ascii="Calibri" w:eastAsia="Calibri" w:hAnsi="Calibri" w:cs="Calibri"/>
          <w:sz w:val="22"/>
          <w:szCs w:val="22"/>
        </w:rPr>
        <w:t>o</w:t>
      </w:r>
      <w:r w:rsidR="0047289D">
        <w:rPr>
          <w:rFonts w:ascii="Calibri" w:eastAsia="Calibri" w:hAnsi="Calibri" w:cs="Calibri"/>
          <w:sz w:val="22"/>
          <w:szCs w:val="22"/>
        </w:rPr>
        <w:t>b</w:t>
      </w:r>
      <w:r w:rsidRPr="009A202E">
        <w:rPr>
          <w:rFonts w:ascii="Calibri" w:eastAsia="Calibri" w:hAnsi="Calibri" w:cs="Calibri"/>
          <w:sz w:val="22"/>
          <w:szCs w:val="22"/>
        </w:rPr>
        <w:t>me</w:t>
      </w:r>
      <w:r w:rsidR="0047289D">
        <w:rPr>
          <w:rFonts w:ascii="Calibri" w:eastAsia="Calibri" w:hAnsi="Calibri" w:cs="Calibri"/>
          <w:sz w:val="22"/>
          <w:szCs w:val="22"/>
        </w:rPr>
        <w:t>d</w:t>
      </w:r>
      <w:r w:rsidRPr="009A202E">
        <w:rPr>
          <w:rFonts w:ascii="Calibri" w:eastAsia="Calibri" w:hAnsi="Calibri" w:cs="Calibri"/>
          <w:sz w:val="22"/>
          <w:szCs w:val="22"/>
        </w:rPr>
        <w:t xml:space="preserve">zená </w:t>
      </w:r>
      <w:r w:rsidRPr="009A202E">
        <w:rPr>
          <w:rFonts w:ascii="Calibri" w:eastAsia="Calibri" w:hAnsi="Calibri" w:cs="Calibri"/>
          <w:sz w:val="22"/>
          <w:szCs w:val="22"/>
        </w:rPr>
        <w:t xml:space="preserve">záruka s </w:t>
      </w:r>
      <w:r w:rsidRPr="009A202E">
        <w:rPr>
          <w:rFonts w:ascii="Calibri" w:eastAsia="Calibri" w:hAnsi="Calibri" w:cs="Calibri"/>
          <w:sz w:val="22"/>
          <w:szCs w:val="22"/>
        </w:rPr>
        <w:t>bezplatnou technickou podporou. V</w:t>
      </w:r>
      <w:r w:rsidR="0047289D">
        <w:rPr>
          <w:rFonts w:ascii="Calibri" w:eastAsia="Calibri" w:hAnsi="Calibri" w:cs="Calibri"/>
          <w:sz w:val="22"/>
          <w:szCs w:val="22"/>
        </w:rPr>
        <w:t>ia</w:t>
      </w:r>
      <w:r w:rsidRPr="009A202E">
        <w:rPr>
          <w:rFonts w:ascii="Calibri" w:eastAsia="Calibri" w:hAnsi="Calibri" w:cs="Calibri"/>
          <w:sz w:val="22"/>
          <w:szCs w:val="22"/>
        </w:rPr>
        <w:t>c</w:t>
      </w:r>
      <w:r w:rsidRPr="009A202E">
        <w:rPr>
          <w:rFonts w:ascii="Calibri" w:eastAsia="Calibri" w:hAnsi="Calibri" w:cs="Calibri"/>
          <w:sz w:val="22"/>
          <w:szCs w:val="22"/>
        </w:rPr>
        <w:t xml:space="preserve"> inform</w:t>
      </w:r>
      <w:r w:rsidR="0047289D">
        <w:rPr>
          <w:rFonts w:ascii="Calibri" w:eastAsia="Calibri" w:hAnsi="Calibri" w:cs="Calibri"/>
          <w:sz w:val="22"/>
          <w:szCs w:val="22"/>
        </w:rPr>
        <w:t>á</w:t>
      </w:r>
      <w:r w:rsidRPr="009A202E">
        <w:rPr>
          <w:rFonts w:ascii="Calibri" w:eastAsia="Calibri" w:hAnsi="Calibri" w:cs="Calibri"/>
          <w:sz w:val="22"/>
          <w:szCs w:val="22"/>
        </w:rPr>
        <w:t>c</w:t>
      </w:r>
      <w:r w:rsidR="0047289D">
        <w:rPr>
          <w:rFonts w:ascii="Calibri" w:eastAsia="Calibri" w:hAnsi="Calibri" w:cs="Calibri"/>
          <w:sz w:val="22"/>
          <w:szCs w:val="22"/>
        </w:rPr>
        <w:t>i</w:t>
      </w:r>
      <w:r w:rsidRPr="009A202E">
        <w:rPr>
          <w:rFonts w:ascii="Calibri" w:eastAsia="Calibri" w:hAnsi="Calibri" w:cs="Calibri"/>
          <w:sz w:val="22"/>
          <w:szCs w:val="22"/>
        </w:rPr>
        <w:t>í n</w:t>
      </w:r>
      <w:r w:rsidR="0047289D">
        <w:rPr>
          <w:rFonts w:ascii="Calibri" w:eastAsia="Calibri" w:hAnsi="Calibri" w:cs="Calibri"/>
          <w:sz w:val="22"/>
          <w:szCs w:val="22"/>
        </w:rPr>
        <w:t>á</w:t>
      </w:r>
      <w:r w:rsidRPr="009A202E">
        <w:rPr>
          <w:rFonts w:ascii="Calibri" w:eastAsia="Calibri" w:hAnsi="Calibri" w:cs="Calibri"/>
          <w:sz w:val="22"/>
          <w:szCs w:val="22"/>
        </w:rPr>
        <w:t>jdete</w:t>
      </w:r>
      <w:r w:rsidR="0047289D">
        <w:rPr>
          <w:rFonts w:ascii="Calibri" w:eastAsia="Calibri" w:hAnsi="Calibri" w:cs="Calibri"/>
          <w:sz w:val="22"/>
          <w:szCs w:val="22"/>
        </w:rPr>
        <w:t xml:space="preserve"> </w:t>
      </w:r>
      <w:r w:rsidRPr="009A202E">
        <w:rPr>
          <w:rFonts w:ascii="Calibri" w:eastAsia="Calibri" w:hAnsi="Calibri" w:cs="Calibri"/>
          <w:sz w:val="22"/>
          <w:szCs w:val="22"/>
        </w:rPr>
        <w:t xml:space="preserve">na </w:t>
      </w:r>
      <w:hyperlink r:id="rId12" w:history="1">
        <w:r w:rsidRPr="009A202E">
          <w:rPr>
            <w:rStyle w:val="Hyperlink0"/>
          </w:rPr>
          <w:t>kingston.com</w:t>
        </w:r>
      </w:hyperlink>
      <w:r w:rsidRPr="009A202E">
        <w:rPr>
          <w:rFonts w:ascii="Calibri" w:eastAsia="Calibri" w:hAnsi="Calibri" w:cs="Calibri"/>
          <w:sz w:val="22"/>
          <w:szCs w:val="22"/>
        </w:rPr>
        <w:t>.</w:t>
      </w:r>
    </w:p>
    <w:p w14:paraId="0CA94F21" w14:textId="77777777" w:rsidR="005E01FB" w:rsidRPr="009A202E" w:rsidRDefault="005E01FB">
      <w:pPr>
        <w:spacing w:line="360" w:lineRule="auto"/>
        <w:rPr>
          <w:rFonts w:ascii="Calibri" w:eastAsia="Calibri" w:hAnsi="Calibri" w:cs="Calibri"/>
          <w:b/>
          <w:bCs/>
          <w:sz w:val="22"/>
          <w:szCs w:val="22"/>
          <w:u w:val="single"/>
        </w:rPr>
      </w:pPr>
    </w:p>
    <w:p w14:paraId="564D5039" w14:textId="5351229C" w:rsidR="005E01FB" w:rsidRPr="009A202E" w:rsidRDefault="00B848FE">
      <w:pPr>
        <w:spacing w:line="360" w:lineRule="auto"/>
        <w:rPr>
          <w:rFonts w:ascii="Calibri" w:eastAsia="Calibri" w:hAnsi="Calibri" w:cs="Calibri"/>
          <w:b/>
          <w:bCs/>
          <w:sz w:val="22"/>
          <w:szCs w:val="22"/>
          <w:u w:val="single"/>
        </w:rPr>
      </w:pPr>
      <w:r w:rsidRPr="009A202E">
        <w:rPr>
          <w:rFonts w:ascii="Calibri" w:eastAsia="Calibri" w:hAnsi="Calibri" w:cs="Calibri"/>
          <w:b/>
          <w:bCs/>
          <w:sz w:val="22"/>
          <w:szCs w:val="22"/>
          <w:u w:val="single"/>
        </w:rPr>
        <w:t>Vlastnosti a parametr</w:t>
      </w:r>
      <w:r w:rsidR="0047289D">
        <w:rPr>
          <w:rFonts w:ascii="Calibri" w:eastAsia="Calibri" w:hAnsi="Calibri" w:cs="Calibri"/>
          <w:b/>
          <w:bCs/>
          <w:sz w:val="22"/>
          <w:szCs w:val="22"/>
          <w:u w:val="single"/>
        </w:rPr>
        <w:t>e</w:t>
      </w:r>
      <w:r w:rsidRPr="009A202E">
        <w:rPr>
          <w:rFonts w:ascii="Calibri" w:eastAsia="Calibri" w:hAnsi="Calibri" w:cs="Calibri"/>
          <w:b/>
          <w:bCs/>
          <w:sz w:val="22"/>
          <w:szCs w:val="22"/>
          <w:u w:val="single"/>
        </w:rPr>
        <w:t xml:space="preserve"> p</w:t>
      </w:r>
      <w:r w:rsidR="0047289D">
        <w:rPr>
          <w:rFonts w:ascii="Calibri" w:eastAsia="Calibri" w:hAnsi="Calibri" w:cs="Calibri"/>
          <w:b/>
          <w:bCs/>
          <w:sz w:val="22"/>
          <w:szCs w:val="22"/>
          <w:u w:val="single"/>
        </w:rPr>
        <w:t>r</w:t>
      </w:r>
      <w:r w:rsidRPr="009A202E">
        <w:rPr>
          <w:rFonts w:ascii="Calibri" w:eastAsia="Calibri" w:hAnsi="Calibri" w:cs="Calibri"/>
          <w:b/>
          <w:bCs/>
          <w:sz w:val="22"/>
          <w:szCs w:val="22"/>
          <w:u w:val="single"/>
        </w:rPr>
        <w:t>enosn</w:t>
      </w:r>
      <w:r w:rsidRPr="009A202E">
        <w:rPr>
          <w:rFonts w:ascii="Calibri" w:eastAsia="Calibri" w:hAnsi="Calibri" w:cs="Calibri"/>
          <w:b/>
          <w:bCs/>
          <w:sz w:val="22"/>
          <w:szCs w:val="22"/>
          <w:u w:val="single"/>
        </w:rPr>
        <w:t>é</w:t>
      </w:r>
      <w:r w:rsidRPr="009A202E">
        <w:rPr>
          <w:rFonts w:ascii="Calibri" w:eastAsia="Calibri" w:hAnsi="Calibri" w:cs="Calibri"/>
          <w:b/>
          <w:bCs/>
          <w:sz w:val="22"/>
          <w:szCs w:val="22"/>
          <w:u w:val="single"/>
        </w:rPr>
        <w:t>ho SSD disku XS2000</w:t>
      </w:r>
    </w:p>
    <w:p w14:paraId="6F0B6D20" w14:textId="5AA82616" w:rsidR="005E01FB" w:rsidRPr="009A202E" w:rsidRDefault="00B848FE">
      <w:pPr>
        <w:pStyle w:val="Odsekzoznamu"/>
        <w:numPr>
          <w:ilvl w:val="0"/>
          <w:numId w:val="4"/>
        </w:numPr>
        <w:rPr>
          <w:rFonts w:ascii="Calibri" w:eastAsia="Calibri" w:hAnsi="Calibri" w:cs="Calibri"/>
          <w:b/>
          <w:bCs/>
          <w:sz w:val="22"/>
          <w:szCs w:val="22"/>
        </w:rPr>
      </w:pPr>
      <w:r w:rsidRPr="009A202E">
        <w:rPr>
          <w:rFonts w:ascii="Calibri" w:eastAsia="Calibri" w:hAnsi="Calibri" w:cs="Calibri"/>
          <w:b/>
          <w:bCs/>
          <w:sz w:val="22"/>
          <w:szCs w:val="22"/>
        </w:rPr>
        <w:t>Vý</w:t>
      </w:r>
      <w:r w:rsidRPr="009A202E">
        <w:rPr>
          <w:rFonts w:ascii="Calibri" w:eastAsia="Calibri" w:hAnsi="Calibri" w:cs="Calibri"/>
          <w:b/>
          <w:bCs/>
          <w:sz w:val="22"/>
          <w:szCs w:val="22"/>
        </w:rPr>
        <w:t>konn</w:t>
      </w:r>
      <w:r w:rsidRPr="009A202E">
        <w:rPr>
          <w:rFonts w:ascii="Calibri" w:eastAsia="Calibri" w:hAnsi="Calibri" w:cs="Calibri"/>
          <w:b/>
          <w:bCs/>
          <w:sz w:val="22"/>
          <w:szCs w:val="22"/>
        </w:rPr>
        <w:t xml:space="preserve">é </w:t>
      </w:r>
      <w:r w:rsidRPr="009A202E">
        <w:rPr>
          <w:rFonts w:ascii="Calibri" w:eastAsia="Calibri" w:hAnsi="Calibri" w:cs="Calibri"/>
          <w:b/>
          <w:bCs/>
          <w:sz w:val="22"/>
          <w:szCs w:val="22"/>
        </w:rPr>
        <w:t>rozhran</w:t>
      </w:r>
      <w:r w:rsidR="00DE2491">
        <w:rPr>
          <w:rFonts w:ascii="Calibri" w:eastAsia="Calibri" w:hAnsi="Calibri" w:cs="Calibri"/>
          <w:b/>
          <w:bCs/>
          <w:sz w:val="22"/>
          <w:szCs w:val="22"/>
        </w:rPr>
        <w:t>ie</w:t>
      </w:r>
      <w:r w:rsidRPr="009A202E">
        <w:rPr>
          <w:rFonts w:ascii="Calibri" w:eastAsia="Calibri" w:hAnsi="Calibri" w:cs="Calibri"/>
          <w:b/>
          <w:bCs/>
          <w:sz w:val="22"/>
          <w:szCs w:val="22"/>
        </w:rPr>
        <w:t xml:space="preserve"> USB 3.2 </w:t>
      </w:r>
      <w:proofErr w:type="spellStart"/>
      <w:r w:rsidRPr="009A202E">
        <w:rPr>
          <w:rFonts w:ascii="Calibri" w:eastAsia="Calibri" w:hAnsi="Calibri" w:cs="Calibri"/>
          <w:b/>
          <w:bCs/>
          <w:sz w:val="22"/>
          <w:szCs w:val="22"/>
        </w:rPr>
        <w:t>Gen</w:t>
      </w:r>
      <w:proofErr w:type="spellEnd"/>
      <w:r w:rsidRPr="009A202E">
        <w:rPr>
          <w:rFonts w:ascii="Calibri" w:eastAsia="Calibri" w:hAnsi="Calibri" w:cs="Calibri"/>
          <w:b/>
          <w:bCs/>
          <w:sz w:val="22"/>
          <w:szCs w:val="22"/>
        </w:rPr>
        <w:t xml:space="preserve"> 2x2: </w:t>
      </w:r>
      <w:r w:rsidR="00DE2491" w:rsidRPr="00DE2491">
        <w:rPr>
          <w:rFonts w:ascii="Calibri" w:eastAsia="Calibri" w:hAnsi="Calibri" w:cs="Calibri"/>
          <w:sz w:val="22"/>
          <w:szCs w:val="22"/>
        </w:rPr>
        <w:t>Špičkové rýchlosti čítania/zápisu až 2</w:t>
      </w:r>
      <w:r w:rsidR="00DE2491">
        <w:rPr>
          <w:rFonts w:ascii="Calibri" w:eastAsia="Calibri" w:hAnsi="Calibri" w:cs="Calibri"/>
          <w:sz w:val="22"/>
          <w:szCs w:val="22"/>
        </w:rPr>
        <w:t> </w:t>
      </w:r>
      <w:r w:rsidR="00DE2491" w:rsidRPr="00DE2491">
        <w:rPr>
          <w:rFonts w:ascii="Calibri" w:eastAsia="Calibri" w:hAnsi="Calibri" w:cs="Calibri"/>
          <w:sz w:val="22"/>
          <w:szCs w:val="22"/>
        </w:rPr>
        <w:t>000</w:t>
      </w:r>
      <w:r w:rsidR="00DE2491">
        <w:rPr>
          <w:rFonts w:ascii="Calibri" w:eastAsia="Calibri" w:hAnsi="Calibri" w:cs="Calibri"/>
          <w:sz w:val="22"/>
          <w:szCs w:val="22"/>
        </w:rPr>
        <w:t xml:space="preserve"> </w:t>
      </w:r>
      <w:r w:rsidR="00DE2491" w:rsidRPr="00DE2491">
        <w:rPr>
          <w:rFonts w:ascii="Calibri" w:eastAsia="Calibri" w:hAnsi="Calibri" w:cs="Calibri"/>
          <w:sz w:val="22"/>
          <w:szCs w:val="22"/>
        </w:rPr>
        <w:t>MB/</w:t>
      </w:r>
      <w:r w:rsidRPr="009A202E">
        <w:rPr>
          <w:rFonts w:ascii="Calibri" w:eastAsia="Calibri" w:hAnsi="Calibri" w:cs="Calibri"/>
          <w:sz w:val="22"/>
          <w:szCs w:val="22"/>
        </w:rPr>
        <w:t>s</w:t>
      </w:r>
      <w:r w:rsidRPr="009A202E">
        <w:rPr>
          <w:rFonts w:ascii="Calibri" w:eastAsia="Calibri" w:hAnsi="Calibri" w:cs="Calibri"/>
          <w:sz w:val="22"/>
          <w:szCs w:val="22"/>
          <w:vertAlign w:val="superscript"/>
        </w:rPr>
        <w:t>1</w:t>
      </w:r>
      <w:r w:rsidRPr="009A202E">
        <w:rPr>
          <w:rFonts w:ascii="Calibri" w:eastAsia="Calibri" w:hAnsi="Calibri" w:cs="Calibri"/>
          <w:sz w:val="22"/>
          <w:szCs w:val="22"/>
        </w:rPr>
        <w:t>.</w:t>
      </w:r>
    </w:p>
    <w:p w14:paraId="6EA17683" w14:textId="15A26032" w:rsidR="00DE2491" w:rsidRPr="00DE2491" w:rsidRDefault="00B848FE" w:rsidP="00DE2491">
      <w:pPr>
        <w:pStyle w:val="Odsekzoznamu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009A202E">
        <w:rPr>
          <w:rFonts w:ascii="Calibri" w:eastAsia="Calibri" w:hAnsi="Calibri" w:cs="Calibri"/>
          <w:b/>
          <w:bCs/>
          <w:sz w:val="22"/>
          <w:szCs w:val="22"/>
        </w:rPr>
        <w:t xml:space="preserve">Vysoká kapacita: </w:t>
      </w:r>
      <w:r w:rsidR="00DE2491" w:rsidRPr="00DE2491">
        <w:rPr>
          <w:rFonts w:ascii="Calibri" w:eastAsia="Calibri" w:hAnsi="Calibri" w:cs="Calibri"/>
          <w:sz w:val="22"/>
          <w:szCs w:val="22"/>
        </w:rPr>
        <w:t>Až 2 TB</w:t>
      </w:r>
      <w:r w:rsidR="00DE2491" w:rsidRPr="00DE2491">
        <w:rPr>
          <w:rFonts w:ascii="Calibri" w:eastAsia="Calibri" w:hAnsi="Calibri" w:cs="Calibri"/>
          <w:sz w:val="22"/>
          <w:szCs w:val="22"/>
          <w:vertAlign w:val="superscript"/>
        </w:rPr>
        <w:t>2</w:t>
      </w:r>
      <w:r w:rsidR="00DE2491" w:rsidRPr="00DE2491">
        <w:rPr>
          <w:rFonts w:ascii="Calibri" w:eastAsia="Calibri" w:hAnsi="Calibri" w:cs="Calibri"/>
          <w:sz w:val="22"/>
          <w:szCs w:val="22"/>
        </w:rPr>
        <w:t xml:space="preserve"> </w:t>
      </w:r>
      <w:r w:rsidR="00DE2491">
        <w:rPr>
          <w:rFonts w:ascii="Calibri" w:eastAsia="Calibri" w:hAnsi="Calibri" w:cs="Calibri"/>
          <w:sz w:val="22"/>
          <w:szCs w:val="22"/>
        </w:rPr>
        <w:t>na</w:t>
      </w:r>
      <w:r w:rsidR="00DE2491" w:rsidRPr="00DE2491">
        <w:rPr>
          <w:rFonts w:ascii="Calibri" w:eastAsia="Calibri" w:hAnsi="Calibri" w:cs="Calibri"/>
          <w:sz w:val="22"/>
          <w:szCs w:val="22"/>
        </w:rPr>
        <w:t xml:space="preserve"> uchovanie obrázkov vo vysokom rozlíšení, 8K videí a rozsiahlych dokumentov.</w:t>
      </w:r>
    </w:p>
    <w:p w14:paraId="434C6F4F" w14:textId="6E5CBBF1" w:rsidR="00DE2491" w:rsidRPr="00DE2491" w:rsidRDefault="00DE2491" w:rsidP="00DE2491">
      <w:pPr>
        <w:pStyle w:val="Odsekzoznamu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00DE2491">
        <w:rPr>
          <w:rFonts w:ascii="Calibri" w:eastAsia="Calibri" w:hAnsi="Calibri" w:cs="Calibri"/>
          <w:b/>
          <w:bCs/>
          <w:sz w:val="22"/>
          <w:szCs w:val="22"/>
        </w:rPr>
        <w:t>Odolná konštrukcia:</w:t>
      </w:r>
      <w:r w:rsidRPr="00DE2491">
        <w:rPr>
          <w:rFonts w:ascii="Calibri" w:eastAsia="Calibri" w:hAnsi="Calibri" w:cs="Calibri"/>
          <w:sz w:val="22"/>
          <w:szCs w:val="22"/>
        </w:rPr>
        <w:t xml:space="preserve"> Testovaný na odolnost</w:t>
      </w:r>
      <w:r w:rsidRPr="00DE2491">
        <w:rPr>
          <w:rFonts w:ascii="Calibri" w:eastAsia="Calibri" w:hAnsi="Calibri" w:cs="Calibri"/>
          <w:sz w:val="22"/>
          <w:szCs w:val="22"/>
          <w:vertAlign w:val="superscript"/>
        </w:rPr>
        <w:t>4</w:t>
      </w:r>
      <w:r w:rsidRPr="00DE2491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voči </w:t>
      </w:r>
      <w:r w:rsidRPr="00DE2491">
        <w:rPr>
          <w:rFonts w:ascii="Calibri" w:eastAsia="Calibri" w:hAnsi="Calibri" w:cs="Calibri"/>
          <w:sz w:val="22"/>
          <w:szCs w:val="22"/>
        </w:rPr>
        <w:t>vode, prachu a nárazu s dodávaným gum</w:t>
      </w:r>
      <w:r>
        <w:rPr>
          <w:rFonts w:ascii="Calibri" w:eastAsia="Calibri" w:hAnsi="Calibri" w:cs="Calibri"/>
          <w:sz w:val="22"/>
          <w:szCs w:val="22"/>
        </w:rPr>
        <w:t>en</w:t>
      </w:r>
      <w:r w:rsidRPr="00DE2491">
        <w:rPr>
          <w:rFonts w:ascii="Calibri" w:eastAsia="Calibri" w:hAnsi="Calibri" w:cs="Calibri"/>
          <w:sz w:val="22"/>
          <w:szCs w:val="22"/>
        </w:rPr>
        <w:t>ým návlekom.</w:t>
      </w:r>
    </w:p>
    <w:p w14:paraId="6656FCF1" w14:textId="4C80296E" w:rsidR="00DE2491" w:rsidRPr="00DE2491" w:rsidRDefault="00DE2491" w:rsidP="00DE2491">
      <w:pPr>
        <w:pStyle w:val="Odsekzoznamu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00DE2491">
        <w:rPr>
          <w:rFonts w:ascii="Calibri" w:eastAsia="Calibri" w:hAnsi="Calibri" w:cs="Calibri"/>
          <w:b/>
          <w:bCs/>
          <w:sz w:val="22"/>
          <w:szCs w:val="22"/>
        </w:rPr>
        <w:t>N</w:t>
      </w:r>
      <w:r w:rsidRPr="00DE2491">
        <w:rPr>
          <w:rFonts w:ascii="Calibri" w:eastAsia="Calibri" w:hAnsi="Calibri" w:cs="Calibri"/>
          <w:b/>
          <w:bCs/>
          <w:sz w:val="22"/>
          <w:szCs w:val="22"/>
        </w:rPr>
        <w:t>ositeľnosť a</w:t>
      </w:r>
      <w:r w:rsidRPr="00DE2491">
        <w:rPr>
          <w:rFonts w:ascii="Calibri" w:eastAsia="Calibri" w:hAnsi="Calibri" w:cs="Calibri"/>
          <w:b/>
          <w:bCs/>
          <w:sz w:val="22"/>
          <w:szCs w:val="22"/>
        </w:rPr>
        <w:t> </w:t>
      </w:r>
      <w:r w:rsidRPr="00DE2491">
        <w:rPr>
          <w:rFonts w:ascii="Calibri" w:eastAsia="Calibri" w:hAnsi="Calibri" w:cs="Calibri"/>
          <w:b/>
          <w:bCs/>
          <w:sz w:val="22"/>
          <w:szCs w:val="22"/>
        </w:rPr>
        <w:t>veľkosť</w:t>
      </w:r>
      <w:r w:rsidRPr="00DE2491">
        <w:rPr>
          <w:rFonts w:ascii="Calibri" w:eastAsia="Calibri" w:hAnsi="Calibri" w:cs="Calibri"/>
          <w:b/>
          <w:bCs/>
          <w:sz w:val="22"/>
          <w:szCs w:val="22"/>
        </w:rPr>
        <w:t xml:space="preserve"> do </w:t>
      </w:r>
      <w:r w:rsidRPr="00DE2491">
        <w:rPr>
          <w:rFonts w:ascii="Calibri" w:eastAsia="Calibri" w:hAnsi="Calibri" w:cs="Calibri"/>
          <w:b/>
          <w:bCs/>
          <w:sz w:val="22"/>
          <w:szCs w:val="22"/>
        </w:rPr>
        <w:t>vreck</w:t>
      </w:r>
      <w:r w:rsidRPr="00DE2491">
        <w:rPr>
          <w:rFonts w:ascii="Calibri" w:eastAsia="Calibri" w:hAnsi="Calibri" w:cs="Calibri"/>
          <w:b/>
          <w:bCs/>
          <w:sz w:val="22"/>
          <w:szCs w:val="22"/>
        </w:rPr>
        <w:t>a</w:t>
      </w:r>
      <w:r w:rsidRPr="00DE2491">
        <w:rPr>
          <w:rFonts w:ascii="Calibri" w:eastAsia="Calibri" w:hAnsi="Calibri" w:cs="Calibri"/>
          <w:b/>
          <w:bCs/>
          <w:sz w:val="22"/>
          <w:szCs w:val="22"/>
        </w:rPr>
        <w:t xml:space="preserve">: </w:t>
      </w:r>
      <w:r w:rsidRPr="00DE2491">
        <w:rPr>
          <w:rFonts w:ascii="Calibri" w:eastAsia="Calibri" w:hAnsi="Calibri" w:cs="Calibri"/>
          <w:sz w:val="22"/>
          <w:szCs w:val="22"/>
        </w:rPr>
        <w:t xml:space="preserve">Malé rozmery a nízka hmotnosť pre jednoduché </w:t>
      </w:r>
      <w:r>
        <w:rPr>
          <w:rFonts w:ascii="Calibri" w:eastAsia="Calibri" w:hAnsi="Calibri" w:cs="Calibri"/>
          <w:sz w:val="22"/>
          <w:szCs w:val="22"/>
        </w:rPr>
        <w:t>prenáša</w:t>
      </w:r>
      <w:r w:rsidRPr="00DE2491">
        <w:rPr>
          <w:rFonts w:ascii="Calibri" w:eastAsia="Calibri" w:hAnsi="Calibri" w:cs="Calibri"/>
          <w:sz w:val="22"/>
          <w:szCs w:val="22"/>
        </w:rPr>
        <w:t>nie dát na cestách.</w:t>
      </w:r>
    </w:p>
    <w:p w14:paraId="3232A230" w14:textId="17BAF79B" w:rsidR="00DE2491" w:rsidRPr="00DE2491" w:rsidRDefault="00DE2491" w:rsidP="00DE2491">
      <w:pPr>
        <w:pStyle w:val="Odsekzoznamu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00DE2491">
        <w:rPr>
          <w:rFonts w:ascii="Calibri" w:eastAsia="Calibri" w:hAnsi="Calibri" w:cs="Calibri"/>
          <w:b/>
          <w:bCs/>
          <w:sz w:val="22"/>
          <w:szCs w:val="22"/>
        </w:rPr>
        <w:t>Rozhranie:</w:t>
      </w:r>
      <w:r w:rsidRPr="00DE2491">
        <w:rPr>
          <w:rFonts w:ascii="Calibri" w:eastAsia="Calibri" w:hAnsi="Calibri" w:cs="Calibri"/>
          <w:sz w:val="22"/>
          <w:szCs w:val="22"/>
        </w:rPr>
        <w:t xml:space="preserve"> USB 3.2 </w:t>
      </w:r>
      <w:proofErr w:type="spellStart"/>
      <w:r w:rsidRPr="00DE2491">
        <w:rPr>
          <w:rFonts w:ascii="Calibri" w:eastAsia="Calibri" w:hAnsi="Calibri" w:cs="Calibri"/>
          <w:sz w:val="22"/>
          <w:szCs w:val="22"/>
        </w:rPr>
        <w:t>Gen</w:t>
      </w:r>
      <w:proofErr w:type="spellEnd"/>
      <w:r w:rsidRPr="00DE2491">
        <w:rPr>
          <w:rFonts w:ascii="Calibri" w:eastAsia="Calibri" w:hAnsi="Calibri" w:cs="Calibri"/>
          <w:sz w:val="22"/>
          <w:szCs w:val="22"/>
        </w:rPr>
        <w:t xml:space="preserve"> 2x2</w:t>
      </w:r>
    </w:p>
    <w:p w14:paraId="5B84CFD8" w14:textId="5AF8C673" w:rsidR="00DE2491" w:rsidRPr="00DE2491" w:rsidRDefault="00DE2491" w:rsidP="00DE2491">
      <w:pPr>
        <w:pStyle w:val="Odsekzoznamu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00DE2491">
        <w:rPr>
          <w:rFonts w:ascii="Calibri" w:eastAsia="Calibri" w:hAnsi="Calibri" w:cs="Calibri"/>
          <w:b/>
          <w:bCs/>
          <w:sz w:val="22"/>
          <w:szCs w:val="22"/>
        </w:rPr>
        <w:t>Rýchlosť</w:t>
      </w:r>
      <w:r w:rsidRPr="00DE2491">
        <w:rPr>
          <w:rFonts w:ascii="Calibri" w:eastAsia="Calibri" w:hAnsi="Calibri" w:cs="Calibri"/>
          <w:b/>
          <w:bCs/>
          <w:sz w:val="22"/>
          <w:szCs w:val="22"/>
          <w:vertAlign w:val="superscript"/>
        </w:rPr>
        <w:t>1</w:t>
      </w:r>
      <w:r w:rsidRPr="00DE2491">
        <w:rPr>
          <w:rFonts w:ascii="Calibri" w:eastAsia="Calibri" w:hAnsi="Calibri" w:cs="Calibri"/>
          <w:b/>
          <w:bCs/>
          <w:sz w:val="22"/>
          <w:szCs w:val="22"/>
        </w:rPr>
        <w:t>:</w:t>
      </w:r>
      <w:r w:rsidRPr="00DE2491">
        <w:rPr>
          <w:rFonts w:ascii="Calibri" w:eastAsia="Calibri" w:hAnsi="Calibri" w:cs="Calibri"/>
          <w:sz w:val="22"/>
          <w:szCs w:val="22"/>
        </w:rPr>
        <w:t xml:space="preserve"> Čítanie až 2 000 MB/s, zápis až 2 000MB/s</w:t>
      </w:r>
    </w:p>
    <w:p w14:paraId="11268B75" w14:textId="06E8C186" w:rsidR="00DE2491" w:rsidRPr="00DE2491" w:rsidRDefault="00DE2491" w:rsidP="00DE2491">
      <w:pPr>
        <w:pStyle w:val="Odsekzoznamu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00DE2491">
        <w:rPr>
          <w:rFonts w:ascii="Calibri" w:eastAsia="Calibri" w:hAnsi="Calibri" w:cs="Calibri"/>
          <w:b/>
          <w:bCs/>
          <w:sz w:val="22"/>
          <w:szCs w:val="22"/>
        </w:rPr>
        <w:t>Kapacit</w:t>
      </w:r>
      <w:r>
        <w:rPr>
          <w:rFonts w:ascii="Calibri" w:eastAsia="Calibri" w:hAnsi="Calibri" w:cs="Calibri"/>
          <w:b/>
          <w:bCs/>
          <w:sz w:val="22"/>
          <w:szCs w:val="22"/>
        </w:rPr>
        <w:t>a</w:t>
      </w:r>
      <w:r w:rsidRPr="00DE2491">
        <w:rPr>
          <w:rFonts w:ascii="Calibri" w:eastAsia="Calibri" w:hAnsi="Calibri" w:cs="Calibri"/>
          <w:b/>
          <w:bCs/>
          <w:sz w:val="22"/>
          <w:szCs w:val="22"/>
          <w:vertAlign w:val="superscript"/>
        </w:rPr>
        <w:t>2</w:t>
      </w:r>
      <w:r w:rsidRPr="00DE2491">
        <w:rPr>
          <w:rFonts w:ascii="Calibri" w:eastAsia="Calibri" w:hAnsi="Calibri" w:cs="Calibri"/>
          <w:b/>
          <w:bCs/>
          <w:sz w:val="22"/>
          <w:szCs w:val="22"/>
        </w:rPr>
        <w:t>:</w:t>
      </w:r>
      <w:r w:rsidRPr="00DE2491">
        <w:rPr>
          <w:rFonts w:ascii="Calibri" w:eastAsia="Calibri" w:hAnsi="Calibri" w:cs="Calibri"/>
          <w:sz w:val="22"/>
          <w:szCs w:val="22"/>
        </w:rPr>
        <w:t xml:space="preserve"> 500 GB, 1 TB, 2 TB</w:t>
      </w:r>
    </w:p>
    <w:p w14:paraId="0EC0AFE5" w14:textId="0FB38E89" w:rsidR="00DE2491" w:rsidRPr="00DE2491" w:rsidRDefault="00DE2491" w:rsidP="00DE2491">
      <w:pPr>
        <w:pStyle w:val="Odsekzoznamu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00DE2491">
        <w:rPr>
          <w:rFonts w:ascii="Calibri" w:eastAsia="Calibri" w:hAnsi="Calibri" w:cs="Calibri"/>
          <w:b/>
          <w:bCs/>
          <w:sz w:val="22"/>
          <w:szCs w:val="22"/>
        </w:rPr>
        <w:t>Rozmery:</w:t>
      </w:r>
      <w:r w:rsidRPr="00DE2491">
        <w:rPr>
          <w:rFonts w:ascii="Calibri" w:eastAsia="Calibri" w:hAnsi="Calibri" w:cs="Calibri"/>
          <w:sz w:val="22"/>
          <w:szCs w:val="22"/>
        </w:rPr>
        <w:t xml:space="preserve"> 69,54 × 32,58 × 13,5 mm</w:t>
      </w:r>
    </w:p>
    <w:p w14:paraId="11289400" w14:textId="3981DDA8" w:rsidR="00DE2491" w:rsidRPr="00DE2491" w:rsidRDefault="00DE2491" w:rsidP="00DE2491">
      <w:pPr>
        <w:pStyle w:val="Odsekzoznamu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00DE2491">
        <w:rPr>
          <w:rFonts w:ascii="Calibri" w:eastAsia="Calibri" w:hAnsi="Calibri" w:cs="Calibri"/>
          <w:b/>
          <w:bCs/>
          <w:sz w:val="22"/>
          <w:szCs w:val="22"/>
        </w:rPr>
        <w:t>Hmotnosť:</w:t>
      </w:r>
      <w:r w:rsidRPr="00DE2491">
        <w:rPr>
          <w:rFonts w:ascii="Calibri" w:eastAsia="Calibri" w:hAnsi="Calibri" w:cs="Calibri"/>
          <w:sz w:val="22"/>
          <w:szCs w:val="22"/>
        </w:rPr>
        <w:t xml:space="preserve"> 28,9 g</w:t>
      </w:r>
    </w:p>
    <w:p w14:paraId="5CC27321" w14:textId="0547439B" w:rsidR="00DE2491" w:rsidRPr="00DE2491" w:rsidRDefault="00DE2491" w:rsidP="00DE2491">
      <w:pPr>
        <w:pStyle w:val="Odsekzoznamu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00DE2491">
        <w:rPr>
          <w:rFonts w:ascii="Calibri" w:eastAsia="Calibri" w:hAnsi="Calibri" w:cs="Calibri"/>
          <w:b/>
          <w:bCs/>
          <w:sz w:val="22"/>
          <w:szCs w:val="22"/>
        </w:rPr>
        <w:t>Materiál puzdra:</w:t>
      </w:r>
      <w:r w:rsidRPr="00DE2491">
        <w:rPr>
          <w:rFonts w:ascii="Calibri" w:eastAsia="Calibri" w:hAnsi="Calibri" w:cs="Calibri"/>
          <w:sz w:val="22"/>
          <w:szCs w:val="22"/>
        </w:rPr>
        <w:t xml:space="preserve"> Kov a plast</w:t>
      </w:r>
    </w:p>
    <w:p w14:paraId="2AC79C7F" w14:textId="049BA3A6" w:rsidR="00DE2491" w:rsidRPr="00DE2491" w:rsidRDefault="00DE2491" w:rsidP="00DE2491">
      <w:pPr>
        <w:pStyle w:val="Odsekzoznamu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00DE2491">
        <w:rPr>
          <w:rFonts w:ascii="Calibri" w:eastAsia="Calibri" w:hAnsi="Calibri" w:cs="Calibri"/>
          <w:b/>
          <w:bCs/>
          <w:sz w:val="22"/>
          <w:szCs w:val="22"/>
        </w:rPr>
        <w:t>Prevádzková teplota:</w:t>
      </w:r>
      <w:r w:rsidRPr="00DE2491">
        <w:rPr>
          <w:rFonts w:ascii="Calibri" w:eastAsia="Calibri" w:hAnsi="Calibri" w:cs="Calibri"/>
          <w:sz w:val="22"/>
          <w:szCs w:val="22"/>
        </w:rPr>
        <w:t xml:space="preserve"> 0</w:t>
      </w:r>
      <w:r>
        <w:rPr>
          <w:rFonts w:ascii="Calibri" w:eastAsia="Calibri" w:hAnsi="Calibri" w:cs="Calibri"/>
          <w:sz w:val="22"/>
          <w:szCs w:val="22"/>
        </w:rPr>
        <w:t xml:space="preserve"> až </w:t>
      </w:r>
      <w:r w:rsidRPr="00DE2491">
        <w:rPr>
          <w:rFonts w:ascii="Calibri" w:eastAsia="Calibri" w:hAnsi="Calibri" w:cs="Calibri"/>
          <w:sz w:val="22"/>
          <w:szCs w:val="22"/>
        </w:rPr>
        <w:t>40°C</w:t>
      </w:r>
    </w:p>
    <w:p w14:paraId="46CB7001" w14:textId="1D7E35FD" w:rsidR="00DE2491" w:rsidRPr="00DE2491" w:rsidRDefault="00DE2491" w:rsidP="00DE2491">
      <w:pPr>
        <w:pStyle w:val="Odsekzoznamu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T</w:t>
      </w:r>
      <w:r w:rsidRPr="00DE2491">
        <w:rPr>
          <w:rFonts w:ascii="Calibri" w:eastAsia="Calibri" w:hAnsi="Calibri" w:cs="Calibri"/>
          <w:b/>
          <w:bCs/>
          <w:sz w:val="22"/>
          <w:szCs w:val="22"/>
        </w:rPr>
        <w:t>eplota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pri s</w:t>
      </w:r>
      <w:r w:rsidRPr="00DE2491">
        <w:rPr>
          <w:rFonts w:ascii="Calibri" w:eastAsia="Calibri" w:hAnsi="Calibri" w:cs="Calibri"/>
          <w:b/>
          <w:bCs/>
          <w:sz w:val="22"/>
          <w:szCs w:val="22"/>
        </w:rPr>
        <w:t>kladova</w:t>
      </w:r>
      <w:r>
        <w:rPr>
          <w:rFonts w:ascii="Calibri" w:eastAsia="Calibri" w:hAnsi="Calibri" w:cs="Calibri"/>
          <w:b/>
          <w:bCs/>
          <w:sz w:val="22"/>
          <w:szCs w:val="22"/>
        </w:rPr>
        <w:t>ní</w:t>
      </w:r>
      <w:r w:rsidRPr="00DE2491">
        <w:rPr>
          <w:rFonts w:ascii="Calibri" w:eastAsia="Calibri" w:hAnsi="Calibri" w:cs="Calibri"/>
          <w:b/>
          <w:bCs/>
          <w:sz w:val="22"/>
          <w:szCs w:val="22"/>
        </w:rPr>
        <w:t xml:space="preserve">: </w:t>
      </w:r>
      <w:r w:rsidRPr="00DE2491">
        <w:rPr>
          <w:rFonts w:ascii="Calibri" w:eastAsia="Calibri" w:hAnsi="Calibri" w:cs="Calibri"/>
          <w:sz w:val="22"/>
          <w:szCs w:val="22"/>
        </w:rPr>
        <w:t>-20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až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DE2491">
        <w:rPr>
          <w:rFonts w:ascii="Calibri" w:eastAsia="Calibri" w:hAnsi="Calibri" w:cs="Calibri"/>
          <w:sz w:val="22"/>
          <w:szCs w:val="22"/>
        </w:rPr>
        <w:t>85°C</w:t>
      </w:r>
    </w:p>
    <w:p w14:paraId="0594B53A" w14:textId="0D93697D" w:rsidR="00DE2491" w:rsidRPr="00DE2491" w:rsidRDefault="00DE2491" w:rsidP="00DE2491">
      <w:pPr>
        <w:pStyle w:val="Odsekzoznamu"/>
        <w:numPr>
          <w:ilvl w:val="0"/>
          <w:numId w:val="4"/>
        </w:numPr>
        <w:rPr>
          <w:rFonts w:ascii="Calibri" w:eastAsia="Calibri" w:hAnsi="Calibri" w:cs="Calibri"/>
          <w:sz w:val="22"/>
          <w:szCs w:val="22"/>
        </w:rPr>
      </w:pPr>
      <w:r w:rsidRPr="00DE2491">
        <w:rPr>
          <w:rFonts w:ascii="Calibri" w:eastAsia="Calibri" w:hAnsi="Calibri" w:cs="Calibri"/>
          <w:b/>
          <w:bCs/>
          <w:sz w:val="22"/>
          <w:szCs w:val="22"/>
        </w:rPr>
        <w:t>Záruka/podpora</w:t>
      </w:r>
      <w:r w:rsidRPr="00DE2491">
        <w:rPr>
          <w:rFonts w:ascii="Calibri" w:eastAsia="Calibri" w:hAnsi="Calibri" w:cs="Calibri"/>
          <w:b/>
          <w:bCs/>
          <w:sz w:val="22"/>
          <w:szCs w:val="22"/>
          <w:vertAlign w:val="superscript"/>
        </w:rPr>
        <w:t>5</w:t>
      </w:r>
      <w:r w:rsidRPr="00DE2491">
        <w:rPr>
          <w:rFonts w:ascii="Calibri" w:eastAsia="Calibri" w:hAnsi="Calibri" w:cs="Calibri"/>
          <w:b/>
          <w:bCs/>
          <w:sz w:val="22"/>
          <w:szCs w:val="22"/>
        </w:rPr>
        <w:t>:</w:t>
      </w:r>
      <w:r w:rsidRPr="00DE2491">
        <w:rPr>
          <w:rFonts w:ascii="Calibri" w:eastAsia="Calibri" w:hAnsi="Calibri" w:cs="Calibri"/>
          <w:sz w:val="22"/>
          <w:szCs w:val="22"/>
        </w:rPr>
        <w:t xml:space="preserve"> Obmedzená 5</w:t>
      </w:r>
      <w:r>
        <w:rPr>
          <w:rFonts w:ascii="Calibri" w:eastAsia="Calibri" w:hAnsi="Calibri" w:cs="Calibri"/>
          <w:sz w:val="22"/>
          <w:szCs w:val="22"/>
        </w:rPr>
        <w:t>-</w:t>
      </w:r>
      <w:r w:rsidRPr="00DE2491">
        <w:rPr>
          <w:rFonts w:ascii="Calibri" w:eastAsia="Calibri" w:hAnsi="Calibri" w:cs="Calibri"/>
          <w:sz w:val="22"/>
          <w:szCs w:val="22"/>
        </w:rPr>
        <w:t>ročná záruka s bezplatnou technickou podporou</w:t>
      </w:r>
    </w:p>
    <w:p w14:paraId="2234DCFF" w14:textId="4012B1DC" w:rsidR="005E01FB" w:rsidRPr="00DE2491" w:rsidRDefault="00DE2491" w:rsidP="00DE2491">
      <w:pPr>
        <w:pStyle w:val="Odsekzoznamu"/>
        <w:numPr>
          <w:ilvl w:val="0"/>
          <w:numId w:val="4"/>
        </w:numPr>
        <w:rPr>
          <w:rFonts w:ascii="Calibri" w:eastAsia="Calibri" w:hAnsi="Calibri" w:cs="Calibri"/>
          <w:b/>
          <w:bCs/>
          <w:sz w:val="22"/>
          <w:szCs w:val="22"/>
        </w:rPr>
      </w:pPr>
      <w:r w:rsidRPr="00DE2491">
        <w:rPr>
          <w:rFonts w:ascii="Calibri" w:eastAsia="Calibri" w:hAnsi="Calibri" w:cs="Calibri"/>
          <w:b/>
          <w:bCs/>
          <w:sz w:val="22"/>
          <w:szCs w:val="22"/>
        </w:rPr>
        <w:t>Kompatibilita:</w:t>
      </w:r>
      <w:r w:rsidRPr="00DE2491">
        <w:rPr>
          <w:rFonts w:ascii="Calibri" w:eastAsia="Calibri" w:hAnsi="Calibri" w:cs="Calibri"/>
          <w:sz w:val="22"/>
          <w:szCs w:val="22"/>
        </w:rPr>
        <w:t xml:space="preserve"> Windows® 10, 8.1, Mac OS (v.10.14.x +), Linux (v. 2.6.x +), Chrome OS™</w:t>
      </w:r>
      <w:r w:rsidRPr="00DE2491">
        <w:rPr>
          <w:rFonts w:ascii="Calibri" w:eastAsia="Calibri" w:hAnsi="Calibri" w:cs="Calibri"/>
          <w:sz w:val="22"/>
          <w:szCs w:val="22"/>
        </w:rPr>
        <w:br/>
      </w:r>
    </w:p>
    <w:tbl>
      <w:tblPr>
        <w:tblStyle w:val="TableNormal"/>
        <w:tblW w:w="644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32"/>
        <w:gridCol w:w="4409"/>
      </w:tblGrid>
      <w:tr w:rsidR="005E01FB" w:rsidRPr="009A202E" w14:paraId="134130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  <w:jc w:val="center"/>
        </w:trPr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EE3AC" w14:textId="3E06CF7A" w:rsidR="005E01FB" w:rsidRPr="009A202E" w:rsidRDefault="00B848FE">
            <w:pPr>
              <w:ind w:firstLine="720"/>
              <w:jc w:val="center"/>
            </w:pPr>
            <w:r w:rsidRPr="009A202E">
              <w:rPr>
                <w:rFonts w:ascii="Calibri" w:eastAsia="Calibri" w:hAnsi="Calibri" w:cs="Calibri"/>
                <w:b/>
                <w:bCs/>
              </w:rPr>
              <w:t>T</w:t>
            </w:r>
            <w:r w:rsidRPr="009A202E">
              <w:rPr>
                <w:rFonts w:ascii="Calibri" w:eastAsia="Calibri" w:hAnsi="Calibri" w:cs="Calibri"/>
                <w:b/>
                <w:bCs/>
              </w:rPr>
              <w:t>abu</w:t>
            </w:r>
            <w:r w:rsidR="00DE2491">
              <w:rPr>
                <w:rFonts w:ascii="Calibri" w:eastAsia="Calibri" w:hAnsi="Calibri" w:cs="Calibri"/>
                <w:b/>
                <w:bCs/>
              </w:rPr>
              <w:t>ľ</w:t>
            </w:r>
            <w:r w:rsidRPr="009A202E">
              <w:rPr>
                <w:rFonts w:ascii="Calibri" w:eastAsia="Calibri" w:hAnsi="Calibri" w:cs="Calibri"/>
                <w:b/>
                <w:bCs/>
              </w:rPr>
              <w:t xml:space="preserve">ka </w:t>
            </w:r>
            <w:r w:rsidRPr="009A202E">
              <w:rPr>
                <w:rFonts w:ascii="Calibri" w:eastAsia="Calibri" w:hAnsi="Calibri" w:cs="Calibri"/>
                <w:b/>
                <w:bCs/>
              </w:rPr>
              <w:t>kompatibility</w:t>
            </w:r>
          </w:p>
        </w:tc>
      </w:tr>
      <w:tr w:rsidR="005E01FB" w:rsidRPr="009A202E" w14:paraId="0F6F0D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9F0DA" w14:textId="77777777" w:rsidR="005E01FB" w:rsidRPr="009A202E" w:rsidRDefault="005E01FB"/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9C6DD" w14:textId="77777777" w:rsidR="005E01FB" w:rsidRPr="009A202E" w:rsidRDefault="00B848FE">
            <w:pPr>
              <w:jc w:val="center"/>
            </w:pPr>
            <w:r w:rsidRPr="009A20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USB 3.2 </w:t>
            </w:r>
            <w:proofErr w:type="spellStart"/>
            <w:r w:rsidRPr="009A20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Gen</w:t>
            </w:r>
            <w:proofErr w:type="spellEnd"/>
            <w:r w:rsidRPr="009A20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2x2</w:t>
            </w:r>
          </w:p>
        </w:tc>
      </w:tr>
      <w:tr w:rsidR="005E01FB" w:rsidRPr="009A202E" w14:paraId="29CFF3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8C7EB" w14:textId="77777777" w:rsidR="005E01FB" w:rsidRPr="009A202E" w:rsidRDefault="00B848FE">
            <w:pPr>
              <w:jc w:val="center"/>
            </w:pPr>
            <w:r w:rsidRPr="009A202E">
              <w:rPr>
                <w:rFonts w:ascii="Calibri" w:eastAsia="Calibri" w:hAnsi="Calibri" w:cs="Calibri"/>
                <w:sz w:val="20"/>
                <w:szCs w:val="20"/>
              </w:rPr>
              <w:t>Windows</w:t>
            </w:r>
            <w:r w:rsidRPr="009A202E">
              <w:rPr>
                <w:rFonts w:ascii="Calibri" w:eastAsia="Calibri" w:hAnsi="Calibri" w:cs="Calibri"/>
                <w:sz w:val="20"/>
                <w:szCs w:val="20"/>
              </w:rPr>
              <w:t>® 10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A5D0A" w14:textId="77777777" w:rsidR="005E01FB" w:rsidRPr="009A202E" w:rsidRDefault="00B848FE">
            <w:pPr>
              <w:jc w:val="center"/>
            </w:pPr>
            <w:r w:rsidRPr="009A202E">
              <w:rPr>
                <w:rFonts w:ascii="Segoe UI Symbol" w:eastAsia="Segoe UI Symbol" w:hAnsi="Segoe UI Symbol" w:cs="Segoe UI Symbol"/>
                <w:color w:val="808080"/>
                <w:sz w:val="20"/>
                <w:szCs w:val="20"/>
                <w:u w:color="808080"/>
              </w:rPr>
              <w:t>✓</w:t>
            </w:r>
          </w:p>
        </w:tc>
      </w:tr>
      <w:tr w:rsidR="005E01FB" w:rsidRPr="009A202E" w14:paraId="547C91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B5E12" w14:textId="77777777" w:rsidR="005E01FB" w:rsidRPr="009A202E" w:rsidRDefault="00B848FE">
            <w:pPr>
              <w:spacing w:after="160"/>
              <w:jc w:val="center"/>
            </w:pPr>
            <w:r w:rsidRPr="009A202E">
              <w:rPr>
                <w:rFonts w:ascii="Calibri" w:eastAsia="Calibri" w:hAnsi="Calibri" w:cs="Calibri"/>
                <w:sz w:val="20"/>
                <w:szCs w:val="20"/>
              </w:rPr>
              <w:t>Windows 8.1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4AAE2" w14:textId="77777777" w:rsidR="005E01FB" w:rsidRPr="009A202E" w:rsidRDefault="00B848FE">
            <w:pPr>
              <w:jc w:val="center"/>
            </w:pPr>
            <w:r w:rsidRPr="009A202E">
              <w:rPr>
                <w:rFonts w:ascii="Segoe UI Symbol" w:eastAsia="Segoe UI Symbol" w:hAnsi="Segoe UI Symbol" w:cs="Segoe UI Symbol"/>
                <w:color w:val="808080"/>
                <w:sz w:val="20"/>
                <w:szCs w:val="20"/>
                <w:u w:color="808080"/>
              </w:rPr>
              <w:t>✓</w:t>
            </w:r>
          </w:p>
        </w:tc>
      </w:tr>
      <w:tr w:rsidR="005E01FB" w:rsidRPr="009A202E" w14:paraId="0227A9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  <w:jc w:val="center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3DB1E" w14:textId="77777777" w:rsidR="005E01FB" w:rsidRPr="009A202E" w:rsidRDefault="00B848FE">
            <w:pPr>
              <w:spacing w:after="160"/>
              <w:jc w:val="center"/>
            </w:pPr>
            <w:r w:rsidRPr="009A202E">
              <w:rPr>
                <w:rFonts w:ascii="Calibri" w:eastAsia="Calibri" w:hAnsi="Calibri" w:cs="Calibri"/>
                <w:sz w:val="20"/>
                <w:szCs w:val="20"/>
              </w:rPr>
              <w:t>Mac OS (v. 10.14.x +)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9EAF6" w14:textId="77777777" w:rsidR="005E01FB" w:rsidRPr="009A202E" w:rsidRDefault="00B848FE">
            <w:pPr>
              <w:jc w:val="center"/>
            </w:pPr>
            <w:r w:rsidRPr="009A202E">
              <w:rPr>
                <w:rFonts w:ascii="Segoe UI Symbol" w:eastAsia="Segoe UI Symbol" w:hAnsi="Segoe UI Symbol" w:cs="Segoe UI Symbol"/>
                <w:color w:val="808080"/>
                <w:sz w:val="20"/>
                <w:szCs w:val="20"/>
                <w:u w:color="808080"/>
              </w:rPr>
              <w:t>✓</w:t>
            </w:r>
          </w:p>
        </w:tc>
      </w:tr>
      <w:tr w:rsidR="005E01FB" w:rsidRPr="009A202E" w14:paraId="64EBCE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8D291" w14:textId="77777777" w:rsidR="005E01FB" w:rsidRPr="009A202E" w:rsidRDefault="00B848FE">
            <w:pPr>
              <w:spacing w:after="160"/>
              <w:jc w:val="center"/>
            </w:pPr>
            <w:r w:rsidRPr="009A202E">
              <w:rPr>
                <w:rFonts w:ascii="Calibri" w:eastAsia="Calibri" w:hAnsi="Calibri" w:cs="Calibri"/>
                <w:sz w:val="20"/>
                <w:szCs w:val="20"/>
              </w:rPr>
              <w:t>Linux (v. 2.6.x +)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2E303" w14:textId="77777777" w:rsidR="005E01FB" w:rsidRPr="009A202E" w:rsidRDefault="00B848FE">
            <w:pPr>
              <w:jc w:val="center"/>
            </w:pPr>
            <w:r w:rsidRPr="009A202E">
              <w:rPr>
                <w:rFonts w:ascii="Segoe UI Symbol" w:eastAsia="Segoe UI Symbol" w:hAnsi="Segoe UI Symbol" w:cs="Segoe UI Symbol"/>
                <w:color w:val="808080"/>
                <w:sz w:val="20"/>
                <w:szCs w:val="20"/>
                <w:u w:color="808080"/>
              </w:rPr>
              <w:t>✓</w:t>
            </w:r>
          </w:p>
        </w:tc>
      </w:tr>
      <w:tr w:rsidR="005E01FB" w:rsidRPr="009A202E" w14:paraId="0689BC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  <w:jc w:val="center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C0040" w14:textId="77777777" w:rsidR="005E01FB" w:rsidRPr="009A202E" w:rsidRDefault="00B848FE">
            <w:pPr>
              <w:spacing w:after="160"/>
              <w:jc w:val="center"/>
            </w:pPr>
            <w:r w:rsidRPr="009A202E">
              <w:rPr>
                <w:rFonts w:ascii="Calibri" w:eastAsia="Calibri" w:hAnsi="Calibri" w:cs="Calibri"/>
                <w:sz w:val="20"/>
                <w:szCs w:val="20"/>
              </w:rPr>
              <w:t>Chrome OS™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27CC7" w14:textId="77777777" w:rsidR="005E01FB" w:rsidRPr="009A202E" w:rsidRDefault="00B848FE">
            <w:pPr>
              <w:jc w:val="center"/>
            </w:pPr>
            <w:r w:rsidRPr="009A202E">
              <w:rPr>
                <w:rFonts w:ascii="Segoe UI Symbol" w:eastAsia="Segoe UI Symbol" w:hAnsi="Segoe UI Symbol" w:cs="Segoe UI Symbol"/>
                <w:color w:val="808080"/>
                <w:sz w:val="20"/>
                <w:szCs w:val="20"/>
                <w:u w:color="808080"/>
              </w:rPr>
              <w:t>✓</w:t>
            </w:r>
          </w:p>
        </w:tc>
      </w:tr>
    </w:tbl>
    <w:p w14:paraId="6D1ED9E0" w14:textId="77777777" w:rsidR="005E01FB" w:rsidRPr="009A202E" w:rsidRDefault="005E01FB">
      <w:pPr>
        <w:widowControl w:val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539948AE" w14:textId="77777777" w:rsidR="005E01FB" w:rsidRPr="009A202E" w:rsidRDefault="005E01FB">
      <w:pPr>
        <w:spacing w:line="360" w:lineRule="auto"/>
        <w:rPr>
          <w:rFonts w:ascii="Calibri" w:eastAsia="Calibri" w:hAnsi="Calibri" w:cs="Calibri"/>
          <w:b/>
          <w:bCs/>
          <w:sz w:val="22"/>
          <w:szCs w:val="22"/>
        </w:rPr>
      </w:pPr>
    </w:p>
    <w:tbl>
      <w:tblPr>
        <w:tblStyle w:val="TableNormal"/>
        <w:tblW w:w="644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32"/>
        <w:gridCol w:w="4409"/>
      </w:tblGrid>
      <w:tr w:rsidR="005E01FB" w:rsidRPr="009A202E" w14:paraId="46AE50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/>
          <w:jc w:val="center"/>
        </w:trPr>
        <w:tc>
          <w:tcPr>
            <w:tcW w:w="6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6210A" w14:textId="3C275F45" w:rsidR="005E01FB" w:rsidRPr="009A202E" w:rsidRDefault="00B848FE">
            <w:pPr>
              <w:ind w:firstLine="720"/>
              <w:jc w:val="center"/>
            </w:pPr>
            <w:r w:rsidRPr="009A202E">
              <w:rPr>
                <w:rFonts w:ascii="Calibri" w:eastAsia="Calibri" w:hAnsi="Calibri" w:cs="Calibri"/>
                <w:b/>
                <w:bCs/>
              </w:rPr>
              <w:t>P</w:t>
            </w:r>
            <w:r w:rsidR="00DE2491">
              <w:rPr>
                <w:rFonts w:ascii="Calibri" w:eastAsia="Calibri" w:hAnsi="Calibri" w:cs="Calibri"/>
                <w:b/>
                <w:bCs/>
              </w:rPr>
              <w:t>r</w:t>
            </w:r>
            <w:r w:rsidRPr="009A202E">
              <w:rPr>
                <w:rFonts w:ascii="Calibri" w:eastAsia="Calibri" w:hAnsi="Calibri" w:cs="Calibri"/>
                <w:b/>
                <w:bCs/>
              </w:rPr>
              <w:t>enosný disk XS2000</w:t>
            </w:r>
          </w:p>
        </w:tc>
      </w:tr>
      <w:tr w:rsidR="005E01FB" w:rsidRPr="009A202E" w14:paraId="5EEA54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ADB97" w14:textId="288D0DE4" w:rsidR="005E01FB" w:rsidRPr="009A202E" w:rsidRDefault="00B848FE">
            <w:pPr>
              <w:jc w:val="center"/>
            </w:pPr>
            <w:r w:rsidRPr="009A20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Označen</w:t>
            </w:r>
            <w:r w:rsidR="00DE2491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ie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6ED4C" w14:textId="77777777" w:rsidR="005E01FB" w:rsidRPr="009A202E" w:rsidRDefault="00B848FE">
            <w:pPr>
              <w:jc w:val="center"/>
            </w:pPr>
            <w:r w:rsidRPr="009A202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Kapacita</w:t>
            </w:r>
          </w:p>
        </w:tc>
      </w:tr>
      <w:tr w:rsidR="005E01FB" w:rsidRPr="009A202E" w14:paraId="0CBAFE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2CF12" w14:textId="77777777" w:rsidR="005E01FB" w:rsidRPr="009A202E" w:rsidRDefault="00B848FE">
            <w:pPr>
              <w:jc w:val="center"/>
            </w:pPr>
            <w:r w:rsidRPr="009A202E">
              <w:rPr>
                <w:rFonts w:ascii="Calibri" w:eastAsia="Calibri" w:hAnsi="Calibri" w:cs="Calibri"/>
                <w:sz w:val="20"/>
                <w:szCs w:val="20"/>
              </w:rPr>
              <w:t>SXS2000/500G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EBF3B" w14:textId="77777777" w:rsidR="005E01FB" w:rsidRPr="009A202E" w:rsidRDefault="00B848FE">
            <w:pPr>
              <w:jc w:val="center"/>
            </w:pPr>
            <w:r w:rsidRPr="009A202E">
              <w:rPr>
                <w:rFonts w:ascii="Calibri" w:eastAsia="Calibri" w:hAnsi="Calibri" w:cs="Calibri"/>
                <w:sz w:val="20"/>
                <w:szCs w:val="20"/>
              </w:rPr>
              <w:t xml:space="preserve">500 GB </w:t>
            </w:r>
          </w:p>
        </w:tc>
      </w:tr>
      <w:tr w:rsidR="005E01FB" w:rsidRPr="009A202E" w14:paraId="6E6CE5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59940" w14:textId="77777777" w:rsidR="005E01FB" w:rsidRPr="009A202E" w:rsidRDefault="00B848FE">
            <w:pPr>
              <w:spacing w:after="160"/>
              <w:jc w:val="center"/>
            </w:pPr>
            <w:r w:rsidRPr="009A202E">
              <w:rPr>
                <w:rFonts w:ascii="Calibri" w:eastAsia="Calibri" w:hAnsi="Calibri" w:cs="Calibri"/>
                <w:sz w:val="20"/>
                <w:szCs w:val="20"/>
              </w:rPr>
              <w:t>SXS2000/1000G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52016" w14:textId="77777777" w:rsidR="005E01FB" w:rsidRPr="009A202E" w:rsidRDefault="00B848FE">
            <w:pPr>
              <w:jc w:val="center"/>
            </w:pPr>
            <w:r w:rsidRPr="009A202E">
              <w:rPr>
                <w:rFonts w:ascii="Calibri" w:eastAsia="Calibri" w:hAnsi="Calibri" w:cs="Calibri"/>
                <w:sz w:val="20"/>
                <w:szCs w:val="20"/>
              </w:rPr>
              <w:t xml:space="preserve">1 TB </w:t>
            </w:r>
          </w:p>
        </w:tc>
      </w:tr>
      <w:tr w:rsidR="005E01FB" w:rsidRPr="009A202E" w14:paraId="6CA3D5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/>
          <w:jc w:val="center"/>
        </w:trPr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597BB" w14:textId="77777777" w:rsidR="005E01FB" w:rsidRPr="009A202E" w:rsidRDefault="00B848FE">
            <w:pPr>
              <w:spacing w:after="160"/>
              <w:jc w:val="center"/>
            </w:pPr>
            <w:r w:rsidRPr="009A202E">
              <w:rPr>
                <w:rFonts w:ascii="Calibri" w:eastAsia="Calibri" w:hAnsi="Calibri" w:cs="Calibri"/>
                <w:sz w:val="20"/>
                <w:szCs w:val="20"/>
              </w:rPr>
              <w:t>SXS2000/2000G</w:t>
            </w:r>
          </w:p>
        </w:tc>
        <w:tc>
          <w:tcPr>
            <w:tcW w:w="4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ADC58" w14:textId="77777777" w:rsidR="005E01FB" w:rsidRPr="009A202E" w:rsidRDefault="00B848FE">
            <w:pPr>
              <w:jc w:val="center"/>
            </w:pPr>
            <w:r w:rsidRPr="009A202E">
              <w:rPr>
                <w:rFonts w:ascii="Calibri" w:eastAsia="Calibri" w:hAnsi="Calibri" w:cs="Calibri"/>
                <w:sz w:val="20"/>
                <w:szCs w:val="20"/>
              </w:rPr>
              <w:t xml:space="preserve">2 TB </w:t>
            </w:r>
          </w:p>
        </w:tc>
      </w:tr>
    </w:tbl>
    <w:p w14:paraId="6448AF5A" w14:textId="77777777" w:rsidR="005E01FB" w:rsidRPr="009A202E" w:rsidRDefault="005E01FB">
      <w:pPr>
        <w:widowControl w:val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14:paraId="537BEC61" w14:textId="77777777" w:rsidR="005E01FB" w:rsidRPr="009A202E" w:rsidRDefault="005E01FB">
      <w:pPr>
        <w:tabs>
          <w:tab w:val="left" w:pos="2241"/>
        </w:tabs>
        <w:spacing w:line="360" w:lineRule="auto"/>
        <w:rPr>
          <w:rFonts w:ascii="Calibri" w:eastAsia="Calibri" w:hAnsi="Calibri" w:cs="Calibri"/>
          <w:sz w:val="22"/>
          <w:szCs w:val="22"/>
        </w:rPr>
      </w:pPr>
    </w:p>
    <w:p w14:paraId="585ECCA7" w14:textId="2E859C12" w:rsidR="00DE2491" w:rsidRPr="00DE2491" w:rsidRDefault="00B848FE" w:rsidP="00DE2491">
      <w:pPr>
        <w:rPr>
          <w:rFonts w:ascii="Calibri" w:eastAsia="Calibri" w:hAnsi="Calibri" w:cs="Calibri"/>
          <w:color w:val="808080"/>
          <w:sz w:val="16"/>
          <w:szCs w:val="16"/>
          <w:u w:color="808080"/>
        </w:rPr>
      </w:pPr>
      <w:r w:rsidRPr="009A202E">
        <w:rPr>
          <w:rFonts w:ascii="Calibri" w:eastAsia="Calibri" w:hAnsi="Calibri" w:cs="Calibri"/>
          <w:color w:val="808080"/>
          <w:sz w:val="16"/>
          <w:szCs w:val="16"/>
          <w:u w:color="808080"/>
          <w:vertAlign w:val="superscript"/>
        </w:rPr>
        <w:t xml:space="preserve">1 </w:t>
      </w:r>
      <w:r w:rsidR="00DE2491" w:rsidRPr="00DE2491">
        <w:rPr>
          <w:rFonts w:ascii="Calibri" w:eastAsia="Calibri" w:hAnsi="Calibri" w:cs="Calibri"/>
          <w:color w:val="808080"/>
          <w:sz w:val="16"/>
          <w:szCs w:val="16"/>
          <w:u w:color="808080"/>
        </w:rPr>
        <w:t>Rýchlosť sa môže líšiť v závislosti na hostiteľskom hardvér</w:t>
      </w:r>
      <w:r w:rsidR="00DE2491">
        <w:rPr>
          <w:rFonts w:ascii="Calibri" w:eastAsia="Calibri" w:hAnsi="Calibri" w:cs="Calibri"/>
          <w:color w:val="808080"/>
          <w:sz w:val="16"/>
          <w:szCs w:val="16"/>
          <w:u w:color="808080"/>
        </w:rPr>
        <w:t>i</w:t>
      </w:r>
      <w:r w:rsidR="00DE2491" w:rsidRPr="00DE2491">
        <w:rPr>
          <w:rFonts w:ascii="Calibri" w:eastAsia="Calibri" w:hAnsi="Calibri" w:cs="Calibri"/>
          <w:color w:val="808080"/>
          <w:sz w:val="16"/>
          <w:szCs w:val="16"/>
          <w:u w:color="808080"/>
        </w:rPr>
        <w:t>, softvér</w:t>
      </w:r>
      <w:r w:rsidR="00DE2491">
        <w:rPr>
          <w:rFonts w:ascii="Calibri" w:eastAsia="Calibri" w:hAnsi="Calibri" w:cs="Calibri"/>
          <w:color w:val="808080"/>
          <w:sz w:val="16"/>
          <w:szCs w:val="16"/>
          <w:u w:color="808080"/>
        </w:rPr>
        <w:t>i</w:t>
      </w:r>
      <w:r w:rsidR="00DE2491" w:rsidRPr="00DE2491">
        <w:rPr>
          <w:rFonts w:ascii="Calibri" w:eastAsia="Calibri" w:hAnsi="Calibri" w:cs="Calibri"/>
          <w:color w:val="808080"/>
          <w:sz w:val="16"/>
          <w:szCs w:val="16"/>
          <w:u w:color="808080"/>
        </w:rPr>
        <w:t xml:space="preserve"> a použit</w:t>
      </w:r>
      <w:r w:rsidR="00DE2491">
        <w:rPr>
          <w:rFonts w:ascii="Calibri" w:eastAsia="Calibri" w:hAnsi="Calibri" w:cs="Calibri"/>
          <w:color w:val="808080"/>
          <w:sz w:val="16"/>
          <w:szCs w:val="16"/>
          <w:u w:color="808080"/>
        </w:rPr>
        <w:t>í</w:t>
      </w:r>
      <w:r w:rsidR="00DE2491" w:rsidRPr="00DE2491">
        <w:rPr>
          <w:rFonts w:ascii="Calibri" w:eastAsia="Calibri" w:hAnsi="Calibri" w:cs="Calibri"/>
          <w:color w:val="808080"/>
          <w:sz w:val="16"/>
          <w:szCs w:val="16"/>
          <w:u w:color="808080"/>
        </w:rPr>
        <w:t>.</w:t>
      </w:r>
    </w:p>
    <w:p w14:paraId="47DE0D4A" w14:textId="253648D6" w:rsidR="00DE2491" w:rsidRPr="00DE2491" w:rsidRDefault="00DE2491" w:rsidP="00DE2491">
      <w:pPr>
        <w:rPr>
          <w:rFonts w:ascii="Calibri" w:eastAsia="Calibri" w:hAnsi="Calibri" w:cs="Calibri"/>
          <w:color w:val="808080"/>
          <w:sz w:val="16"/>
          <w:szCs w:val="16"/>
          <w:u w:color="808080"/>
        </w:rPr>
      </w:pPr>
      <w:r w:rsidRPr="00DE2491">
        <w:rPr>
          <w:rFonts w:ascii="Calibri" w:eastAsia="Calibri" w:hAnsi="Calibri" w:cs="Calibri"/>
          <w:color w:val="808080"/>
          <w:sz w:val="16"/>
          <w:szCs w:val="16"/>
          <w:u w:color="808080"/>
          <w:vertAlign w:val="superscript"/>
        </w:rPr>
        <w:t>2</w:t>
      </w:r>
      <w:r w:rsidRPr="00DE2491">
        <w:rPr>
          <w:rFonts w:ascii="Calibri" w:eastAsia="Calibri" w:hAnsi="Calibri" w:cs="Calibri"/>
          <w:color w:val="808080"/>
          <w:sz w:val="16"/>
          <w:szCs w:val="16"/>
          <w:u w:color="808080"/>
        </w:rPr>
        <w:t xml:space="preserve"> Časť kapacity uveden</w:t>
      </w:r>
      <w:r>
        <w:rPr>
          <w:rFonts w:ascii="Calibri" w:eastAsia="Calibri" w:hAnsi="Calibri" w:cs="Calibri"/>
          <w:color w:val="808080"/>
          <w:sz w:val="16"/>
          <w:szCs w:val="16"/>
          <w:u w:color="808080"/>
        </w:rPr>
        <w:t>ej</w:t>
      </w:r>
      <w:r w:rsidRPr="00DE2491">
        <w:rPr>
          <w:rFonts w:ascii="Calibri" w:eastAsia="Calibri" w:hAnsi="Calibri" w:cs="Calibri"/>
          <w:color w:val="808080"/>
          <w:sz w:val="16"/>
          <w:szCs w:val="16"/>
          <w:u w:color="808080"/>
        </w:rPr>
        <w:t xml:space="preserve"> na flash pamäťovom zariadení sa používa </w:t>
      </w:r>
      <w:r>
        <w:rPr>
          <w:rFonts w:ascii="Calibri" w:eastAsia="Calibri" w:hAnsi="Calibri" w:cs="Calibri"/>
          <w:color w:val="808080"/>
          <w:sz w:val="16"/>
          <w:szCs w:val="16"/>
          <w:u w:color="808080"/>
        </w:rPr>
        <w:t>na</w:t>
      </w:r>
      <w:r w:rsidRPr="00DE2491">
        <w:rPr>
          <w:rFonts w:ascii="Calibri" w:eastAsia="Calibri" w:hAnsi="Calibri" w:cs="Calibri"/>
          <w:color w:val="808080"/>
          <w:sz w:val="16"/>
          <w:szCs w:val="16"/>
          <w:u w:color="808080"/>
        </w:rPr>
        <w:t xml:space="preserve"> formátovanie a ďalšie funkcie, a preto </w:t>
      </w:r>
      <w:r w:rsidR="00F9578C" w:rsidRPr="00DE2491">
        <w:rPr>
          <w:rFonts w:ascii="Calibri" w:eastAsia="Calibri" w:hAnsi="Calibri" w:cs="Calibri"/>
          <w:color w:val="808080"/>
          <w:sz w:val="16"/>
          <w:szCs w:val="16"/>
          <w:u w:color="808080"/>
        </w:rPr>
        <w:t xml:space="preserve">nie </w:t>
      </w:r>
      <w:r w:rsidR="00F9578C">
        <w:rPr>
          <w:rFonts w:ascii="Calibri" w:eastAsia="Calibri" w:hAnsi="Calibri" w:cs="Calibri"/>
          <w:color w:val="808080"/>
          <w:sz w:val="16"/>
          <w:szCs w:val="16"/>
          <w:u w:color="808080"/>
        </w:rPr>
        <w:t xml:space="preserve">je </w:t>
      </w:r>
      <w:r w:rsidRPr="00DE2491">
        <w:rPr>
          <w:rFonts w:ascii="Calibri" w:eastAsia="Calibri" w:hAnsi="Calibri" w:cs="Calibri"/>
          <w:color w:val="808080"/>
          <w:sz w:val="16"/>
          <w:szCs w:val="16"/>
          <w:u w:color="808080"/>
        </w:rPr>
        <w:t xml:space="preserve">k dispozícii </w:t>
      </w:r>
      <w:r w:rsidR="00F9578C">
        <w:rPr>
          <w:rFonts w:ascii="Calibri" w:eastAsia="Calibri" w:hAnsi="Calibri" w:cs="Calibri"/>
          <w:color w:val="808080"/>
          <w:sz w:val="16"/>
          <w:szCs w:val="16"/>
          <w:u w:color="808080"/>
        </w:rPr>
        <w:t>na</w:t>
      </w:r>
      <w:r w:rsidRPr="00DE2491">
        <w:rPr>
          <w:rFonts w:ascii="Calibri" w:eastAsia="Calibri" w:hAnsi="Calibri" w:cs="Calibri"/>
          <w:color w:val="808080"/>
          <w:sz w:val="16"/>
          <w:szCs w:val="16"/>
          <w:u w:color="808080"/>
        </w:rPr>
        <w:t xml:space="preserve"> ukladanie dát. Skutočná dostupná kapacita pre dát</w:t>
      </w:r>
      <w:r w:rsidR="00F9578C">
        <w:rPr>
          <w:rFonts w:ascii="Calibri" w:eastAsia="Calibri" w:hAnsi="Calibri" w:cs="Calibri"/>
          <w:color w:val="808080"/>
          <w:sz w:val="16"/>
          <w:szCs w:val="16"/>
          <w:u w:color="808080"/>
        </w:rPr>
        <w:t>a</w:t>
      </w:r>
      <w:r w:rsidRPr="00DE2491">
        <w:rPr>
          <w:rFonts w:ascii="Calibri" w:eastAsia="Calibri" w:hAnsi="Calibri" w:cs="Calibri"/>
          <w:color w:val="808080"/>
          <w:sz w:val="16"/>
          <w:szCs w:val="16"/>
          <w:u w:color="808080"/>
        </w:rPr>
        <w:t xml:space="preserve"> je teda menšia, než aká je uvedená na produktoch. Ďalšie informácie nájdete v príručke Kingston Flash </w:t>
      </w:r>
      <w:proofErr w:type="spellStart"/>
      <w:r w:rsidRPr="00DE2491">
        <w:rPr>
          <w:rFonts w:ascii="Calibri" w:eastAsia="Calibri" w:hAnsi="Calibri" w:cs="Calibri"/>
          <w:color w:val="808080"/>
          <w:sz w:val="16"/>
          <w:szCs w:val="16"/>
          <w:u w:color="808080"/>
        </w:rPr>
        <w:t>Memory</w:t>
      </w:r>
      <w:proofErr w:type="spellEnd"/>
      <w:r w:rsidRPr="00DE2491">
        <w:rPr>
          <w:rFonts w:ascii="Calibri" w:eastAsia="Calibri" w:hAnsi="Calibri" w:cs="Calibri"/>
          <w:color w:val="808080"/>
          <w:sz w:val="16"/>
          <w:szCs w:val="16"/>
          <w:u w:color="808080"/>
        </w:rPr>
        <w:t xml:space="preserve"> </w:t>
      </w:r>
      <w:proofErr w:type="spellStart"/>
      <w:r w:rsidRPr="00DE2491">
        <w:rPr>
          <w:rFonts w:ascii="Calibri" w:eastAsia="Calibri" w:hAnsi="Calibri" w:cs="Calibri"/>
          <w:color w:val="808080"/>
          <w:sz w:val="16"/>
          <w:szCs w:val="16"/>
          <w:u w:color="808080"/>
        </w:rPr>
        <w:t>Guide</w:t>
      </w:r>
      <w:proofErr w:type="spellEnd"/>
      <w:r w:rsidRPr="00DE2491">
        <w:rPr>
          <w:rFonts w:ascii="Calibri" w:eastAsia="Calibri" w:hAnsi="Calibri" w:cs="Calibri"/>
          <w:color w:val="808080"/>
          <w:sz w:val="16"/>
          <w:szCs w:val="16"/>
          <w:u w:color="808080"/>
        </w:rPr>
        <w:t>.</w:t>
      </w:r>
    </w:p>
    <w:p w14:paraId="2CB0BBEE" w14:textId="77777777" w:rsidR="00DE2491" w:rsidRPr="00DE2491" w:rsidRDefault="00DE2491" w:rsidP="00DE2491">
      <w:pPr>
        <w:rPr>
          <w:rFonts w:ascii="Calibri" w:eastAsia="Calibri" w:hAnsi="Calibri" w:cs="Calibri"/>
          <w:color w:val="808080"/>
          <w:sz w:val="16"/>
          <w:szCs w:val="16"/>
          <w:u w:color="808080"/>
        </w:rPr>
      </w:pPr>
      <w:r w:rsidRPr="00F9578C">
        <w:rPr>
          <w:rFonts w:ascii="Calibri" w:eastAsia="Calibri" w:hAnsi="Calibri" w:cs="Calibri"/>
          <w:color w:val="808080"/>
          <w:sz w:val="16"/>
          <w:szCs w:val="16"/>
          <w:u w:color="808080"/>
          <w:vertAlign w:val="superscript"/>
        </w:rPr>
        <w:t>3</w:t>
      </w:r>
      <w:r w:rsidRPr="00DE2491">
        <w:rPr>
          <w:rFonts w:ascii="Calibri" w:eastAsia="Calibri" w:hAnsi="Calibri" w:cs="Calibri"/>
          <w:color w:val="808080"/>
          <w:sz w:val="16"/>
          <w:szCs w:val="16"/>
          <w:u w:color="808080"/>
        </w:rPr>
        <w:t xml:space="preserve"> USB Type-C® a USB-C® sú registrované ochranné známky USB </w:t>
      </w:r>
      <w:proofErr w:type="spellStart"/>
      <w:r w:rsidRPr="00DE2491">
        <w:rPr>
          <w:rFonts w:ascii="Calibri" w:eastAsia="Calibri" w:hAnsi="Calibri" w:cs="Calibri"/>
          <w:color w:val="808080"/>
          <w:sz w:val="16"/>
          <w:szCs w:val="16"/>
          <w:u w:color="808080"/>
        </w:rPr>
        <w:t>Implementers</w:t>
      </w:r>
      <w:proofErr w:type="spellEnd"/>
      <w:r w:rsidRPr="00DE2491">
        <w:rPr>
          <w:rFonts w:ascii="Calibri" w:eastAsia="Calibri" w:hAnsi="Calibri" w:cs="Calibri"/>
          <w:color w:val="808080"/>
          <w:sz w:val="16"/>
          <w:szCs w:val="16"/>
          <w:u w:color="808080"/>
        </w:rPr>
        <w:t xml:space="preserve"> </w:t>
      </w:r>
      <w:proofErr w:type="spellStart"/>
      <w:r w:rsidRPr="00DE2491">
        <w:rPr>
          <w:rFonts w:ascii="Calibri" w:eastAsia="Calibri" w:hAnsi="Calibri" w:cs="Calibri"/>
          <w:color w:val="808080"/>
          <w:sz w:val="16"/>
          <w:szCs w:val="16"/>
          <w:u w:color="808080"/>
        </w:rPr>
        <w:t>Forum</w:t>
      </w:r>
      <w:proofErr w:type="spellEnd"/>
      <w:r w:rsidRPr="00DE2491">
        <w:rPr>
          <w:rFonts w:ascii="Calibri" w:eastAsia="Calibri" w:hAnsi="Calibri" w:cs="Calibri"/>
          <w:color w:val="808080"/>
          <w:sz w:val="16"/>
          <w:szCs w:val="16"/>
          <w:u w:color="808080"/>
        </w:rPr>
        <w:t>.</w:t>
      </w:r>
    </w:p>
    <w:p w14:paraId="13267075" w14:textId="26CCBBEF" w:rsidR="00DE2491" w:rsidRPr="00DE2491" w:rsidRDefault="00DE2491" w:rsidP="00DE2491">
      <w:pPr>
        <w:rPr>
          <w:rFonts w:ascii="Calibri" w:eastAsia="Calibri" w:hAnsi="Calibri" w:cs="Calibri"/>
          <w:color w:val="808080"/>
          <w:sz w:val="16"/>
          <w:szCs w:val="16"/>
          <w:u w:color="808080"/>
        </w:rPr>
      </w:pPr>
      <w:r w:rsidRPr="00F9578C">
        <w:rPr>
          <w:rFonts w:ascii="Calibri" w:eastAsia="Calibri" w:hAnsi="Calibri" w:cs="Calibri"/>
          <w:color w:val="808080"/>
          <w:sz w:val="16"/>
          <w:szCs w:val="16"/>
          <w:u w:color="808080"/>
          <w:vertAlign w:val="superscript"/>
        </w:rPr>
        <w:t>4</w:t>
      </w:r>
      <w:r w:rsidRPr="00DE2491">
        <w:rPr>
          <w:rFonts w:ascii="Calibri" w:eastAsia="Calibri" w:hAnsi="Calibri" w:cs="Calibri"/>
          <w:color w:val="808080"/>
          <w:sz w:val="16"/>
          <w:szCs w:val="16"/>
          <w:u w:color="808080"/>
        </w:rPr>
        <w:t xml:space="preserve"> Certifikácia pre stupeň krytia IP55 (ochrana proti striekajúcej vode a čiastočná ochrana proti prachu) podľa IEC/EN 60529. Pred použitím musí byť disk čistý a suchý.</w:t>
      </w:r>
    </w:p>
    <w:p w14:paraId="075C73B1" w14:textId="7502BC83" w:rsidR="00DE2491" w:rsidRDefault="00DE2491" w:rsidP="00DE2491">
      <w:pPr>
        <w:rPr>
          <w:rFonts w:ascii="Calibri" w:eastAsia="Calibri" w:hAnsi="Calibri" w:cs="Calibri"/>
          <w:color w:val="808080"/>
          <w:sz w:val="16"/>
          <w:szCs w:val="16"/>
          <w:u w:color="808080"/>
        </w:rPr>
      </w:pPr>
      <w:r w:rsidRPr="00F9578C">
        <w:rPr>
          <w:rFonts w:ascii="Calibri" w:eastAsia="Calibri" w:hAnsi="Calibri" w:cs="Calibri"/>
          <w:color w:val="808080"/>
          <w:sz w:val="16"/>
          <w:szCs w:val="16"/>
          <w:u w:color="808080"/>
          <w:vertAlign w:val="superscript"/>
        </w:rPr>
        <w:t>5</w:t>
      </w:r>
      <w:r w:rsidRPr="00DE2491">
        <w:rPr>
          <w:rFonts w:ascii="Calibri" w:eastAsia="Calibri" w:hAnsi="Calibri" w:cs="Calibri"/>
          <w:color w:val="808080"/>
          <w:sz w:val="16"/>
          <w:szCs w:val="16"/>
          <w:u w:color="808080"/>
        </w:rPr>
        <w:t xml:space="preserve"> Obmedzená záruka na 5 rokov alebo </w:t>
      </w:r>
      <w:r w:rsidR="00F9578C">
        <w:rPr>
          <w:rFonts w:ascii="Calibri" w:eastAsia="Calibri" w:hAnsi="Calibri" w:cs="Calibri"/>
          <w:color w:val="808080"/>
          <w:sz w:val="16"/>
          <w:szCs w:val="16"/>
          <w:u w:color="808080"/>
        </w:rPr>
        <w:t>„</w:t>
      </w:r>
      <w:r w:rsidRPr="00DE2491">
        <w:rPr>
          <w:rFonts w:ascii="Calibri" w:eastAsia="Calibri" w:hAnsi="Calibri" w:cs="Calibri"/>
          <w:color w:val="808080"/>
          <w:sz w:val="16"/>
          <w:szCs w:val="16"/>
          <w:u w:color="808080"/>
        </w:rPr>
        <w:t>zostávajúcu životnosť SSD</w:t>
      </w:r>
      <w:r w:rsidR="00F9578C">
        <w:rPr>
          <w:rFonts w:ascii="Calibri" w:eastAsia="Calibri" w:hAnsi="Calibri" w:cs="Calibri"/>
          <w:color w:val="808080"/>
          <w:sz w:val="16"/>
          <w:szCs w:val="16"/>
          <w:u w:color="808080"/>
        </w:rPr>
        <w:t>“</w:t>
      </w:r>
      <w:r w:rsidRPr="00DE2491">
        <w:rPr>
          <w:rFonts w:ascii="Calibri" w:eastAsia="Calibri" w:hAnsi="Calibri" w:cs="Calibri"/>
          <w:color w:val="808080"/>
          <w:sz w:val="16"/>
          <w:szCs w:val="16"/>
          <w:u w:color="808080"/>
        </w:rPr>
        <w:t>, ktorú možno zistiť pomocou aplikácie Kingston SSD Manager. Nový nepoužitý výrobok bude vykazovať hodnotu indikátora opotrebenia 100, zatiaľ čo výrobok, ktorý dosiahol svoje hraničné medze cyklov programovania/mazani</w:t>
      </w:r>
      <w:r w:rsidR="00F9578C">
        <w:rPr>
          <w:rFonts w:ascii="Calibri" w:eastAsia="Calibri" w:hAnsi="Calibri" w:cs="Calibri"/>
          <w:color w:val="808080"/>
          <w:sz w:val="16"/>
          <w:szCs w:val="16"/>
          <w:u w:color="808080"/>
        </w:rPr>
        <w:t xml:space="preserve">a </w:t>
      </w:r>
      <w:r w:rsidRPr="00DE2491">
        <w:rPr>
          <w:rFonts w:ascii="Calibri" w:eastAsia="Calibri" w:hAnsi="Calibri" w:cs="Calibri"/>
          <w:color w:val="808080"/>
          <w:sz w:val="16"/>
          <w:szCs w:val="16"/>
          <w:u w:color="808080"/>
        </w:rPr>
        <w:t xml:space="preserve">(P/E), vykazuje hodnotu indikátora opotrebovania 1. Podrobnosti nájdete na </w:t>
      </w:r>
      <w:hyperlink r:id="rId13" w:history="1">
        <w:r w:rsidRPr="00F9578C">
          <w:rPr>
            <w:rStyle w:val="Hypertextovprepojenie"/>
            <w:rFonts w:ascii="Calibri" w:eastAsia="Calibri" w:hAnsi="Calibri" w:cs="Calibri"/>
            <w:sz w:val="16"/>
            <w:szCs w:val="16"/>
          </w:rPr>
          <w:t>Kingston.com/</w:t>
        </w:r>
        <w:proofErr w:type="spellStart"/>
        <w:r w:rsidRPr="00F9578C">
          <w:rPr>
            <w:rStyle w:val="Hypertextovprepojenie"/>
            <w:rFonts w:ascii="Calibri" w:eastAsia="Calibri" w:hAnsi="Calibri" w:cs="Calibri"/>
            <w:sz w:val="16"/>
            <w:szCs w:val="16"/>
          </w:rPr>
          <w:t>wa</w:t>
        </w:r>
        <w:proofErr w:type="spellEnd"/>
      </w:hyperlink>
      <w:r w:rsidRPr="00DE2491">
        <w:rPr>
          <w:rFonts w:ascii="Calibri" w:eastAsia="Calibri" w:hAnsi="Calibri" w:cs="Calibri"/>
          <w:color w:val="808080"/>
          <w:sz w:val="16"/>
          <w:szCs w:val="16"/>
          <w:u w:color="808080"/>
        </w:rPr>
        <w:t>.</w:t>
      </w:r>
    </w:p>
    <w:p w14:paraId="22BC28AE" w14:textId="77777777" w:rsidR="00DE2491" w:rsidRDefault="00DE2491" w:rsidP="00DE2491">
      <w:pPr>
        <w:rPr>
          <w:rFonts w:ascii="Calibri" w:eastAsia="Calibri" w:hAnsi="Calibri" w:cs="Calibri"/>
          <w:color w:val="808080"/>
          <w:sz w:val="16"/>
          <w:szCs w:val="16"/>
          <w:u w:color="808080"/>
        </w:rPr>
      </w:pPr>
    </w:p>
    <w:p w14:paraId="49FF47B9" w14:textId="77C80306" w:rsidR="005E01FB" w:rsidRPr="009A202E" w:rsidRDefault="00B848FE">
      <w:pPr>
        <w:pStyle w:val="Default"/>
        <w:rPr>
          <w:rFonts w:ascii="Calibri" w:eastAsia="Calibri" w:hAnsi="Calibri" w:cs="Calibri"/>
        </w:rPr>
      </w:pPr>
      <w:r w:rsidRPr="009A202E">
        <w:rPr>
          <w:rFonts w:ascii="Calibri" w:eastAsia="Calibri" w:hAnsi="Calibri" w:cs="Calibri"/>
          <w:b/>
          <w:bCs/>
        </w:rPr>
        <w:t>Inform</w:t>
      </w:r>
      <w:r w:rsidR="00F9578C">
        <w:rPr>
          <w:rFonts w:ascii="Calibri" w:eastAsia="Calibri" w:hAnsi="Calibri" w:cs="Calibri"/>
          <w:b/>
          <w:bCs/>
        </w:rPr>
        <w:t>á</w:t>
      </w:r>
      <w:r w:rsidRPr="009A202E">
        <w:rPr>
          <w:rFonts w:ascii="Calibri" w:eastAsia="Calibri" w:hAnsi="Calibri" w:cs="Calibri"/>
          <w:b/>
          <w:bCs/>
        </w:rPr>
        <w:t>c</w:t>
      </w:r>
      <w:r w:rsidR="00F9578C">
        <w:rPr>
          <w:rFonts w:ascii="Calibri" w:eastAsia="Calibri" w:hAnsi="Calibri" w:cs="Calibri"/>
          <w:b/>
          <w:bCs/>
        </w:rPr>
        <w:t>i</w:t>
      </w:r>
      <w:r w:rsidRPr="009A202E">
        <w:rPr>
          <w:rFonts w:ascii="Calibri" w:eastAsia="Calibri" w:hAnsi="Calibri" w:cs="Calibri"/>
          <w:b/>
          <w:bCs/>
        </w:rPr>
        <w:t>e o spol</w:t>
      </w:r>
      <w:r w:rsidR="00F9578C">
        <w:rPr>
          <w:rFonts w:ascii="Calibri" w:eastAsia="Calibri" w:hAnsi="Calibri" w:cs="Calibri"/>
          <w:b/>
          <w:bCs/>
        </w:rPr>
        <w:t>o</w:t>
      </w:r>
      <w:r w:rsidRPr="009A202E">
        <w:rPr>
          <w:rFonts w:ascii="Calibri" w:eastAsia="Calibri" w:hAnsi="Calibri" w:cs="Calibri"/>
          <w:b/>
          <w:bCs/>
        </w:rPr>
        <w:t>čnosti Kingston m</w:t>
      </w:r>
      <w:r w:rsidR="00F9578C">
        <w:rPr>
          <w:rFonts w:ascii="Calibri" w:eastAsia="Calibri" w:hAnsi="Calibri" w:cs="Calibri"/>
          <w:b/>
          <w:bCs/>
        </w:rPr>
        <w:t>ô</w:t>
      </w:r>
      <w:r w:rsidRPr="009A202E">
        <w:rPr>
          <w:rFonts w:ascii="Calibri" w:eastAsia="Calibri" w:hAnsi="Calibri" w:cs="Calibri"/>
          <w:b/>
          <w:bCs/>
        </w:rPr>
        <w:t>žete n</w:t>
      </w:r>
      <w:r w:rsidR="00F9578C">
        <w:rPr>
          <w:rFonts w:ascii="Calibri" w:eastAsia="Calibri" w:hAnsi="Calibri" w:cs="Calibri"/>
          <w:b/>
          <w:bCs/>
        </w:rPr>
        <w:t>á</w:t>
      </w:r>
      <w:r w:rsidRPr="009A202E">
        <w:rPr>
          <w:rFonts w:ascii="Calibri" w:eastAsia="Calibri" w:hAnsi="Calibri" w:cs="Calibri"/>
          <w:b/>
          <w:bCs/>
        </w:rPr>
        <w:t>j</w:t>
      </w:r>
      <w:r w:rsidR="00F9578C">
        <w:rPr>
          <w:rFonts w:ascii="Calibri" w:eastAsia="Calibri" w:hAnsi="Calibri" w:cs="Calibri"/>
          <w:b/>
          <w:bCs/>
        </w:rPr>
        <w:t>sť</w:t>
      </w:r>
      <w:r w:rsidRPr="009A202E">
        <w:rPr>
          <w:rFonts w:ascii="Calibri" w:eastAsia="Calibri" w:hAnsi="Calibri" w:cs="Calibri"/>
          <w:b/>
          <w:bCs/>
        </w:rPr>
        <w:t xml:space="preserve"> </w:t>
      </w:r>
      <w:r w:rsidR="00F9578C">
        <w:rPr>
          <w:rFonts w:ascii="Calibri" w:eastAsia="Calibri" w:hAnsi="Calibri" w:cs="Calibri"/>
          <w:b/>
          <w:bCs/>
        </w:rPr>
        <w:t>na stránkach</w:t>
      </w:r>
      <w:r w:rsidRPr="009A202E">
        <w:rPr>
          <w:rFonts w:ascii="Calibri" w:eastAsia="Calibri" w:hAnsi="Calibri" w:cs="Calibri"/>
          <w:b/>
          <w:bCs/>
        </w:rPr>
        <w:t>:</w:t>
      </w:r>
      <w:r w:rsidRPr="009A202E">
        <w:rPr>
          <w:rFonts w:ascii="Calibri" w:eastAsia="Calibri" w:hAnsi="Calibri" w:cs="Calibri"/>
        </w:rPr>
        <w:t xml:space="preserve"> </w:t>
      </w:r>
    </w:p>
    <w:p w14:paraId="616F57E6" w14:textId="00A21F14" w:rsidR="005E01FB" w:rsidRPr="009A202E" w:rsidRDefault="00B848FE">
      <w:pPr>
        <w:pStyle w:val="Default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Pr="009A202E">
          <w:rPr>
            <w:rStyle w:val="Hyperlink2"/>
          </w:rPr>
          <w:t>YouTube</w:t>
        </w:r>
      </w:hyperlink>
      <w:r w:rsidRPr="009A202E">
        <w:rPr>
          <w:rStyle w:val="None"/>
          <w:rFonts w:ascii="Calibri" w:eastAsia="Calibri" w:hAnsi="Calibri" w:cs="Calibri"/>
        </w:rPr>
        <w:t xml:space="preserve"> </w:t>
      </w:r>
      <w:r w:rsidRPr="009A202E">
        <w:rPr>
          <w:rStyle w:val="None"/>
          <w:rFonts w:ascii="Times New Roman" w:eastAsia="Times New Roman" w:hAnsi="Times New Roman" w:cs="Times New Roman"/>
          <w:sz w:val="24"/>
          <w:szCs w:val="24"/>
        </w:rPr>
        <w:tab/>
      </w:r>
      <w:hyperlink r:id="rId15" w:history="1">
        <w:r w:rsidRPr="009A202E">
          <w:rPr>
            <w:rStyle w:val="Hyperlink2"/>
          </w:rPr>
          <w:t>Instagram</w:t>
        </w:r>
      </w:hyperlink>
    </w:p>
    <w:p w14:paraId="078C0EA4" w14:textId="77777777" w:rsidR="005E01FB" w:rsidRPr="009A202E" w:rsidRDefault="00B848FE">
      <w:pPr>
        <w:pStyle w:val="Default"/>
        <w:rPr>
          <w:rStyle w:val="None"/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Pr="009A202E">
          <w:rPr>
            <w:rStyle w:val="Hyperlink2"/>
          </w:rPr>
          <w:t>Facebook</w:t>
        </w:r>
      </w:hyperlink>
      <w:r w:rsidRPr="009A202E">
        <w:rPr>
          <w:rStyle w:val="None"/>
          <w:rFonts w:ascii="Calibri" w:eastAsia="Calibri" w:hAnsi="Calibri" w:cs="Calibri"/>
        </w:rPr>
        <w:t xml:space="preserve"> </w:t>
      </w:r>
      <w:r w:rsidRPr="009A202E">
        <w:rPr>
          <w:rStyle w:val="None"/>
          <w:rFonts w:ascii="Times New Roman" w:eastAsia="Times New Roman" w:hAnsi="Times New Roman" w:cs="Times New Roman"/>
          <w:sz w:val="24"/>
          <w:szCs w:val="24"/>
        </w:rPr>
        <w:tab/>
      </w:r>
      <w:hyperlink r:id="rId17" w:history="1">
        <w:r w:rsidRPr="009A202E">
          <w:rPr>
            <w:rStyle w:val="Hyperlink2"/>
          </w:rPr>
          <w:t>LinkedIn</w:t>
        </w:r>
      </w:hyperlink>
    </w:p>
    <w:p w14:paraId="231A5543" w14:textId="668F009B" w:rsidR="005E01FB" w:rsidRPr="009A202E" w:rsidRDefault="00B848FE">
      <w:pPr>
        <w:pStyle w:val="Default"/>
        <w:rPr>
          <w:rStyle w:val="None"/>
          <w:rFonts w:ascii="Calibri" w:eastAsia="Calibri" w:hAnsi="Calibri" w:cs="Calibri"/>
        </w:rPr>
      </w:pPr>
      <w:hyperlink r:id="rId18" w:history="1">
        <w:r w:rsidRPr="009A202E">
          <w:rPr>
            <w:rStyle w:val="Hyperlink2"/>
          </w:rPr>
          <w:t>Twitter</w:t>
        </w:r>
      </w:hyperlink>
      <w:r w:rsidRPr="009A202E">
        <w:rPr>
          <w:rStyle w:val="None"/>
          <w:rFonts w:ascii="Calibri" w:eastAsia="Calibri" w:hAnsi="Calibri" w:cs="Calibri"/>
        </w:rPr>
        <w:t xml:space="preserve"> </w:t>
      </w:r>
      <w:r w:rsidR="008B5517" w:rsidRPr="009A202E">
        <w:rPr>
          <w:rStyle w:val="None"/>
          <w:rFonts w:ascii="Calibri" w:eastAsia="Calibri" w:hAnsi="Calibri" w:cs="Calibri"/>
        </w:rPr>
        <w:tab/>
      </w:r>
      <w:r w:rsidRPr="009A202E">
        <w:rPr>
          <w:rStyle w:val="None"/>
          <w:rFonts w:ascii="Times New Roman" w:eastAsia="Times New Roman" w:hAnsi="Times New Roman" w:cs="Times New Roman"/>
          <w:sz w:val="24"/>
          <w:szCs w:val="24"/>
        </w:rPr>
        <w:tab/>
      </w:r>
      <w:hyperlink r:id="rId19" w:history="1">
        <w:r w:rsidRPr="009A202E">
          <w:rPr>
            <w:rStyle w:val="Hyperlink2"/>
          </w:rPr>
          <w:t xml:space="preserve">Kingston </w:t>
        </w:r>
        <w:proofErr w:type="spellStart"/>
        <w:r w:rsidRPr="009A202E">
          <w:rPr>
            <w:rStyle w:val="Hyperlink2"/>
          </w:rPr>
          <w:t>Is</w:t>
        </w:r>
        <w:proofErr w:type="spellEnd"/>
        <w:r w:rsidRPr="009A202E">
          <w:rPr>
            <w:rStyle w:val="Hyperlink2"/>
          </w:rPr>
          <w:t xml:space="preserve"> </w:t>
        </w:r>
        <w:proofErr w:type="spellStart"/>
        <w:r w:rsidRPr="009A202E">
          <w:rPr>
            <w:rStyle w:val="Hyperlink2"/>
          </w:rPr>
          <w:t>With</w:t>
        </w:r>
        <w:proofErr w:type="spellEnd"/>
        <w:r w:rsidRPr="009A202E">
          <w:rPr>
            <w:rStyle w:val="Hyperlink2"/>
          </w:rPr>
          <w:t xml:space="preserve"> </w:t>
        </w:r>
        <w:proofErr w:type="spellStart"/>
        <w:r w:rsidRPr="009A202E">
          <w:rPr>
            <w:rStyle w:val="Hyperlink2"/>
          </w:rPr>
          <w:t>You</w:t>
        </w:r>
        <w:proofErr w:type="spellEnd"/>
      </w:hyperlink>
    </w:p>
    <w:p w14:paraId="4445C135" w14:textId="77777777" w:rsidR="005E01FB" w:rsidRPr="009A202E" w:rsidRDefault="005E01FB">
      <w:pPr>
        <w:pStyle w:val="Default"/>
        <w:rPr>
          <w:rStyle w:val="None"/>
          <w:rFonts w:ascii="Calibri" w:eastAsia="Calibri" w:hAnsi="Calibri" w:cs="Calibri"/>
          <w:b/>
          <w:bCs/>
        </w:rPr>
      </w:pPr>
    </w:p>
    <w:p w14:paraId="4311EE3D" w14:textId="77777777" w:rsidR="005E01FB" w:rsidRPr="009A202E" w:rsidRDefault="005E01FB">
      <w:pPr>
        <w:pStyle w:val="Default"/>
        <w:rPr>
          <w:rStyle w:val="None"/>
          <w:rFonts w:ascii="Calibri" w:eastAsia="Calibri" w:hAnsi="Calibri" w:cs="Calibri"/>
          <w:b/>
          <w:bCs/>
        </w:rPr>
      </w:pPr>
    </w:p>
    <w:p w14:paraId="55974D59" w14:textId="77777777" w:rsidR="00D8568A" w:rsidRPr="009064DC" w:rsidRDefault="00D8568A" w:rsidP="00D8568A">
      <w:pPr>
        <w:pStyle w:val="Default"/>
        <w:rPr>
          <w:rStyle w:val="None"/>
          <w:rFonts w:ascii="Calibri" w:eastAsia="Calibri" w:hAnsi="Calibri" w:cs="Calibri"/>
          <w:b/>
          <w:bCs/>
        </w:rPr>
      </w:pPr>
      <w:r w:rsidRPr="009064DC">
        <w:rPr>
          <w:rStyle w:val="None"/>
          <w:rFonts w:ascii="Calibri" w:eastAsia="Calibri" w:hAnsi="Calibri" w:cs="Calibri"/>
          <w:b/>
          <w:bCs/>
        </w:rPr>
        <w:t>O spol</w:t>
      </w:r>
      <w:r>
        <w:rPr>
          <w:rStyle w:val="None"/>
          <w:rFonts w:ascii="Calibri" w:eastAsia="Calibri" w:hAnsi="Calibri" w:cs="Calibri"/>
          <w:b/>
          <w:bCs/>
        </w:rPr>
        <w:t>o</w:t>
      </w:r>
      <w:r w:rsidRPr="009064DC">
        <w:rPr>
          <w:rStyle w:val="None"/>
          <w:rFonts w:ascii="Calibri" w:eastAsia="Calibri" w:hAnsi="Calibri" w:cs="Calibri"/>
          <w:b/>
          <w:bCs/>
        </w:rPr>
        <w:t xml:space="preserve">čnosti Kingston </w:t>
      </w:r>
      <w:proofErr w:type="spellStart"/>
      <w:r w:rsidRPr="009064DC">
        <w:rPr>
          <w:rStyle w:val="None"/>
          <w:rFonts w:ascii="Calibri" w:eastAsia="Calibri" w:hAnsi="Calibri" w:cs="Calibri"/>
          <w:b/>
          <w:bCs/>
        </w:rPr>
        <w:t>Digital</w:t>
      </w:r>
      <w:proofErr w:type="spellEnd"/>
      <w:r w:rsidRPr="009064DC">
        <w:rPr>
          <w:rStyle w:val="None"/>
          <w:rFonts w:ascii="Calibri" w:eastAsia="Calibri" w:hAnsi="Calibri" w:cs="Calibri"/>
          <w:b/>
          <w:bCs/>
        </w:rPr>
        <w:t xml:space="preserve"> </w:t>
      </w:r>
      <w:proofErr w:type="spellStart"/>
      <w:r w:rsidRPr="009064DC">
        <w:rPr>
          <w:rStyle w:val="None"/>
          <w:rFonts w:ascii="Calibri" w:eastAsia="Calibri" w:hAnsi="Calibri" w:cs="Calibri"/>
          <w:b/>
          <w:bCs/>
        </w:rPr>
        <w:t>Europe</w:t>
      </w:r>
      <w:proofErr w:type="spellEnd"/>
      <w:r w:rsidRPr="009064DC">
        <w:rPr>
          <w:rStyle w:val="None"/>
          <w:rFonts w:ascii="Calibri" w:eastAsia="Calibri" w:hAnsi="Calibri" w:cs="Calibri"/>
          <w:b/>
          <w:bCs/>
        </w:rPr>
        <w:t xml:space="preserve"> </w:t>
      </w:r>
      <w:proofErr w:type="spellStart"/>
      <w:r w:rsidRPr="009064DC">
        <w:rPr>
          <w:rStyle w:val="None"/>
          <w:rFonts w:ascii="Calibri" w:eastAsia="Calibri" w:hAnsi="Calibri" w:cs="Calibri"/>
          <w:b/>
          <w:bCs/>
        </w:rPr>
        <w:t>Co</w:t>
      </w:r>
      <w:proofErr w:type="spellEnd"/>
      <w:r w:rsidRPr="009064DC">
        <w:rPr>
          <w:rStyle w:val="None"/>
          <w:rFonts w:ascii="Calibri" w:eastAsia="Calibri" w:hAnsi="Calibri" w:cs="Calibri"/>
          <w:b/>
          <w:bCs/>
        </w:rPr>
        <w:t xml:space="preserve"> LLP.</w:t>
      </w:r>
    </w:p>
    <w:p w14:paraId="287F2B59" w14:textId="77777777" w:rsidR="00D8568A" w:rsidRPr="00AD55D9" w:rsidRDefault="00D8568A" w:rsidP="00D8568A">
      <w:pPr>
        <w:pStyle w:val="Default"/>
        <w:rPr>
          <w:rStyle w:val="None"/>
        </w:rPr>
      </w:pPr>
      <w:r w:rsidRPr="006103EF">
        <w:rPr>
          <w:rFonts w:ascii="Calibri" w:eastAsia="Calibri" w:hAnsi="Calibri" w:cs="Calibri"/>
        </w:rPr>
        <w:t xml:space="preserve">Kingston </w:t>
      </w:r>
      <w:proofErr w:type="spellStart"/>
      <w:r w:rsidRPr="006103EF">
        <w:rPr>
          <w:rFonts w:ascii="Calibri" w:eastAsia="Calibri" w:hAnsi="Calibri" w:cs="Calibri"/>
        </w:rPr>
        <w:t>Digital</w:t>
      </w:r>
      <w:proofErr w:type="spellEnd"/>
      <w:r w:rsidRPr="006103EF">
        <w:rPr>
          <w:rFonts w:ascii="Calibri" w:eastAsia="Calibri" w:hAnsi="Calibri" w:cs="Calibri"/>
        </w:rPr>
        <w:t xml:space="preserve"> </w:t>
      </w:r>
      <w:proofErr w:type="spellStart"/>
      <w:r w:rsidRPr="006103EF">
        <w:rPr>
          <w:rFonts w:ascii="Calibri" w:eastAsia="Calibri" w:hAnsi="Calibri" w:cs="Calibri"/>
        </w:rPr>
        <w:t>Europe</w:t>
      </w:r>
      <w:proofErr w:type="spellEnd"/>
      <w:r w:rsidRPr="006103EF">
        <w:rPr>
          <w:rFonts w:ascii="Calibri" w:eastAsia="Calibri" w:hAnsi="Calibri" w:cs="Calibri"/>
        </w:rPr>
        <w:t xml:space="preserve"> </w:t>
      </w:r>
      <w:proofErr w:type="spellStart"/>
      <w:r w:rsidRPr="006103EF">
        <w:rPr>
          <w:rFonts w:ascii="Calibri" w:eastAsia="Calibri" w:hAnsi="Calibri" w:cs="Calibri"/>
        </w:rPr>
        <w:t>Co</w:t>
      </w:r>
      <w:proofErr w:type="spellEnd"/>
      <w:r w:rsidRPr="006103EF">
        <w:rPr>
          <w:rFonts w:ascii="Calibri" w:eastAsia="Calibri" w:hAnsi="Calibri" w:cs="Calibri"/>
        </w:rPr>
        <w:t xml:space="preserve"> LLP a Kingston Technology </w:t>
      </w:r>
      <w:proofErr w:type="spellStart"/>
      <w:r w:rsidRPr="006103EF">
        <w:rPr>
          <w:rFonts w:ascii="Calibri" w:eastAsia="Calibri" w:hAnsi="Calibri" w:cs="Calibri"/>
        </w:rPr>
        <w:t>Company</w:t>
      </w:r>
      <w:proofErr w:type="spellEnd"/>
      <w:r w:rsidRPr="006103EF">
        <w:rPr>
          <w:rFonts w:ascii="Calibri" w:eastAsia="Calibri" w:hAnsi="Calibri" w:cs="Calibri"/>
        </w:rPr>
        <w:t xml:space="preserve">, </w:t>
      </w:r>
      <w:proofErr w:type="spellStart"/>
      <w:r w:rsidRPr="006103EF">
        <w:rPr>
          <w:rFonts w:ascii="Calibri" w:eastAsia="Calibri" w:hAnsi="Calibri" w:cs="Calibri"/>
        </w:rPr>
        <w:t>Inc</w:t>
      </w:r>
      <w:proofErr w:type="spellEnd"/>
      <w:r w:rsidRPr="006103EF">
        <w:rPr>
          <w:rFonts w:ascii="Calibri" w:eastAsia="Calibri" w:hAnsi="Calibri" w:cs="Calibri"/>
        </w:rPr>
        <w:t xml:space="preserve">. sú súčasťou tej istej </w:t>
      </w:r>
      <w:proofErr w:type="spellStart"/>
      <w:r>
        <w:rPr>
          <w:rFonts w:ascii="Calibri" w:eastAsia="Calibri" w:hAnsi="Calibri" w:cs="Calibri"/>
        </w:rPr>
        <w:t>korporátnej</w:t>
      </w:r>
      <w:proofErr w:type="spellEnd"/>
      <w:r>
        <w:rPr>
          <w:rFonts w:ascii="Calibri" w:eastAsia="Calibri" w:hAnsi="Calibri" w:cs="Calibri"/>
        </w:rPr>
        <w:t xml:space="preserve"> </w:t>
      </w:r>
      <w:r w:rsidRPr="006103EF">
        <w:rPr>
          <w:rFonts w:ascii="Calibri" w:eastAsia="Calibri" w:hAnsi="Calibri" w:cs="Calibri"/>
        </w:rPr>
        <w:t>skupiny (</w:t>
      </w:r>
      <w:r>
        <w:rPr>
          <w:rFonts w:ascii="Calibri" w:eastAsia="Calibri" w:hAnsi="Calibri" w:cs="Calibri"/>
        </w:rPr>
        <w:t>„</w:t>
      </w:r>
      <w:r w:rsidRPr="006103EF">
        <w:rPr>
          <w:rFonts w:ascii="Calibri" w:eastAsia="Calibri" w:hAnsi="Calibri" w:cs="Calibri"/>
        </w:rPr>
        <w:t>Kingston</w:t>
      </w:r>
      <w:r>
        <w:rPr>
          <w:rFonts w:ascii="Calibri" w:eastAsia="Calibri" w:hAnsi="Calibri" w:cs="Calibri"/>
        </w:rPr>
        <w:t>“</w:t>
      </w:r>
      <w:r w:rsidRPr="006103EF">
        <w:rPr>
          <w:rFonts w:ascii="Calibri" w:eastAsia="Calibri" w:hAnsi="Calibri" w:cs="Calibri"/>
        </w:rPr>
        <w:t xml:space="preserve">). Kingston je najväčším nezávislým výrobcom pamäťových produktov na svete. Pomáha nájsť riešenia, ktoré sa používajú v každodennom živote pri práci </w:t>
      </w:r>
      <w:r>
        <w:rPr>
          <w:rFonts w:ascii="Calibri" w:eastAsia="Calibri" w:hAnsi="Calibri" w:cs="Calibri"/>
        </w:rPr>
        <w:t>i</w:t>
      </w:r>
      <w:r w:rsidRPr="006103EF">
        <w:rPr>
          <w:rFonts w:ascii="Calibri" w:eastAsia="Calibri" w:hAnsi="Calibri" w:cs="Calibri"/>
        </w:rPr>
        <w:t xml:space="preserve"> zábave, od notebookov a stolových počítačov cez veľké dát</w:t>
      </w:r>
      <w:r>
        <w:rPr>
          <w:rFonts w:ascii="Calibri" w:eastAsia="Calibri" w:hAnsi="Calibri" w:cs="Calibri"/>
        </w:rPr>
        <w:t>a,</w:t>
      </w:r>
      <w:r w:rsidRPr="006103EF">
        <w:rPr>
          <w:rFonts w:ascii="Calibri" w:eastAsia="Calibri" w:hAnsi="Calibri" w:cs="Calibri"/>
        </w:rPr>
        <w:t xml:space="preserve"> až po zariadenia </w:t>
      </w:r>
      <w:r>
        <w:rPr>
          <w:rFonts w:ascii="Calibri" w:eastAsia="Calibri" w:hAnsi="Calibri" w:cs="Calibri"/>
        </w:rPr>
        <w:t>I</w:t>
      </w:r>
      <w:r w:rsidRPr="006103EF">
        <w:rPr>
          <w:rFonts w:ascii="Calibri" w:eastAsia="Calibri" w:hAnsi="Calibri" w:cs="Calibri"/>
        </w:rPr>
        <w:t xml:space="preserve">nternetu vecí v inteligentných alebo nositeľných zariadeniach, </w:t>
      </w:r>
      <w:proofErr w:type="spellStart"/>
      <w:r w:rsidRPr="006103EF">
        <w:rPr>
          <w:rFonts w:ascii="Calibri" w:eastAsia="Calibri" w:hAnsi="Calibri" w:cs="Calibri"/>
        </w:rPr>
        <w:t>prototyp</w:t>
      </w:r>
      <w:r>
        <w:rPr>
          <w:rFonts w:ascii="Calibri" w:eastAsia="Calibri" w:hAnsi="Calibri" w:cs="Calibri"/>
        </w:rPr>
        <w:t>ovanie</w:t>
      </w:r>
      <w:proofErr w:type="spellEnd"/>
      <w:r w:rsidRPr="006103EF">
        <w:rPr>
          <w:rFonts w:ascii="Calibri" w:eastAsia="Calibri" w:hAnsi="Calibri" w:cs="Calibri"/>
        </w:rPr>
        <w:t xml:space="preserve"> a zákazkovú výrobu. Najväčší svetoví výrobcovia počítačov</w:t>
      </w:r>
      <w:r>
        <w:rPr>
          <w:rFonts w:ascii="Calibri" w:eastAsia="Calibri" w:hAnsi="Calibri" w:cs="Calibri"/>
        </w:rPr>
        <w:t>ej techniky</w:t>
      </w:r>
      <w:r w:rsidRPr="006103EF">
        <w:rPr>
          <w:rFonts w:ascii="Calibri" w:eastAsia="Calibri" w:hAnsi="Calibri" w:cs="Calibri"/>
        </w:rPr>
        <w:t xml:space="preserve"> a poskytovatelia cloudových služieb sa pri svojom vývoji spoliehajú na Kingston. Naše nadšenie pre vec poháňa technológie, ktoré nás sprevádzajú každý deň. Nevyrábame len produkty, ale pomáhame plniť očakávania našich zákazníkov a vytvárame riešenia, ktoré </w:t>
      </w:r>
      <w:r>
        <w:rPr>
          <w:rFonts w:ascii="Calibri" w:eastAsia="Calibri" w:hAnsi="Calibri" w:cs="Calibri"/>
        </w:rPr>
        <w:t>dokážu meniť veci na lepšie</w:t>
      </w:r>
      <w:r w:rsidRPr="006103EF">
        <w:rPr>
          <w:rFonts w:ascii="Calibri" w:eastAsia="Calibri" w:hAnsi="Calibri" w:cs="Calibri"/>
        </w:rPr>
        <w:t xml:space="preserve">. Kingston je s vami </w:t>
      </w:r>
      <w:r w:rsidRPr="00AD55D9">
        <w:rPr>
          <w:rFonts w:ascii="Calibri" w:eastAsia="Calibri" w:hAnsi="Calibri" w:cs="Calibri"/>
        </w:rPr>
        <w:t xml:space="preserve">– Kingston </w:t>
      </w:r>
      <w:proofErr w:type="spellStart"/>
      <w:r w:rsidRPr="00AD55D9">
        <w:rPr>
          <w:rFonts w:ascii="Calibri" w:eastAsia="Calibri" w:hAnsi="Calibri" w:cs="Calibri"/>
        </w:rPr>
        <w:t>Is</w:t>
      </w:r>
      <w:proofErr w:type="spellEnd"/>
      <w:r w:rsidRPr="00AD55D9">
        <w:rPr>
          <w:rFonts w:ascii="Calibri" w:eastAsia="Calibri" w:hAnsi="Calibri" w:cs="Calibri"/>
        </w:rPr>
        <w:t xml:space="preserve"> </w:t>
      </w:r>
      <w:proofErr w:type="spellStart"/>
      <w:r w:rsidRPr="00AD55D9">
        <w:rPr>
          <w:rFonts w:ascii="Calibri" w:eastAsia="Calibri" w:hAnsi="Calibri" w:cs="Calibri"/>
        </w:rPr>
        <w:t>With</w:t>
      </w:r>
      <w:proofErr w:type="spellEnd"/>
      <w:r w:rsidRPr="00AD55D9">
        <w:rPr>
          <w:rFonts w:ascii="Calibri" w:eastAsia="Calibri" w:hAnsi="Calibri" w:cs="Calibri"/>
        </w:rPr>
        <w:t xml:space="preserve"> </w:t>
      </w:r>
      <w:proofErr w:type="spellStart"/>
      <w:r w:rsidRPr="00AD55D9">
        <w:rPr>
          <w:rFonts w:ascii="Calibri" w:eastAsia="Calibri" w:hAnsi="Calibri" w:cs="Calibri"/>
        </w:rPr>
        <w:t>You</w:t>
      </w:r>
      <w:proofErr w:type="spellEnd"/>
      <w:r w:rsidRPr="00AD55D9">
        <w:rPr>
          <w:rFonts w:ascii="Calibri" w:eastAsia="Calibri" w:hAnsi="Calibri" w:cs="Calibri"/>
        </w:rPr>
        <w:t xml:space="preserve"> – </w:t>
      </w:r>
      <w:r w:rsidRPr="006103EF">
        <w:rPr>
          <w:rFonts w:ascii="Calibri" w:eastAsia="Calibri" w:hAnsi="Calibri" w:cs="Calibri"/>
        </w:rPr>
        <w:t xml:space="preserve"> viac informácií o nás nájdete na </w:t>
      </w:r>
      <w:hyperlink r:id="rId20" w:history="1">
        <w:r w:rsidRPr="00AD55D9">
          <w:rPr>
            <w:rStyle w:val="Hyperlink2"/>
          </w:rPr>
          <w:t>Kingston.com</w:t>
        </w:r>
      </w:hyperlink>
      <w:r w:rsidRPr="00AD55D9">
        <w:rPr>
          <w:rStyle w:val="None"/>
        </w:rPr>
        <w:t>.</w:t>
      </w:r>
    </w:p>
    <w:p w14:paraId="31AEAAE8" w14:textId="77777777" w:rsidR="00D8568A" w:rsidRPr="00AD55D9" w:rsidRDefault="00D8568A" w:rsidP="00D8568A">
      <w:pPr>
        <w:pStyle w:val="Default"/>
        <w:rPr>
          <w:rStyle w:val="None"/>
        </w:rPr>
      </w:pPr>
      <w:r w:rsidRPr="00AD55D9">
        <w:rPr>
          <w:rStyle w:val="None"/>
        </w:rPr>
        <w:t> </w:t>
      </w:r>
    </w:p>
    <w:p w14:paraId="14DF5B41" w14:textId="77777777" w:rsidR="00D8568A" w:rsidRPr="00AD55D9" w:rsidRDefault="00D8568A" w:rsidP="00D8568A">
      <w:pPr>
        <w:pStyle w:val="Default"/>
        <w:rPr>
          <w:rStyle w:val="None"/>
          <w:sz w:val="16"/>
          <w:szCs w:val="16"/>
        </w:rPr>
      </w:pPr>
      <w:r w:rsidRPr="00AD55D9">
        <w:rPr>
          <w:rStyle w:val="None"/>
          <w:b/>
          <w:bCs/>
          <w:sz w:val="16"/>
          <w:szCs w:val="16"/>
        </w:rPr>
        <w:t>Redakčn</w:t>
      </w:r>
      <w:r>
        <w:rPr>
          <w:rStyle w:val="None"/>
          <w:b/>
          <w:bCs/>
          <w:sz w:val="16"/>
          <w:szCs w:val="16"/>
        </w:rPr>
        <w:t>á</w:t>
      </w:r>
      <w:r w:rsidRPr="00AD55D9">
        <w:rPr>
          <w:rStyle w:val="None"/>
          <w:b/>
          <w:bCs/>
          <w:sz w:val="16"/>
          <w:szCs w:val="16"/>
        </w:rPr>
        <w:t xml:space="preserve"> poznámka:</w:t>
      </w:r>
      <w:r w:rsidRPr="00AD55D9">
        <w:rPr>
          <w:rStyle w:val="None"/>
          <w:sz w:val="16"/>
          <w:szCs w:val="16"/>
        </w:rPr>
        <w:t xml:space="preserve"> Pok</w:t>
      </w:r>
      <w:r>
        <w:rPr>
          <w:rStyle w:val="None"/>
          <w:sz w:val="16"/>
          <w:szCs w:val="16"/>
        </w:rPr>
        <w:t>iaľ</w:t>
      </w:r>
      <w:r w:rsidRPr="00AD55D9">
        <w:rPr>
          <w:rStyle w:val="None"/>
          <w:sz w:val="16"/>
          <w:szCs w:val="16"/>
        </w:rPr>
        <w:t xml:space="preserve"> máte zá</w:t>
      </w:r>
      <w:r>
        <w:rPr>
          <w:rStyle w:val="None"/>
          <w:sz w:val="16"/>
          <w:szCs w:val="16"/>
        </w:rPr>
        <w:t>u</w:t>
      </w:r>
      <w:r w:rsidRPr="00AD55D9">
        <w:rPr>
          <w:rStyle w:val="None"/>
          <w:sz w:val="16"/>
          <w:szCs w:val="16"/>
        </w:rPr>
        <w:t xml:space="preserve">jem o </w:t>
      </w:r>
      <w:r>
        <w:rPr>
          <w:rStyle w:val="None"/>
          <w:sz w:val="16"/>
          <w:szCs w:val="16"/>
        </w:rPr>
        <w:t>ď</w:t>
      </w:r>
      <w:r w:rsidRPr="00AD55D9">
        <w:rPr>
          <w:rStyle w:val="None"/>
          <w:sz w:val="16"/>
          <w:szCs w:val="16"/>
        </w:rPr>
        <w:t>alš</w:t>
      </w:r>
      <w:r>
        <w:rPr>
          <w:rStyle w:val="None"/>
          <w:sz w:val="16"/>
          <w:szCs w:val="16"/>
        </w:rPr>
        <w:t>ie</w:t>
      </w:r>
      <w:r w:rsidRPr="00AD55D9">
        <w:rPr>
          <w:rStyle w:val="None"/>
          <w:sz w:val="16"/>
          <w:szCs w:val="16"/>
        </w:rPr>
        <w:t xml:space="preserve"> inform</w:t>
      </w:r>
      <w:r>
        <w:rPr>
          <w:rStyle w:val="None"/>
          <w:sz w:val="16"/>
          <w:szCs w:val="16"/>
        </w:rPr>
        <w:t>á</w:t>
      </w:r>
      <w:r w:rsidRPr="00AD55D9">
        <w:rPr>
          <w:rStyle w:val="None"/>
          <w:sz w:val="16"/>
          <w:szCs w:val="16"/>
        </w:rPr>
        <w:t>c</w:t>
      </w:r>
      <w:r>
        <w:rPr>
          <w:rStyle w:val="None"/>
          <w:sz w:val="16"/>
          <w:szCs w:val="16"/>
        </w:rPr>
        <w:t>i</w:t>
      </w:r>
      <w:r w:rsidRPr="00AD55D9">
        <w:rPr>
          <w:rStyle w:val="None"/>
          <w:sz w:val="16"/>
          <w:szCs w:val="16"/>
        </w:rPr>
        <w:t>e, testova</w:t>
      </w:r>
      <w:r>
        <w:rPr>
          <w:rStyle w:val="None"/>
          <w:sz w:val="16"/>
          <w:szCs w:val="16"/>
        </w:rPr>
        <w:t>nie</w:t>
      </w:r>
      <w:r w:rsidRPr="00AD55D9">
        <w:rPr>
          <w:rStyle w:val="None"/>
          <w:sz w:val="16"/>
          <w:szCs w:val="16"/>
        </w:rPr>
        <w:t xml:space="preserve"> produkt</w:t>
      </w:r>
      <w:r>
        <w:rPr>
          <w:rStyle w:val="None"/>
          <w:sz w:val="16"/>
          <w:szCs w:val="16"/>
        </w:rPr>
        <w:t>ov</w:t>
      </w:r>
      <w:r w:rsidRPr="00AD55D9">
        <w:rPr>
          <w:rStyle w:val="None"/>
          <w:sz w:val="16"/>
          <w:szCs w:val="16"/>
        </w:rPr>
        <w:t xml:space="preserve"> </w:t>
      </w:r>
      <w:r>
        <w:rPr>
          <w:rStyle w:val="None"/>
          <w:sz w:val="16"/>
          <w:szCs w:val="16"/>
        </w:rPr>
        <w:t>al</w:t>
      </w:r>
      <w:r w:rsidRPr="00AD55D9">
        <w:rPr>
          <w:rStyle w:val="None"/>
          <w:sz w:val="16"/>
          <w:szCs w:val="16"/>
        </w:rPr>
        <w:t>ebo rozhovory s ved</w:t>
      </w:r>
      <w:r>
        <w:rPr>
          <w:rStyle w:val="None"/>
          <w:sz w:val="16"/>
          <w:szCs w:val="16"/>
        </w:rPr>
        <w:t>ú</w:t>
      </w:r>
      <w:r w:rsidRPr="00AD55D9">
        <w:rPr>
          <w:rStyle w:val="None"/>
          <w:sz w:val="16"/>
          <w:szCs w:val="16"/>
        </w:rPr>
        <w:t>c</w:t>
      </w:r>
      <w:r>
        <w:rPr>
          <w:rStyle w:val="None"/>
          <w:sz w:val="16"/>
          <w:szCs w:val="16"/>
        </w:rPr>
        <w:t>i</w:t>
      </w:r>
      <w:r w:rsidRPr="00AD55D9">
        <w:rPr>
          <w:rStyle w:val="None"/>
          <w:sz w:val="16"/>
          <w:szCs w:val="16"/>
        </w:rPr>
        <w:t>mi pracovník</w:t>
      </w:r>
      <w:r>
        <w:rPr>
          <w:rStyle w:val="None"/>
          <w:sz w:val="16"/>
          <w:szCs w:val="16"/>
        </w:rPr>
        <w:t>mi</w:t>
      </w:r>
      <w:r w:rsidRPr="00AD55D9">
        <w:rPr>
          <w:rStyle w:val="None"/>
          <w:sz w:val="16"/>
          <w:szCs w:val="16"/>
        </w:rPr>
        <w:t xml:space="preserve">, kontaktujte prosím </w:t>
      </w:r>
      <w:proofErr w:type="spellStart"/>
      <w:r w:rsidRPr="00AD55D9">
        <w:rPr>
          <w:rStyle w:val="None"/>
          <w:sz w:val="16"/>
          <w:szCs w:val="16"/>
        </w:rPr>
        <w:t>Debbie</w:t>
      </w:r>
      <w:proofErr w:type="spellEnd"/>
      <w:r w:rsidRPr="00AD55D9">
        <w:rPr>
          <w:rStyle w:val="None"/>
          <w:sz w:val="16"/>
          <w:szCs w:val="16"/>
        </w:rPr>
        <w:t xml:space="preserve"> </w:t>
      </w:r>
      <w:proofErr w:type="spellStart"/>
      <w:r w:rsidRPr="00AD55D9">
        <w:rPr>
          <w:rStyle w:val="None"/>
          <w:sz w:val="16"/>
          <w:szCs w:val="16"/>
        </w:rPr>
        <w:t>Fowler</w:t>
      </w:r>
      <w:proofErr w:type="spellEnd"/>
      <w:r w:rsidRPr="00AD55D9">
        <w:rPr>
          <w:rStyle w:val="None"/>
          <w:sz w:val="16"/>
          <w:szCs w:val="16"/>
        </w:rPr>
        <w:t xml:space="preserve">, Kingston </w:t>
      </w:r>
      <w:proofErr w:type="spellStart"/>
      <w:r w:rsidRPr="00AD55D9">
        <w:rPr>
          <w:rStyle w:val="None"/>
          <w:sz w:val="16"/>
          <w:szCs w:val="16"/>
        </w:rPr>
        <w:t>Digital</w:t>
      </w:r>
      <w:proofErr w:type="spellEnd"/>
      <w:r w:rsidRPr="00AD55D9">
        <w:rPr>
          <w:rStyle w:val="None"/>
          <w:sz w:val="16"/>
          <w:szCs w:val="16"/>
        </w:rPr>
        <w:t xml:space="preserve"> </w:t>
      </w:r>
      <w:proofErr w:type="spellStart"/>
      <w:r w:rsidRPr="00AD55D9">
        <w:rPr>
          <w:rStyle w:val="None"/>
          <w:sz w:val="16"/>
          <w:szCs w:val="16"/>
        </w:rPr>
        <w:t>Europe</w:t>
      </w:r>
      <w:proofErr w:type="spellEnd"/>
      <w:r w:rsidRPr="00AD55D9">
        <w:rPr>
          <w:rStyle w:val="None"/>
          <w:sz w:val="16"/>
          <w:szCs w:val="16"/>
        </w:rPr>
        <w:t xml:space="preserve"> </w:t>
      </w:r>
      <w:proofErr w:type="spellStart"/>
      <w:r w:rsidRPr="00AD55D9">
        <w:rPr>
          <w:rStyle w:val="None"/>
          <w:sz w:val="16"/>
          <w:szCs w:val="16"/>
        </w:rPr>
        <w:t>Co</w:t>
      </w:r>
      <w:proofErr w:type="spellEnd"/>
      <w:r w:rsidRPr="00AD55D9">
        <w:rPr>
          <w:rStyle w:val="None"/>
          <w:sz w:val="16"/>
          <w:szCs w:val="16"/>
        </w:rPr>
        <w:t xml:space="preserve"> LLP, Kingston </w:t>
      </w:r>
      <w:proofErr w:type="spellStart"/>
      <w:r w:rsidRPr="00AD55D9">
        <w:rPr>
          <w:rStyle w:val="None"/>
          <w:sz w:val="16"/>
          <w:szCs w:val="16"/>
        </w:rPr>
        <w:t>Court</w:t>
      </w:r>
      <w:proofErr w:type="spellEnd"/>
      <w:r w:rsidRPr="00AD55D9">
        <w:rPr>
          <w:rStyle w:val="None"/>
          <w:sz w:val="16"/>
          <w:szCs w:val="16"/>
        </w:rPr>
        <w:t xml:space="preserve">, </w:t>
      </w:r>
      <w:proofErr w:type="spellStart"/>
      <w:r w:rsidRPr="00AD55D9">
        <w:rPr>
          <w:rStyle w:val="None"/>
          <w:sz w:val="16"/>
          <w:szCs w:val="16"/>
        </w:rPr>
        <w:t>Brooklands</w:t>
      </w:r>
      <w:proofErr w:type="spellEnd"/>
      <w:r w:rsidRPr="00AD55D9">
        <w:rPr>
          <w:rStyle w:val="None"/>
          <w:sz w:val="16"/>
          <w:szCs w:val="16"/>
        </w:rPr>
        <w:t xml:space="preserve"> </w:t>
      </w:r>
      <w:proofErr w:type="spellStart"/>
      <w:r w:rsidRPr="00AD55D9">
        <w:rPr>
          <w:rStyle w:val="None"/>
          <w:sz w:val="16"/>
          <w:szCs w:val="16"/>
        </w:rPr>
        <w:t>Close</w:t>
      </w:r>
      <w:proofErr w:type="spellEnd"/>
      <w:r w:rsidRPr="00AD55D9">
        <w:rPr>
          <w:rStyle w:val="None"/>
          <w:sz w:val="16"/>
          <w:szCs w:val="16"/>
        </w:rPr>
        <w:t xml:space="preserve">, </w:t>
      </w:r>
      <w:proofErr w:type="spellStart"/>
      <w:r w:rsidRPr="00AD55D9">
        <w:rPr>
          <w:rStyle w:val="None"/>
          <w:sz w:val="16"/>
          <w:szCs w:val="16"/>
        </w:rPr>
        <w:t>Sunbury</w:t>
      </w:r>
      <w:proofErr w:type="spellEnd"/>
      <w:r w:rsidRPr="00AD55D9">
        <w:rPr>
          <w:rStyle w:val="None"/>
          <w:sz w:val="16"/>
          <w:szCs w:val="16"/>
        </w:rPr>
        <w:t>-on-</w:t>
      </w:r>
      <w:proofErr w:type="spellStart"/>
      <w:r w:rsidRPr="00AD55D9">
        <w:rPr>
          <w:rStyle w:val="None"/>
          <w:sz w:val="16"/>
          <w:szCs w:val="16"/>
        </w:rPr>
        <w:t>Thames</w:t>
      </w:r>
      <w:proofErr w:type="spellEnd"/>
      <w:r w:rsidRPr="00AD55D9">
        <w:rPr>
          <w:rStyle w:val="None"/>
          <w:sz w:val="16"/>
          <w:szCs w:val="16"/>
        </w:rPr>
        <w:t>, TW16 7EP. Obrázky pr</w:t>
      </w:r>
      <w:r>
        <w:rPr>
          <w:rStyle w:val="None"/>
          <w:sz w:val="16"/>
          <w:szCs w:val="16"/>
        </w:rPr>
        <w:t>e</w:t>
      </w:r>
      <w:r w:rsidRPr="00AD55D9">
        <w:rPr>
          <w:rStyle w:val="None"/>
          <w:sz w:val="16"/>
          <w:szCs w:val="16"/>
        </w:rPr>
        <w:t xml:space="preserve"> média je možné n</w:t>
      </w:r>
      <w:r>
        <w:rPr>
          <w:rStyle w:val="None"/>
          <w:sz w:val="16"/>
          <w:szCs w:val="16"/>
        </w:rPr>
        <w:t xml:space="preserve">ájsť </w:t>
      </w:r>
      <w:r w:rsidRPr="00AD55D9">
        <w:rPr>
          <w:rStyle w:val="None"/>
          <w:sz w:val="16"/>
          <w:szCs w:val="16"/>
        </w:rPr>
        <w:t>na propagačn</w:t>
      </w:r>
      <w:r>
        <w:rPr>
          <w:rStyle w:val="None"/>
          <w:sz w:val="16"/>
          <w:szCs w:val="16"/>
        </w:rPr>
        <w:t>ej</w:t>
      </w:r>
      <w:r w:rsidRPr="00AD55D9">
        <w:rPr>
          <w:rStyle w:val="None"/>
          <w:sz w:val="16"/>
          <w:szCs w:val="16"/>
        </w:rPr>
        <w:t xml:space="preserve"> strán</w:t>
      </w:r>
      <w:r>
        <w:rPr>
          <w:rStyle w:val="None"/>
          <w:sz w:val="16"/>
          <w:szCs w:val="16"/>
        </w:rPr>
        <w:t>k</w:t>
      </w:r>
      <w:r w:rsidRPr="00AD55D9">
        <w:rPr>
          <w:rStyle w:val="None"/>
          <w:sz w:val="16"/>
          <w:szCs w:val="16"/>
        </w:rPr>
        <w:t xml:space="preserve">e </w:t>
      </w:r>
      <w:r w:rsidRPr="00FD144B">
        <w:rPr>
          <w:rStyle w:val="None"/>
          <w:sz w:val="16"/>
          <w:szCs w:val="16"/>
        </w:rPr>
        <w:t xml:space="preserve">Kingston </w:t>
      </w:r>
      <w:hyperlink r:id="rId21" w:history="1">
        <w:r w:rsidRPr="00FD144B">
          <w:rPr>
            <w:rStyle w:val="Hyperlink3"/>
            <w:sz w:val="16"/>
            <w:szCs w:val="16"/>
          </w:rPr>
          <w:t>na tejto adrese</w:t>
        </w:r>
      </w:hyperlink>
      <w:r w:rsidRPr="00FD144B">
        <w:rPr>
          <w:rStyle w:val="None"/>
          <w:sz w:val="16"/>
          <w:szCs w:val="16"/>
        </w:rPr>
        <w:t>.</w:t>
      </w:r>
      <w:r w:rsidRPr="00AD55D9">
        <w:rPr>
          <w:rStyle w:val="None"/>
          <w:sz w:val="16"/>
          <w:szCs w:val="16"/>
        </w:rPr>
        <w:t>  </w:t>
      </w:r>
    </w:p>
    <w:p w14:paraId="57BC7F57" w14:textId="77777777" w:rsidR="00D8568A" w:rsidRPr="00AD55D9" w:rsidRDefault="00D8568A" w:rsidP="00D8568A">
      <w:pPr>
        <w:pStyle w:val="Default"/>
        <w:rPr>
          <w:rStyle w:val="None"/>
          <w:sz w:val="16"/>
          <w:szCs w:val="16"/>
        </w:rPr>
      </w:pPr>
      <w:r w:rsidRPr="00AD55D9">
        <w:rPr>
          <w:rStyle w:val="None"/>
          <w:sz w:val="16"/>
          <w:szCs w:val="16"/>
        </w:rPr>
        <w:t>  </w:t>
      </w:r>
    </w:p>
    <w:p w14:paraId="756E0551" w14:textId="77777777" w:rsidR="00D8568A" w:rsidRPr="00AD55D9" w:rsidRDefault="00D8568A" w:rsidP="00D8568A">
      <w:pPr>
        <w:pStyle w:val="Default"/>
        <w:jc w:val="center"/>
        <w:rPr>
          <w:rStyle w:val="None"/>
        </w:rPr>
      </w:pPr>
      <w:r w:rsidRPr="00AD55D9">
        <w:rPr>
          <w:rStyle w:val="None"/>
        </w:rPr>
        <w:t>###  </w:t>
      </w:r>
    </w:p>
    <w:p w14:paraId="18CEF707" w14:textId="77777777" w:rsidR="00D8568A" w:rsidRPr="00AD55D9" w:rsidRDefault="00D8568A" w:rsidP="00D8568A">
      <w:pPr>
        <w:pStyle w:val="Default"/>
        <w:rPr>
          <w:rStyle w:val="None"/>
        </w:rPr>
      </w:pPr>
      <w:r w:rsidRPr="00AD55D9">
        <w:rPr>
          <w:rStyle w:val="None"/>
        </w:rPr>
        <w:t>  </w:t>
      </w:r>
    </w:p>
    <w:p w14:paraId="56E79218" w14:textId="77777777" w:rsidR="00D8568A" w:rsidRPr="00AD55D9" w:rsidRDefault="00D8568A" w:rsidP="00D8568A">
      <w:pPr>
        <w:pStyle w:val="Default"/>
        <w:rPr>
          <w:rStyle w:val="None"/>
          <w:sz w:val="16"/>
          <w:szCs w:val="16"/>
        </w:rPr>
      </w:pPr>
      <w:r w:rsidRPr="00AD55D9">
        <w:rPr>
          <w:rStyle w:val="None"/>
          <w:sz w:val="16"/>
          <w:szCs w:val="16"/>
        </w:rPr>
        <w:t xml:space="preserve">Kingston a logo Kingston </w:t>
      </w:r>
      <w:r>
        <w:rPr>
          <w:rStyle w:val="None"/>
          <w:sz w:val="16"/>
          <w:szCs w:val="16"/>
        </w:rPr>
        <w:t xml:space="preserve">sú </w:t>
      </w:r>
      <w:r w:rsidRPr="00AD55D9">
        <w:rPr>
          <w:rStyle w:val="None"/>
          <w:sz w:val="16"/>
          <w:szCs w:val="16"/>
        </w:rPr>
        <w:t xml:space="preserve">registrované ochranné známky Kingston Technology Corporation. </w:t>
      </w:r>
      <w:proofErr w:type="spellStart"/>
      <w:r w:rsidRPr="00AD55D9">
        <w:rPr>
          <w:rStyle w:val="None"/>
          <w:sz w:val="16"/>
          <w:szCs w:val="16"/>
        </w:rPr>
        <w:t>IronKey</w:t>
      </w:r>
      <w:proofErr w:type="spellEnd"/>
      <w:r w:rsidRPr="00AD55D9">
        <w:rPr>
          <w:rStyle w:val="None"/>
          <w:sz w:val="16"/>
          <w:szCs w:val="16"/>
        </w:rPr>
        <w:t xml:space="preserve"> je registrovaná ochranná známka spol</w:t>
      </w:r>
      <w:r>
        <w:rPr>
          <w:rStyle w:val="None"/>
          <w:sz w:val="16"/>
          <w:szCs w:val="16"/>
        </w:rPr>
        <w:t>o</w:t>
      </w:r>
      <w:r w:rsidRPr="00AD55D9">
        <w:rPr>
          <w:rStyle w:val="None"/>
          <w:sz w:val="16"/>
          <w:szCs w:val="16"/>
        </w:rPr>
        <w:t xml:space="preserve">čnosti Kingston </w:t>
      </w:r>
      <w:proofErr w:type="spellStart"/>
      <w:r w:rsidRPr="00AD55D9">
        <w:rPr>
          <w:rStyle w:val="None"/>
          <w:sz w:val="16"/>
          <w:szCs w:val="16"/>
        </w:rPr>
        <w:t>Digital</w:t>
      </w:r>
      <w:proofErr w:type="spellEnd"/>
      <w:r w:rsidRPr="00AD55D9">
        <w:rPr>
          <w:rStyle w:val="None"/>
          <w:sz w:val="16"/>
          <w:szCs w:val="16"/>
        </w:rPr>
        <w:t xml:space="preserve">, </w:t>
      </w:r>
      <w:proofErr w:type="spellStart"/>
      <w:r w:rsidRPr="00AD55D9">
        <w:rPr>
          <w:rStyle w:val="None"/>
          <w:sz w:val="16"/>
          <w:szCs w:val="16"/>
        </w:rPr>
        <w:t>Inc</w:t>
      </w:r>
      <w:proofErr w:type="spellEnd"/>
      <w:r w:rsidRPr="00AD55D9">
        <w:rPr>
          <w:rStyle w:val="None"/>
          <w:sz w:val="16"/>
          <w:szCs w:val="16"/>
        </w:rPr>
        <w:t>. Vše</w:t>
      </w:r>
      <w:r>
        <w:rPr>
          <w:rStyle w:val="None"/>
          <w:sz w:val="16"/>
          <w:szCs w:val="16"/>
        </w:rPr>
        <w:t xml:space="preserve">tky </w:t>
      </w:r>
      <w:r w:rsidRPr="00AD55D9">
        <w:rPr>
          <w:rStyle w:val="None"/>
          <w:sz w:val="16"/>
          <w:szCs w:val="16"/>
        </w:rPr>
        <w:t>práva vyhra</w:t>
      </w:r>
      <w:r>
        <w:rPr>
          <w:rStyle w:val="None"/>
          <w:sz w:val="16"/>
          <w:szCs w:val="16"/>
        </w:rPr>
        <w:t>d</w:t>
      </w:r>
      <w:r w:rsidRPr="00AD55D9">
        <w:rPr>
          <w:rStyle w:val="None"/>
          <w:sz w:val="16"/>
          <w:szCs w:val="16"/>
        </w:rPr>
        <w:t>en</w:t>
      </w:r>
      <w:r>
        <w:rPr>
          <w:rStyle w:val="None"/>
          <w:sz w:val="16"/>
          <w:szCs w:val="16"/>
        </w:rPr>
        <w:t>é</w:t>
      </w:r>
      <w:r w:rsidRPr="00AD55D9">
        <w:rPr>
          <w:rStyle w:val="None"/>
          <w:sz w:val="16"/>
          <w:szCs w:val="16"/>
        </w:rPr>
        <w:t>. Vše</w:t>
      </w:r>
      <w:r>
        <w:rPr>
          <w:rStyle w:val="None"/>
          <w:sz w:val="16"/>
          <w:szCs w:val="16"/>
        </w:rPr>
        <w:t>tk</w:t>
      </w:r>
      <w:r w:rsidRPr="00AD55D9">
        <w:rPr>
          <w:rStyle w:val="None"/>
          <w:sz w:val="16"/>
          <w:szCs w:val="16"/>
        </w:rPr>
        <w:t>y ochranné známky s</w:t>
      </w:r>
      <w:r>
        <w:rPr>
          <w:rStyle w:val="None"/>
          <w:sz w:val="16"/>
          <w:szCs w:val="16"/>
        </w:rPr>
        <w:t>ú</w:t>
      </w:r>
      <w:r w:rsidRPr="00AD55D9">
        <w:rPr>
          <w:rStyle w:val="None"/>
          <w:sz w:val="16"/>
          <w:szCs w:val="16"/>
        </w:rPr>
        <w:t xml:space="preserve"> majetk</w:t>
      </w:r>
      <w:r>
        <w:rPr>
          <w:rStyle w:val="None"/>
          <w:sz w:val="16"/>
          <w:szCs w:val="16"/>
        </w:rPr>
        <w:t>o</w:t>
      </w:r>
      <w:r w:rsidRPr="00AD55D9">
        <w:rPr>
          <w:rStyle w:val="None"/>
          <w:sz w:val="16"/>
          <w:szCs w:val="16"/>
        </w:rPr>
        <w:t>m p</w:t>
      </w:r>
      <w:r>
        <w:rPr>
          <w:rStyle w:val="None"/>
          <w:sz w:val="16"/>
          <w:szCs w:val="16"/>
        </w:rPr>
        <w:t>r</w:t>
      </w:r>
      <w:r w:rsidRPr="00AD55D9">
        <w:rPr>
          <w:rStyle w:val="None"/>
          <w:sz w:val="16"/>
          <w:szCs w:val="16"/>
        </w:rPr>
        <w:t>íslušných vlastník</w:t>
      </w:r>
      <w:r>
        <w:rPr>
          <w:rStyle w:val="None"/>
          <w:sz w:val="16"/>
          <w:szCs w:val="16"/>
        </w:rPr>
        <w:t>ov</w:t>
      </w:r>
      <w:r w:rsidRPr="00AD55D9">
        <w:rPr>
          <w:rStyle w:val="None"/>
          <w:sz w:val="16"/>
          <w:szCs w:val="16"/>
        </w:rPr>
        <w:t>. </w:t>
      </w:r>
    </w:p>
    <w:p w14:paraId="0CDC98A9" w14:textId="77777777" w:rsidR="00D8568A" w:rsidRPr="00AD55D9" w:rsidRDefault="00D8568A" w:rsidP="00D8568A">
      <w:pPr>
        <w:pStyle w:val="Default"/>
        <w:rPr>
          <w:rFonts w:ascii="Calibri" w:eastAsia="Calibri" w:hAnsi="Calibri" w:cs="Calibri"/>
          <w:sz w:val="16"/>
          <w:szCs w:val="16"/>
        </w:rPr>
      </w:pPr>
    </w:p>
    <w:p w14:paraId="05D93B21" w14:textId="77777777" w:rsidR="00D8568A" w:rsidRPr="00AD55D9" w:rsidRDefault="00D8568A" w:rsidP="00D8568A">
      <w:pPr>
        <w:pStyle w:val="Default"/>
        <w:rPr>
          <w:rFonts w:ascii="Calibri" w:eastAsia="Calibri" w:hAnsi="Calibri" w:cs="Calibri"/>
          <w:sz w:val="16"/>
          <w:szCs w:val="16"/>
        </w:rPr>
      </w:pPr>
    </w:p>
    <w:p w14:paraId="79BE0926" w14:textId="77777777" w:rsidR="00D8568A" w:rsidRPr="00AD55D9" w:rsidRDefault="00D8568A" w:rsidP="00D8568A">
      <w:pPr>
        <w:pStyle w:val="Default"/>
        <w:rPr>
          <w:rStyle w:val="None"/>
          <w:sz w:val="18"/>
          <w:szCs w:val="18"/>
        </w:rPr>
      </w:pPr>
      <w:r w:rsidRPr="00AD55D9">
        <w:rPr>
          <w:rStyle w:val="None"/>
          <w:b/>
          <w:bCs/>
          <w:sz w:val="18"/>
          <w:szCs w:val="18"/>
          <w:shd w:val="clear" w:color="auto" w:fill="FFFFFF"/>
        </w:rPr>
        <w:t>Kontakty pr</w:t>
      </w:r>
      <w:r>
        <w:rPr>
          <w:rStyle w:val="None"/>
          <w:b/>
          <w:bCs/>
          <w:sz w:val="18"/>
          <w:szCs w:val="18"/>
          <w:shd w:val="clear" w:color="auto" w:fill="FFFFFF"/>
        </w:rPr>
        <w:t>e</w:t>
      </w:r>
      <w:r w:rsidRPr="00AD55D9">
        <w:rPr>
          <w:rStyle w:val="None"/>
          <w:b/>
          <w:bCs/>
          <w:sz w:val="18"/>
          <w:szCs w:val="18"/>
          <w:shd w:val="clear" w:color="auto" w:fill="FFFFFF"/>
        </w:rPr>
        <w:t xml:space="preserve"> médi</w:t>
      </w:r>
      <w:r>
        <w:rPr>
          <w:rStyle w:val="None"/>
          <w:b/>
          <w:bCs/>
          <w:sz w:val="18"/>
          <w:szCs w:val="18"/>
          <w:shd w:val="clear" w:color="auto" w:fill="FFFFFF"/>
        </w:rPr>
        <w:t>á</w:t>
      </w:r>
      <w:r w:rsidRPr="00AD55D9">
        <w:rPr>
          <w:rStyle w:val="None"/>
          <w:b/>
          <w:bCs/>
          <w:sz w:val="18"/>
          <w:szCs w:val="18"/>
          <w:shd w:val="clear" w:color="auto" w:fill="FFFFFF"/>
        </w:rPr>
        <w:t>:</w:t>
      </w:r>
      <w:r w:rsidRPr="00AD55D9">
        <w:rPr>
          <w:rStyle w:val="None"/>
          <w:sz w:val="18"/>
          <w:szCs w:val="18"/>
          <w:shd w:val="clear" w:color="auto" w:fill="FFFFFF"/>
        </w:rPr>
        <w:t>  </w:t>
      </w:r>
    </w:p>
    <w:p w14:paraId="0A71DE6F" w14:textId="77777777" w:rsidR="00D8568A" w:rsidRPr="00AD55D9" w:rsidRDefault="00D8568A" w:rsidP="00D8568A">
      <w:pPr>
        <w:pStyle w:val="Default"/>
        <w:rPr>
          <w:rStyle w:val="None"/>
          <w:sz w:val="18"/>
          <w:szCs w:val="18"/>
        </w:rPr>
      </w:pPr>
      <w:proofErr w:type="spellStart"/>
      <w:r w:rsidRPr="00AD55D9">
        <w:rPr>
          <w:rStyle w:val="None"/>
          <w:sz w:val="18"/>
          <w:szCs w:val="18"/>
        </w:rPr>
        <w:t>Debbie</w:t>
      </w:r>
      <w:proofErr w:type="spellEnd"/>
      <w:r w:rsidRPr="00AD55D9">
        <w:rPr>
          <w:rStyle w:val="None"/>
          <w:sz w:val="18"/>
          <w:szCs w:val="18"/>
        </w:rPr>
        <w:t xml:space="preserve"> </w:t>
      </w:r>
      <w:proofErr w:type="spellStart"/>
      <w:r w:rsidRPr="00AD55D9">
        <w:rPr>
          <w:rStyle w:val="None"/>
          <w:sz w:val="18"/>
          <w:szCs w:val="18"/>
        </w:rPr>
        <w:t>Fowler</w:t>
      </w:r>
      <w:proofErr w:type="spellEnd"/>
      <w:r w:rsidRPr="00AD55D9">
        <w:rPr>
          <w:rStyle w:val="None"/>
          <w:sz w:val="18"/>
          <w:szCs w:val="18"/>
        </w:rPr>
        <w:t> </w:t>
      </w:r>
      <w:r w:rsidRPr="00AD55D9">
        <w:rPr>
          <w:rStyle w:val="None"/>
          <w:rFonts w:ascii="Arial Unicode MS" w:hAnsi="Arial Unicode MS"/>
          <w:sz w:val="24"/>
          <w:szCs w:val="24"/>
        </w:rPr>
        <w:br/>
      </w:r>
      <w:r w:rsidRPr="00AD55D9">
        <w:rPr>
          <w:rStyle w:val="None"/>
          <w:sz w:val="18"/>
          <w:szCs w:val="18"/>
        </w:rPr>
        <w:t xml:space="preserve">Kingston </w:t>
      </w:r>
      <w:proofErr w:type="spellStart"/>
      <w:r w:rsidRPr="00AD55D9">
        <w:rPr>
          <w:rStyle w:val="None"/>
          <w:sz w:val="18"/>
          <w:szCs w:val="18"/>
        </w:rPr>
        <w:t>Digital</w:t>
      </w:r>
      <w:proofErr w:type="spellEnd"/>
      <w:r w:rsidRPr="00AD55D9">
        <w:rPr>
          <w:rStyle w:val="None"/>
          <w:sz w:val="18"/>
          <w:szCs w:val="18"/>
        </w:rPr>
        <w:t xml:space="preserve"> </w:t>
      </w:r>
      <w:proofErr w:type="spellStart"/>
      <w:r w:rsidRPr="00AD55D9">
        <w:rPr>
          <w:rStyle w:val="None"/>
          <w:sz w:val="18"/>
          <w:szCs w:val="18"/>
        </w:rPr>
        <w:t>Europe</w:t>
      </w:r>
      <w:proofErr w:type="spellEnd"/>
      <w:r w:rsidRPr="00AD55D9">
        <w:rPr>
          <w:rStyle w:val="None"/>
          <w:sz w:val="18"/>
          <w:szCs w:val="18"/>
        </w:rPr>
        <w:t xml:space="preserve"> </w:t>
      </w:r>
      <w:proofErr w:type="spellStart"/>
      <w:r w:rsidRPr="00AD55D9">
        <w:rPr>
          <w:rStyle w:val="None"/>
          <w:sz w:val="18"/>
          <w:szCs w:val="18"/>
        </w:rPr>
        <w:t>Co</w:t>
      </w:r>
      <w:proofErr w:type="spellEnd"/>
      <w:r w:rsidRPr="00AD55D9">
        <w:rPr>
          <w:rStyle w:val="None"/>
          <w:sz w:val="18"/>
          <w:szCs w:val="18"/>
        </w:rPr>
        <w:t xml:space="preserve"> LLP   </w:t>
      </w:r>
    </w:p>
    <w:p w14:paraId="4D6F03E4" w14:textId="77777777" w:rsidR="00D8568A" w:rsidRPr="00AD55D9" w:rsidRDefault="00D8568A" w:rsidP="00D8568A">
      <w:pPr>
        <w:pStyle w:val="Default"/>
        <w:rPr>
          <w:rStyle w:val="None"/>
          <w:sz w:val="18"/>
          <w:szCs w:val="18"/>
        </w:rPr>
      </w:pPr>
      <w:r w:rsidRPr="00AD55D9">
        <w:rPr>
          <w:rStyle w:val="None"/>
          <w:sz w:val="18"/>
          <w:szCs w:val="18"/>
        </w:rPr>
        <w:t>07775695576  </w:t>
      </w:r>
    </w:p>
    <w:p w14:paraId="36F52B2E" w14:textId="77777777" w:rsidR="00D8568A" w:rsidRPr="00AD55D9" w:rsidRDefault="00D8568A" w:rsidP="00D8568A">
      <w:pPr>
        <w:pStyle w:val="Default"/>
        <w:rPr>
          <w:rStyle w:val="None"/>
          <w:sz w:val="18"/>
          <w:szCs w:val="18"/>
        </w:rPr>
      </w:pPr>
      <w:hyperlink r:id="rId22" w:history="1">
        <w:r w:rsidRPr="00AD55D9">
          <w:rPr>
            <w:rStyle w:val="Hyperlink4"/>
          </w:rPr>
          <w:t>Dfowler@kingston.eu</w:t>
        </w:r>
      </w:hyperlink>
    </w:p>
    <w:p w14:paraId="76864605" w14:textId="77777777" w:rsidR="00D8568A" w:rsidRPr="00AD55D9" w:rsidRDefault="00D8568A" w:rsidP="00D8568A">
      <w:pPr>
        <w:pStyle w:val="Default"/>
        <w:rPr>
          <w:rFonts w:ascii="Calibri" w:eastAsia="Calibri" w:hAnsi="Calibri" w:cs="Calibri"/>
          <w:sz w:val="16"/>
          <w:szCs w:val="16"/>
        </w:rPr>
      </w:pPr>
    </w:p>
    <w:p w14:paraId="18392481" w14:textId="77777777" w:rsidR="00D8568A" w:rsidRPr="00AD55D9" w:rsidRDefault="00D8568A" w:rsidP="00D8568A">
      <w:pPr>
        <w:pStyle w:val="Default"/>
        <w:rPr>
          <w:rStyle w:val="None"/>
          <w:sz w:val="18"/>
          <w:szCs w:val="18"/>
        </w:rPr>
      </w:pPr>
      <w:r>
        <w:rPr>
          <w:rStyle w:val="None"/>
          <w:sz w:val="18"/>
          <w:szCs w:val="18"/>
        </w:rPr>
        <w:t>Juraj Redeky</w:t>
      </w:r>
    </w:p>
    <w:p w14:paraId="633A37E9" w14:textId="77777777" w:rsidR="00D8568A" w:rsidRPr="00AD55D9" w:rsidRDefault="00D8568A" w:rsidP="00D8568A">
      <w:pPr>
        <w:pStyle w:val="Default"/>
        <w:rPr>
          <w:rStyle w:val="None"/>
          <w:sz w:val="18"/>
          <w:szCs w:val="18"/>
        </w:rPr>
      </w:pPr>
      <w:r w:rsidRPr="00AD55D9">
        <w:rPr>
          <w:rStyle w:val="None"/>
          <w:sz w:val="18"/>
          <w:szCs w:val="18"/>
        </w:rPr>
        <w:t xml:space="preserve">Taktiq </w:t>
      </w:r>
      <w:proofErr w:type="spellStart"/>
      <w:r w:rsidRPr="00AD55D9">
        <w:rPr>
          <w:rStyle w:val="None"/>
          <w:sz w:val="18"/>
          <w:szCs w:val="18"/>
        </w:rPr>
        <w:t>Communications</w:t>
      </w:r>
      <w:proofErr w:type="spellEnd"/>
      <w:r w:rsidRPr="00AD55D9">
        <w:rPr>
          <w:rStyle w:val="None"/>
          <w:sz w:val="18"/>
          <w:szCs w:val="18"/>
        </w:rPr>
        <w:t xml:space="preserve"> s.r.o. </w:t>
      </w:r>
    </w:p>
    <w:p w14:paraId="4B7FD7AF" w14:textId="77777777" w:rsidR="00D8568A" w:rsidRPr="00AD55D9" w:rsidRDefault="00D8568A" w:rsidP="00D8568A">
      <w:pPr>
        <w:pStyle w:val="Default"/>
        <w:rPr>
          <w:rStyle w:val="None"/>
          <w:sz w:val="18"/>
          <w:szCs w:val="18"/>
        </w:rPr>
      </w:pPr>
      <w:r w:rsidRPr="00AD55D9">
        <w:rPr>
          <w:rStyle w:val="None"/>
          <w:sz w:val="18"/>
          <w:szCs w:val="18"/>
        </w:rPr>
        <w:t>+42</w:t>
      </w:r>
      <w:r>
        <w:rPr>
          <w:rStyle w:val="None"/>
          <w:sz w:val="18"/>
          <w:szCs w:val="18"/>
        </w:rPr>
        <w:t>1 911 478 280</w:t>
      </w:r>
    </w:p>
    <w:p w14:paraId="34728EB5" w14:textId="183B64E1" w:rsidR="005E01FB" w:rsidRPr="009A202E" w:rsidRDefault="00D8568A">
      <w:pPr>
        <w:pStyle w:val="Default"/>
      </w:pPr>
      <w:hyperlink r:id="rId23" w:history="1">
        <w:r>
          <w:rPr>
            <w:rStyle w:val="Hyperlink4"/>
          </w:rPr>
          <w:t>juraj.redeky@taktiq.com</w:t>
        </w:r>
      </w:hyperlink>
    </w:p>
    <w:sectPr w:rsidR="005E01FB" w:rsidRPr="009A202E">
      <w:headerReference w:type="default" r:id="rId24"/>
      <w:footerReference w:type="default" r:id="rId25"/>
      <w:pgSz w:w="12240" w:h="15840"/>
      <w:pgMar w:top="1440" w:right="1800" w:bottom="1440" w:left="180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18B2F" w14:textId="77777777" w:rsidR="00B848FE" w:rsidRDefault="00B848FE">
      <w:r>
        <w:separator/>
      </w:r>
    </w:p>
  </w:endnote>
  <w:endnote w:type="continuationSeparator" w:id="0">
    <w:p w14:paraId="0C1885D5" w14:textId="77777777" w:rsidR="00B848FE" w:rsidRDefault="00B84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A4446D" w14:textId="77777777" w:rsidR="005E01FB" w:rsidRDefault="005E01F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7AD6A4" w14:textId="77777777" w:rsidR="00B848FE" w:rsidRDefault="00B848FE">
      <w:r>
        <w:separator/>
      </w:r>
    </w:p>
  </w:footnote>
  <w:footnote w:type="continuationSeparator" w:id="0">
    <w:p w14:paraId="7ACC08BF" w14:textId="77777777" w:rsidR="00B848FE" w:rsidRDefault="00B84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2302E" w14:textId="77777777" w:rsidR="005E01FB" w:rsidRDefault="005E01FB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B03D55"/>
    <w:multiLevelType w:val="hybridMultilevel"/>
    <w:tmpl w:val="65D4EE80"/>
    <w:numStyleLink w:val="ImportedStyle2"/>
  </w:abstractNum>
  <w:abstractNum w:abstractNumId="1" w15:restartNumberingAfterBreak="0">
    <w:nsid w:val="3D5A5EB6"/>
    <w:multiLevelType w:val="hybridMultilevel"/>
    <w:tmpl w:val="5F8011F2"/>
    <w:styleLink w:val="ImportedStyle1"/>
    <w:lvl w:ilvl="0" w:tplc="BDA4B2A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1E990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22D97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BA43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F6200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80F11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74EF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200A9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FAE84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3A84299"/>
    <w:multiLevelType w:val="hybridMultilevel"/>
    <w:tmpl w:val="5F8011F2"/>
    <w:numStyleLink w:val="ImportedStyle1"/>
  </w:abstractNum>
  <w:abstractNum w:abstractNumId="3" w15:restartNumberingAfterBreak="0">
    <w:nsid w:val="5EDA2125"/>
    <w:multiLevelType w:val="hybridMultilevel"/>
    <w:tmpl w:val="65D4EE80"/>
    <w:styleLink w:val="ImportedStyle2"/>
    <w:lvl w:ilvl="0" w:tplc="453C6F9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42414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909B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022D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C09FE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CC82D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780C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D6CF6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72C5A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1FB"/>
    <w:rsid w:val="00003D91"/>
    <w:rsid w:val="00043DF2"/>
    <w:rsid w:val="00082D66"/>
    <w:rsid w:val="0047289D"/>
    <w:rsid w:val="005E01FB"/>
    <w:rsid w:val="008B5517"/>
    <w:rsid w:val="009A202E"/>
    <w:rsid w:val="00B848FE"/>
    <w:rsid w:val="00D8568A"/>
    <w:rsid w:val="00DE2491"/>
    <w:rsid w:val="00F9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B0CE6"/>
  <w15:docId w15:val="{3A34BBD9-C50E-4549-85E4-A0AB8F7F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hAnsi="Arial" w:cs="Arial Unicode MS"/>
      <w:color w:val="000000"/>
      <w:sz w:val="24"/>
      <w:szCs w:val="24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Odsekzoznamu">
    <w:name w:val="List Paragraph"/>
    <w:pPr>
      <w:ind w:left="720"/>
    </w:pPr>
    <w:rPr>
      <w:rFonts w:ascii="Arial" w:hAnsi="Arial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Hyperlink1">
    <w:name w:val="Hyperlink.1"/>
    <w:basedOn w:val="Link"/>
    <w:rPr>
      <w:rFonts w:ascii="Calibri" w:eastAsia="Calibri" w:hAnsi="Calibri" w:cs="Calibri"/>
      <w:b/>
      <w:bCs/>
      <w:color w:val="0000FF"/>
      <w:sz w:val="22"/>
      <w:szCs w:val="22"/>
      <w:u w:val="single" w:color="0000FF"/>
    </w:rPr>
  </w:style>
  <w:style w:type="numbering" w:customStyle="1" w:styleId="ImportedStyle2">
    <w:name w:val="Imported Style 2"/>
    <w:pPr>
      <w:numPr>
        <w:numId w:val="3"/>
      </w:numPr>
    </w:p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2">
    <w:name w:val="Hyperlink.2"/>
    <w:basedOn w:val="None"/>
    <w:rPr>
      <w:rFonts w:ascii="Calibri" w:eastAsia="Calibri" w:hAnsi="Calibri" w:cs="Calibri"/>
      <w:color w:val="0000FF"/>
      <w:u w:val="single" w:color="0000FF"/>
    </w:rPr>
  </w:style>
  <w:style w:type="character" w:customStyle="1" w:styleId="Hyperlink3">
    <w:name w:val="Hyperlink.3"/>
    <w:basedOn w:val="None"/>
    <w:rPr>
      <w:rFonts w:ascii="Calibri" w:eastAsia="Calibri" w:hAnsi="Calibri" w:cs="Calibri"/>
      <w:color w:val="0563C1"/>
      <w:u w:val="single" w:color="0563C1"/>
    </w:rPr>
  </w:style>
  <w:style w:type="character" w:customStyle="1" w:styleId="Hyperlink4">
    <w:name w:val="Hyperlink.4"/>
    <w:basedOn w:val="None"/>
    <w:rPr>
      <w:rFonts w:ascii="Calibri" w:eastAsia="Calibri" w:hAnsi="Calibri" w:cs="Calibri"/>
      <w:color w:val="0000FF"/>
      <w:sz w:val="16"/>
      <w:szCs w:val="16"/>
      <w:u w:val="single" w:color="0000FF"/>
    </w:rPr>
  </w:style>
  <w:style w:type="character" w:customStyle="1" w:styleId="Hyperlink5">
    <w:name w:val="Hyperlink.5"/>
    <w:basedOn w:val="None"/>
    <w:rPr>
      <w:rFonts w:ascii="Calibri" w:eastAsia="Calibri" w:hAnsi="Calibri" w:cs="Calibri"/>
      <w:color w:val="0000FF"/>
      <w:sz w:val="18"/>
      <w:szCs w:val="18"/>
      <w:u w:val="single" w:color="0000FF"/>
    </w:rPr>
  </w:style>
  <w:style w:type="character" w:styleId="Nevyrieenzmienka">
    <w:name w:val="Unresolved Mention"/>
    <w:basedOn w:val="Predvolenpsmoodseku"/>
    <w:uiPriority w:val="99"/>
    <w:semiHidden/>
    <w:unhideWhenUsed/>
    <w:rsid w:val="00F95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Kingston.com/wa" TargetMode="External"/><Relationship Id="rId18" Type="http://schemas.openxmlformats.org/officeDocument/2006/relationships/hyperlink" Target="https://twitter.com/KingstonTech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kingston.com/en/company/press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kingston.com/?utm_source=pr" TargetMode="External"/><Relationship Id="rId17" Type="http://schemas.openxmlformats.org/officeDocument/2006/relationships/hyperlink" Target="http://www.linkedin.com/company/kingston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facebook.com/kingstontechnologyeurope" TargetMode="External"/><Relationship Id="rId20" Type="http://schemas.openxmlformats.org/officeDocument/2006/relationships/hyperlink" Target="http://www.kingston.com/?utm_source=p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ingston.com/unitedkingdom/en/usb-flash-drives/usb-30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instagram.com/kingstontechnology/" TargetMode="External"/><Relationship Id="rId23" Type="http://schemas.openxmlformats.org/officeDocument/2006/relationships/hyperlink" Target="mailto:juraj.redeky@taktiq.com" TargetMode="External"/><Relationship Id="rId10" Type="http://schemas.openxmlformats.org/officeDocument/2006/relationships/hyperlink" Target="https://www.kingston.com/unitedstates/us/ssd/xs2000-portable-usb-c-solid-state-drive" TargetMode="External"/><Relationship Id="rId19" Type="http://schemas.openxmlformats.org/officeDocument/2006/relationships/hyperlink" Target="https://www.kingston.com/unitedkingdom/en/landing/kingston-is-with-yo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ingston.com/en" TargetMode="External"/><Relationship Id="rId14" Type="http://schemas.openxmlformats.org/officeDocument/2006/relationships/hyperlink" Target="http://www.youtube.com/kingstontechmemory" TargetMode="External"/><Relationship Id="rId22" Type="http://schemas.openxmlformats.org/officeDocument/2006/relationships/hyperlink" Target="mailto:Dfowler@kingston.e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Redeky</dc:creator>
  <cp:lastModifiedBy>Juraj Redeky</cp:lastModifiedBy>
  <cp:revision>4</cp:revision>
  <dcterms:created xsi:type="dcterms:W3CDTF">2021-09-07T12:08:00Z</dcterms:created>
  <dcterms:modified xsi:type="dcterms:W3CDTF">2021-09-07T14:27:00Z</dcterms:modified>
</cp:coreProperties>
</file>