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4FB40" w14:textId="2873890C" w:rsidR="0095583A" w:rsidRPr="00A57ED7" w:rsidRDefault="0079065C" w:rsidP="00550E42">
      <w:pPr>
        <w:ind w:left="-426"/>
        <w:rPr>
          <w:rFonts w:ascii="Verdana" w:hAnsi="Verdana"/>
          <w:b/>
          <w:sz w:val="28"/>
          <w:szCs w:val="28"/>
          <w:lang w:val="cs-CZ"/>
        </w:rPr>
      </w:pPr>
      <w:r w:rsidRPr="00A57ED7">
        <w:rPr>
          <w:noProof/>
          <w:lang w:val="cs-CZ" w:eastAsia="en-GB"/>
        </w:rPr>
        <w:drawing>
          <wp:inline distT="0" distB="0" distL="0" distR="0" wp14:anchorId="5D247479" wp14:editId="4FA85465">
            <wp:extent cx="1743075" cy="348615"/>
            <wp:effectExtent l="0" t="0" r="9525" b="0"/>
            <wp:docPr id="5" name="Picture 5" descr="J:\D-Link\2017\Media information\Press releases\CES 2018\Images\D-Link black no str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D-Link\2017\Media information\Press releases\CES 2018\Images\D-Link black no strap.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3075" cy="348615"/>
                    </a:xfrm>
                    <a:prstGeom prst="rect">
                      <a:avLst/>
                    </a:prstGeom>
                    <a:noFill/>
                    <a:ln>
                      <a:noFill/>
                    </a:ln>
                  </pic:spPr>
                </pic:pic>
              </a:graphicData>
            </a:graphic>
          </wp:inline>
        </w:drawing>
      </w:r>
    </w:p>
    <w:p w14:paraId="70418B65" w14:textId="735D5F82" w:rsidR="004934B8" w:rsidRPr="00A57ED7" w:rsidRDefault="00785F02" w:rsidP="00550E42">
      <w:pPr>
        <w:tabs>
          <w:tab w:val="left" w:pos="2985"/>
        </w:tabs>
        <w:ind w:left="-426"/>
        <w:rPr>
          <w:rFonts w:ascii="Verdana" w:hAnsi="Verdana"/>
          <w:b/>
          <w:sz w:val="24"/>
          <w:lang w:val="cs-CZ"/>
        </w:rPr>
      </w:pPr>
      <w:r w:rsidRPr="00A57ED7">
        <w:rPr>
          <w:rFonts w:ascii="Verdana" w:hAnsi="Verdana"/>
          <w:b/>
          <w:sz w:val="24"/>
          <w:lang w:val="cs-CZ"/>
        </w:rPr>
        <w:tab/>
      </w:r>
      <w:r w:rsidRPr="00A57ED7">
        <w:rPr>
          <w:rFonts w:ascii="Verdana" w:hAnsi="Verdana"/>
          <w:b/>
          <w:sz w:val="24"/>
          <w:lang w:val="cs-CZ"/>
        </w:rPr>
        <w:tab/>
      </w:r>
      <w:r w:rsidRPr="00A57ED7">
        <w:rPr>
          <w:rFonts w:ascii="Verdana" w:hAnsi="Verdana"/>
          <w:b/>
          <w:sz w:val="24"/>
          <w:lang w:val="cs-CZ"/>
        </w:rPr>
        <w:tab/>
      </w:r>
    </w:p>
    <w:p w14:paraId="163D7A2B" w14:textId="03B76DE3" w:rsidR="00285A9E" w:rsidRPr="00A57ED7" w:rsidRDefault="00A57ED7" w:rsidP="00550E42">
      <w:pPr>
        <w:ind w:left="-426"/>
        <w:jc w:val="center"/>
        <w:rPr>
          <w:rFonts w:ascii="Verdana" w:hAnsi="Verdana"/>
          <w:sz w:val="28"/>
          <w:szCs w:val="28"/>
          <w:lang w:val="cs-CZ"/>
        </w:rPr>
      </w:pPr>
      <w:r w:rsidRPr="00A57ED7">
        <w:rPr>
          <w:rFonts w:ascii="Verdana" w:hAnsi="Verdana"/>
          <w:b/>
          <w:sz w:val="28"/>
          <w:szCs w:val="28"/>
          <w:lang w:val="cs-CZ"/>
        </w:rPr>
        <w:t>TISKOVÁ ZPRÁVA</w:t>
      </w:r>
    </w:p>
    <w:p w14:paraId="5E2C787D" w14:textId="77777777" w:rsidR="0095583A" w:rsidRPr="00A57ED7" w:rsidRDefault="0095583A" w:rsidP="00550E42">
      <w:pPr>
        <w:ind w:left="-426"/>
        <w:rPr>
          <w:rFonts w:ascii="Verdana" w:hAnsi="Verdana"/>
          <w:sz w:val="28"/>
          <w:szCs w:val="28"/>
          <w:lang w:val="cs-CZ"/>
        </w:rPr>
      </w:pPr>
    </w:p>
    <w:p w14:paraId="20AC4307" w14:textId="247C99E8" w:rsidR="00A42707" w:rsidRPr="00A57ED7" w:rsidRDefault="00A57ED7" w:rsidP="00550E42">
      <w:pPr>
        <w:ind w:left="-426"/>
        <w:jc w:val="center"/>
        <w:rPr>
          <w:rStyle w:val="Siln"/>
          <w:rFonts w:ascii="Arial" w:eastAsia="Microsoft JhengHei" w:hAnsi="Arial" w:cs="Arial"/>
          <w:sz w:val="28"/>
          <w:szCs w:val="28"/>
          <w:lang w:val="cs-CZ"/>
        </w:rPr>
      </w:pPr>
      <w:r w:rsidRPr="00A57ED7">
        <w:rPr>
          <w:rStyle w:val="Siln"/>
          <w:rFonts w:ascii="Verdana" w:eastAsia="Microsoft JhengHei" w:hAnsi="Verdana" w:cs="Arial"/>
          <w:sz w:val="28"/>
          <w:szCs w:val="28"/>
          <w:lang w:val="cs-CZ"/>
        </w:rPr>
        <w:t xml:space="preserve">D-Link uvádí 10gigabitové stohovatelné </w:t>
      </w:r>
      <w:proofErr w:type="spellStart"/>
      <w:r w:rsidRPr="00A57ED7">
        <w:rPr>
          <w:rStyle w:val="Siln"/>
          <w:rFonts w:ascii="Verdana" w:eastAsia="Microsoft JhengHei" w:hAnsi="Verdana" w:cs="Arial"/>
          <w:sz w:val="28"/>
          <w:szCs w:val="28"/>
          <w:lang w:val="cs-CZ"/>
        </w:rPr>
        <w:t>manažovatelné</w:t>
      </w:r>
      <w:proofErr w:type="spellEnd"/>
      <w:r w:rsidRPr="00A57ED7">
        <w:rPr>
          <w:rStyle w:val="Siln"/>
          <w:rFonts w:ascii="Verdana" w:eastAsia="Microsoft JhengHei" w:hAnsi="Verdana" w:cs="Arial"/>
          <w:sz w:val="28"/>
          <w:szCs w:val="28"/>
          <w:lang w:val="cs-CZ"/>
        </w:rPr>
        <w:t xml:space="preserve"> switche pro podnikové sítě, které myslí na budoucnost</w:t>
      </w:r>
    </w:p>
    <w:p w14:paraId="6A76DB75" w14:textId="77777777" w:rsidR="00A42707" w:rsidRPr="00A57ED7" w:rsidRDefault="00A42707" w:rsidP="00550E42">
      <w:pPr>
        <w:ind w:left="-426"/>
        <w:contextualSpacing/>
        <w:jc w:val="center"/>
        <w:rPr>
          <w:rFonts w:ascii="Verdana" w:eastAsia="Arial" w:hAnsi="Verdana" w:cs="Arial"/>
          <w:i/>
          <w:sz w:val="22"/>
          <w:szCs w:val="22"/>
          <w:lang w:val="cs-CZ"/>
        </w:rPr>
      </w:pPr>
    </w:p>
    <w:p w14:paraId="697D8EDD" w14:textId="2A2DE9FE" w:rsidR="000D17B9" w:rsidRPr="00A57ED7" w:rsidRDefault="00A57ED7" w:rsidP="00550E42">
      <w:pPr>
        <w:ind w:left="-426"/>
        <w:contextualSpacing/>
        <w:jc w:val="center"/>
        <w:rPr>
          <w:rFonts w:ascii="Verdana" w:eastAsia="Arial" w:hAnsi="Verdana" w:cs="Arial"/>
          <w:i/>
          <w:szCs w:val="22"/>
          <w:lang w:val="cs-CZ"/>
        </w:rPr>
      </w:pPr>
      <w:r w:rsidRPr="00A57ED7">
        <w:rPr>
          <w:rFonts w:ascii="Verdana" w:eastAsia="Arial" w:hAnsi="Verdana" w:cs="Arial"/>
          <w:i/>
          <w:szCs w:val="22"/>
          <w:lang w:val="cs-CZ"/>
        </w:rPr>
        <w:t>Vysokovýkonné přepínače série DXS-3610 s velmi nízkou latencí</w:t>
      </w:r>
      <w:r>
        <w:rPr>
          <w:rFonts w:ascii="Verdana" w:eastAsia="Arial" w:hAnsi="Verdana" w:cs="Arial"/>
          <w:i/>
          <w:szCs w:val="22"/>
          <w:lang w:val="cs-CZ"/>
        </w:rPr>
        <w:t>,</w:t>
      </w:r>
      <w:r w:rsidRPr="00A57ED7">
        <w:rPr>
          <w:rFonts w:ascii="Verdana" w:eastAsia="Arial" w:hAnsi="Verdana" w:cs="Arial"/>
          <w:i/>
          <w:szCs w:val="22"/>
          <w:lang w:val="cs-CZ"/>
        </w:rPr>
        <w:t xml:space="preserve"> rychlým přepínáním a </w:t>
      </w:r>
      <w:r w:rsidR="00A15925">
        <w:rPr>
          <w:rFonts w:ascii="Verdana" w:eastAsia="Arial" w:hAnsi="Verdana" w:cs="Arial"/>
          <w:i/>
          <w:szCs w:val="22"/>
          <w:lang w:val="cs-CZ"/>
        </w:rPr>
        <w:t>směrováním</w:t>
      </w:r>
      <w:r w:rsidRPr="00A57ED7">
        <w:rPr>
          <w:rFonts w:ascii="Verdana" w:eastAsia="Arial" w:hAnsi="Verdana" w:cs="Arial"/>
          <w:i/>
          <w:szCs w:val="22"/>
          <w:lang w:val="cs-CZ"/>
        </w:rPr>
        <w:t xml:space="preserve"> 10G Ethernetu, byly navrženy speciálně </w:t>
      </w:r>
      <w:r w:rsidR="009058EB">
        <w:rPr>
          <w:rFonts w:ascii="Verdana" w:eastAsia="Arial" w:hAnsi="Verdana" w:cs="Arial"/>
          <w:i/>
          <w:szCs w:val="22"/>
          <w:lang w:val="cs-CZ"/>
        </w:rPr>
        <w:t>k</w:t>
      </w:r>
      <w:r w:rsidR="009058EB" w:rsidRPr="00A57ED7">
        <w:rPr>
          <w:rFonts w:ascii="Verdana" w:eastAsia="Arial" w:hAnsi="Verdana" w:cs="Arial"/>
          <w:i/>
          <w:szCs w:val="22"/>
          <w:lang w:val="cs-CZ"/>
        </w:rPr>
        <w:t xml:space="preserve"> podpo</w:t>
      </w:r>
      <w:r w:rsidR="009058EB">
        <w:rPr>
          <w:rFonts w:ascii="Verdana" w:eastAsia="Arial" w:hAnsi="Verdana" w:cs="Arial"/>
          <w:i/>
          <w:szCs w:val="22"/>
          <w:lang w:val="cs-CZ"/>
        </w:rPr>
        <w:t>ře</w:t>
      </w:r>
      <w:r w:rsidR="009058EB" w:rsidRPr="00A57ED7">
        <w:rPr>
          <w:rFonts w:ascii="Verdana" w:eastAsia="Arial" w:hAnsi="Verdana" w:cs="Arial"/>
          <w:i/>
          <w:szCs w:val="22"/>
          <w:lang w:val="cs-CZ"/>
        </w:rPr>
        <w:t xml:space="preserve"> </w:t>
      </w:r>
      <w:r w:rsidRPr="00A57ED7">
        <w:rPr>
          <w:rFonts w:ascii="Verdana" w:eastAsia="Arial" w:hAnsi="Verdana" w:cs="Arial"/>
          <w:i/>
          <w:szCs w:val="22"/>
          <w:lang w:val="cs-CZ"/>
        </w:rPr>
        <w:t xml:space="preserve">podnikových sítí, </w:t>
      </w:r>
      <w:r w:rsidR="009058EB" w:rsidRPr="00A57ED7">
        <w:rPr>
          <w:rFonts w:ascii="Verdana" w:eastAsia="Arial" w:hAnsi="Verdana" w:cs="Arial"/>
          <w:i/>
          <w:szCs w:val="22"/>
          <w:lang w:val="cs-CZ"/>
        </w:rPr>
        <w:t>kampus</w:t>
      </w:r>
      <w:r w:rsidR="009058EB">
        <w:rPr>
          <w:rFonts w:ascii="Verdana" w:eastAsia="Arial" w:hAnsi="Verdana" w:cs="Arial"/>
          <w:i/>
          <w:szCs w:val="22"/>
          <w:lang w:val="cs-CZ"/>
        </w:rPr>
        <w:t>ů</w:t>
      </w:r>
      <w:r w:rsidR="009058EB" w:rsidRPr="00A57ED7">
        <w:rPr>
          <w:rFonts w:ascii="Verdana" w:eastAsia="Arial" w:hAnsi="Verdana" w:cs="Arial"/>
          <w:i/>
          <w:szCs w:val="22"/>
          <w:lang w:val="cs-CZ"/>
        </w:rPr>
        <w:t xml:space="preserve"> </w:t>
      </w:r>
      <w:r w:rsidRPr="00A57ED7">
        <w:rPr>
          <w:rFonts w:ascii="Verdana" w:eastAsia="Arial" w:hAnsi="Verdana" w:cs="Arial"/>
          <w:i/>
          <w:szCs w:val="22"/>
          <w:lang w:val="cs-CZ"/>
        </w:rPr>
        <w:t xml:space="preserve">a </w:t>
      </w:r>
      <w:r w:rsidR="009058EB" w:rsidRPr="00A57ED7">
        <w:rPr>
          <w:rFonts w:ascii="Verdana" w:eastAsia="Arial" w:hAnsi="Verdana" w:cs="Arial"/>
          <w:i/>
          <w:szCs w:val="22"/>
          <w:lang w:val="cs-CZ"/>
        </w:rPr>
        <w:t>poskytovatel</w:t>
      </w:r>
      <w:r w:rsidR="009058EB">
        <w:rPr>
          <w:rFonts w:ascii="Verdana" w:eastAsia="Arial" w:hAnsi="Verdana" w:cs="Arial"/>
          <w:i/>
          <w:szCs w:val="22"/>
          <w:lang w:val="cs-CZ"/>
        </w:rPr>
        <w:t>ů</w:t>
      </w:r>
      <w:r w:rsidR="009058EB" w:rsidRPr="00A57ED7">
        <w:rPr>
          <w:rFonts w:ascii="Verdana" w:eastAsia="Arial" w:hAnsi="Verdana" w:cs="Arial"/>
          <w:i/>
          <w:szCs w:val="22"/>
          <w:lang w:val="cs-CZ"/>
        </w:rPr>
        <w:t xml:space="preserve"> </w:t>
      </w:r>
      <w:r w:rsidRPr="00A57ED7">
        <w:rPr>
          <w:rFonts w:ascii="Verdana" w:eastAsia="Arial" w:hAnsi="Verdana" w:cs="Arial"/>
          <w:i/>
          <w:szCs w:val="22"/>
          <w:lang w:val="cs-CZ"/>
        </w:rPr>
        <w:t>síťových služeb</w:t>
      </w:r>
    </w:p>
    <w:p w14:paraId="08D88EFC" w14:textId="57A0B550" w:rsidR="00697695" w:rsidRPr="00A57ED7" w:rsidRDefault="00675FEA" w:rsidP="00550E42">
      <w:pPr>
        <w:ind w:left="-426"/>
        <w:contextualSpacing/>
        <w:jc w:val="center"/>
        <w:rPr>
          <w:rFonts w:ascii="Verdana" w:eastAsia="Arial" w:hAnsi="Verdana" w:cs="Arial"/>
          <w:i/>
          <w:sz w:val="22"/>
          <w:szCs w:val="22"/>
          <w:lang w:val="cs-CZ"/>
        </w:rPr>
      </w:pPr>
      <w:r>
        <w:rPr>
          <w:lang w:val="cs-CZ"/>
        </w:rPr>
        <w:pict w14:anchorId="23950D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1pt;margin-top:16.85pt;width:332.25pt;height:174.75pt;z-index:-251658752;mso-position-horizontal-relative:text;mso-position-vertical-relative:text;mso-width-relative:page;mso-height-relative:page" wrapcoords="11734 1492 11248 1563 5867 2558 3774 2842 1196 3482 1233 4903 972 6039 1158 8313 5718 20037 6017 20037 6091 20037 18648 13997 20143 13074 20404 12861 20591 12292 20404 10587 20778 9663 20778 9450 20442 8313 20516 8029 20367 7816 12071 1492 11734 1492">
            <v:imagedata r:id="rId10" o:title="DXS-3610_Series_A1_Image L(Side)"/>
            <w10:wrap type="topAndBottom"/>
          </v:shape>
        </w:pict>
      </w:r>
    </w:p>
    <w:p w14:paraId="5448106D" w14:textId="719229BA" w:rsidR="00A42707" w:rsidRPr="00A57ED7" w:rsidRDefault="00A42707" w:rsidP="00550E42">
      <w:pPr>
        <w:ind w:left="-426"/>
        <w:contextualSpacing/>
        <w:jc w:val="center"/>
        <w:rPr>
          <w:rFonts w:ascii="Verdana" w:eastAsia="Arial" w:hAnsi="Verdana" w:cs="Arial"/>
          <w:i/>
          <w:sz w:val="22"/>
          <w:szCs w:val="22"/>
          <w:lang w:val="cs-CZ"/>
        </w:rPr>
      </w:pPr>
    </w:p>
    <w:p w14:paraId="718BD86D" w14:textId="77777777" w:rsidR="00A42707" w:rsidRPr="00A57ED7" w:rsidRDefault="00A42707" w:rsidP="00550E42">
      <w:pPr>
        <w:ind w:left="-426"/>
        <w:rPr>
          <w:rFonts w:ascii="Verdana" w:hAnsi="Verdana"/>
          <w:b/>
          <w:sz w:val="22"/>
          <w:szCs w:val="22"/>
          <w:lang w:val="cs-CZ"/>
        </w:rPr>
      </w:pPr>
    </w:p>
    <w:p w14:paraId="12B84CF6" w14:textId="75A1502F" w:rsidR="00A57ED7" w:rsidRPr="00A57ED7" w:rsidRDefault="00A57ED7" w:rsidP="00550E42">
      <w:pPr>
        <w:ind w:left="-426"/>
        <w:jc w:val="both"/>
        <w:rPr>
          <w:rFonts w:ascii="Verdana" w:hAnsi="Verdana"/>
          <w:bCs/>
          <w:sz w:val="22"/>
          <w:szCs w:val="22"/>
          <w:lang w:val="cs-CZ"/>
        </w:rPr>
      </w:pPr>
      <w:r>
        <w:rPr>
          <w:rFonts w:ascii="Verdana" w:hAnsi="Verdana"/>
          <w:b/>
          <w:sz w:val="22"/>
          <w:szCs w:val="22"/>
          <w:lang w:val="cs-CZ"/>
        </w:rPr>
        <w:t>Praha</w:t>
      </w:r>
      <w:r w:rsidR="00D32385" w:rsidRPr="00A57ED7">
        <w:rPr>
          <w:rFonts w:ascii="Verdana" w:hAnsi="Verdana"/>
          <w:b/>
          <w:sz w:val="22"/>
          <w:szCs w:val="22"/>
          <w:lang w:val="cs-CZ"/>
        </w:rPr>
        <w:t xml:space="preserve"> 29</w:t>
      </w:r>
      <w:r w:rsidR="00BD42E0">
        <w:rPr>
          <w:rFonts w:ascii="Verdana" w:hAnsi="Verdana"/>
          <w:b/>
          <w:sz w:val="22"/>
          <w:szCs w:val="22"/>
          <w:lang w:val="cs-CZ"/>
        </w:rPr>
        <w:t xml:space="preserve">. 4. </w:t>
      </w:r>
      <w:r w:rsidR="00D32385" w:rsidRPr="00A57ED7">
        <w:rPr>
          <w:rFonts w:ascii="Verdana" w:hAnsi="Verdana"/>
          <w:b/>
          <w:sz w:val="22"/>
          <w:szCs w:val="22"/>
          <w:lang w:val="cs-CZ"/>
        </w:rPr>
        <w:t xml:space="preserve">2021 – </w:t>
      </w:r>
      <w:r w:rsidRPr="00A57ED7">
        <w:rPr>
          <w:rFonts w:ascii="Verdana" w:hAnsi="Verdana"/>
          <w:bCs/>
          <w:sz w:val="22"/>
          <w:szCs w:val="22"/>
          <w:lang w:val="cs-CZ"/>
        </w:rPr>
        <w:t xml:space="preserve">Společnost D-Link, globální lídr v oblasti síťových technologií, </w:t>
      </w:r>
      <w:proofErr w:type="spellStart"/>
      <w:r w:rsidR="009058EB">
        <w:rPr>
          <w:rFonts w:ascii="Verdana" w:hAnsi="Verdana"/>
          <w:bCs/>
          <w:sz w:val="22"/>
          <w:szCs w:val="22"/>
          <w:lang w:val="cs-CZ"/>
        </w:rPr>
        <w:t>roušiřuje</w:t>
      </w:r>
      <w:proofErr w:type="spellEnd"/>
      <w:r w:rsidRPr="00A57ED7">
        <w:rPr>
          <w:rFonts w:ascii="Verdana" w:hAnsi="Verdana"/>
          <w:bCs/>
          <w:sz w:val="22"/>
          <w:szCs w:val="22"/>
          <w:lang w:val="cs-CZ"/>
        </w:rPr>
        <w:t xml:space="preserve"> své </w:t>
      </w:r>
      <w:r w:rsidR="009058EB" w:rsidRPr="00A57ED7">
        <w:rPr>
          <w:rFonts w:ascii="Verdana" w:hAnsi="Verdana"/>
          <w:bCs/>
          <w:sz w:val="22"/>
          <w:szCs w:val="22"/>
          <w:lang w:val="cs-CZ"/>
        </w:rPr>
        <w:t>portfoli</w:t>
      </w:r>
      <w:r w:rsidR="009058EB">
        <w:rPr>
          <w:rFonts w:ascii="Verdana" w:hAnsi="Verdana"/>
          <w:bCs/>
          <w:sz w:val="22"/>
          <w:szCs w:val="22"/>
          <w:lang w:val="cs-CZ"/>
        </w:rPr>
        <w:t>o</w:t>
      </w:r>
      <w:r w:rsidR="009058EB" w:rsidRPr="00A57ED7">
        <w:rPr>
          <w:rFonts w:ascii="Verdana" w:hAnsi="Verdana"/>
          <w:bCs/>
          <w:sz w:val="22"/>
          <w:szCs w:val="22"/>
          <w:lang w:val="cs-CZ"/>
        </w:rPr>
        <w:t xml:space="preserve"> </w:t>
      </w:r>
      <w:proofErr w:type="spellStart"/>
      <w:r w:rsidRPr="00A57ED7">
        <w:rPr>
          <w:rFonts w:ascii="Verdana" w:hAnsi="Verdana"/>
          <w:bCs/>
          <w:sz w:val="22"/>
          <w:szCs w:val="22"/>
          <w:lang w:val="cs-CZ"/>
        </w:rPr>
        <w:t>multi</w:t>
      </w:r>
      <w:proofErr w:type="spellEnd"/>
      <w:r w:rsidRPr="00A57ED7">
        <w:rPr>
          <w:rFonts w:ascii="Verdana" w:hAnsi="Verdana"/>
          <w:bCs/>
          <w:sz w:val="22"/>
          <w:szCs w:val="22"/>
          <w:lang w:val="cs-CZ"/>
        </w:rPr>
        <w:t xml:space="preserve">-Gigabitových přepínačů o 10G </w:t>
      </w:r>
      <w:proofErr w:type="spellStart"/>
      <w:r w:rsidRPr="00A57ED7">
        <w:rPr>
          <w:rFonts w:ascii="Verdana" w:hAnsi="Verdana"/>
          <w:bCs/>
          <w:sz w:val="22"/>
          <w:szCs w:val="22"/>
          <w:lang w:val="cs-CZ"/>
        </w:rPr>
        <w:t>manažovate</w:t>
      </w:r>
      <w:r>
        <w:rPr>
          <w:rFonts w:ascii="Verdana" w:hAnsi="Verdana"/>
          <w:bCs/>
          <w:sz w:val="22"/>
          <w:szCs w:val="22"/>
          <w:lang w:val="cs-CZ"/>
        </w:rPr>
        <w:t>l</w:t>
      </w:r>
      <w:r w:rsidRPr="00A57ED7">
        <w:rPr>
          <w:rFonts w:ascii="Verdana" w:hAnsi="Verdana"/>
          <w:bCs/>
          <w:sz w:val="22"/>
          <w:szCs w:val="22"/>
          <w:lang w:val="cs-CZ"/>
        </w:rPr>
        <w:t>né</w:t>
      </w:r>
      <w:proofErr w:type="spellEnd"/>
      <w:r w:rsidRPr="00A57ED7">
        <w:rPr>
          <w:rFonts w:ascii="Verdana" w:hAnsi="Verdana"/>
          <w:bCs/>
          <w:sz w:val="22"/>
          <w:szCs w:val="22"/>
          <w:lang w:val="cs-CZ"/>
        </w:rPr>
        <w:t xml:space="preserve"> stohovatelné </w:t>
      </w:r>
      <w:proofErr w:type="spellStart"/>
      <w:r w:rsidRPr="00A57ED7">
        <w:rPr>
          <w:rFonts w:ascii="Verdana" w:hAnsi="Verdana"/>
          <w:bCs/>
          <w:sz w:val="22"/>
          <w:szCs w:val="22"/>
          <w:lang w:val="cs-CZ"/>
        </w:rPr>
        <w:t>Layer</w:t>
      </w:r>
      <w:proofErr w:type="spellEnd"/>
      <w:r w:rsidRPr="00A57ED7">
        <w:rPr>
          <w:rFonts w:ascii="Verdana" w:hAnsi="Verdana"/>
          <w:bCs/>
          <w:sz w:val="22"/>
          <w:szCs w:val="22"/>
          <w:lang w:val="cs-CZ"/>
        </w:rPr>
        <w:t xml:space="preserve"> 3 switche série DXS-3610. Tato řada nabízí vysoký výkon, velmi nízkou odezvu a škálovatelnost pro podnikové nebo u</w:t>
      </w:r>
      <w:r w:rsidR="001D6A1F">
        <w:rPr>
          <w:rFonts w:ascii="Verdana" w:hAnsi="Verdana"/>
          <w:bCs/>
          <w:sz w:val="22"/>
          <w:szCs w:val="22"/>
          <w:lang w:val="cs-CZ"/>
        </w:rPr>
        <w:t>n</w:t>
      </w:r>
      <w:r w:rsidRPr="00A57ED7">
        <w:rPr>
          <w:rFonts w:ascii="Verdana" w:hAnsi="Verdana"/>
          <w:bCs/>
          <w:sz w:val="22"/>
          <w:szCs w:val="22"/>
          <w:lang w:val="cs-CZ"/>
        </w:rPr>
        <w:t>iverzitn</w:t>
      </w:r>
      <w:r>
        <w:rPr>
          <w:rFonts w:ascii="Verdana" w:hAnsi="Verdana"/>
          <w:bCs/>
          <w:sz w:val="22"/>
          <w:szCs w:val="22"/>
          <w:lang w:val="cs-CZ"/>
        </w:rPr>
        <w:t>í</w:t>
      </w:r>
      <w:r w:rsidRPr="00A57ED7">
        <w:rPr>
          <w:rFonts w:ascii="Verdana" w:hAnsi="Verdana"/>
          <w:bCs/>
          <w:sz w:val="22"/>
          <w:szCs w:val="22"/>
          <w:lang w:val="cs-CZ"/>
        </w:rPr>
        <w:t xml:space="preserve"> sítě a poskytovatel</w:t>
      </w:r>
      <w:r>
        <w:rPr>
          <w:rFonts w:ascii="Verdana" w:hAnsi="Verdana"/>
          <w:bCs/>
          <w:sz w:val="22"/>
          <w:szCs w:val="22"/>
          <w:lang w:val="cs-CZ"/>
        </w:rPr>
        <w:t>e</w:t>
      </w:r>
      <w:r w:rsidRPr="00A57ED7">
        <w:rPr>
          <w:rFonts w:ascii="Verdana" w:hAnsi="Verdana"/>
          <w:bCs/>
          <w:sz w:val="22"/>
          <w:szCs w:val="22"/>
          <w:lang w:val="cs-CZ"/>
        </w:rPr>
        <w:t xml:space="preserve"> služeb.</w:t>
      </w:r>
    </w:p>
    <w:p w14:paraId="436D34DC" w14:textId="77777777" w:rsidR="00A57ED7" w:rsidRPr="00A57ED7" w:rsidRDefault="00A57ED7" w:rsidP="00550E42">
      <w:pPr>
        <w:ind w:left="-426"/>
        <w:jc w:val="both"/>
        <w:rPr>
          <w:rFonts w:ascii="Verdana" w:hAnsi="Verdana"/>
          <w:bCs/>
          <w:sz w:val="22"/>
          <w:szCs w:val="22"/>
          <w:lang w:val="cs-CZ"/>
        </w:rPr>
      </w:pPr>
    </w:p>
    <w:p w14:paraId="25BAD787" w14:textId="502ADAF7" w:rsidR="00A57ED7" w:rsidRDefault="00A57ED7" w:rsidP="00550E42">
      <w:pPr>
        <w:ind w:left="-426"/>
        <w:jc w:val="both"/>
        <w:rPr>
          <w:rFonts w:ascii="Verdana" w:hAnsi="Verdana"/>
          <w:bCs/>
          <w:sz w:val="22"/>
          <w:szCs w:val="22"/>
          <w:lang w:val="cs-CZ"/>
        </w:rPr>
      </w:pPr>
      <w:r w:rsidRPr="00A57ED7">
        <w:rPr>
          <w:rFonts w:ascii="Verdana" w:hAnsi="Verdana"/>
          <w:bCs/>
          <w:sz w:val="22"/>
          <w:szCs w:val="22"/>
          <w:lang w:val="cs-CZ"/>
        </w:rPr>
        <w:t xml:space="preserve">Výkonné přepínače série DXS-3610 poskytují kapacitu až 2,16 </w:t>
      </w:r>
      <w:proofErr w:type="spellStart"/>
      <w:r w:rsidRPr="00A57ED7">
        <w:rPr>
          <w:rFonts w:ascii="Verdana" w:hAnsi="Verdana"/>
          <w:bCs/>
          <w:sz w:val="22"/>
          <w:szCs w:val="22"/>
          <w:lang w:val="cs-CZ"/>
        </w:rPr>
        <w:t>Tb</w:t>
      </w:r>
      <w:proofErr w:type="spellEnd"/>
      <w:r w:rsidRPr="00A57ED7">
        <w:rPr>
          <w:rFonts w:ascii="Verdana" w:hAnsi="Verdana"/>
          <w:bCs/>
          <w:sz w:val="22"/>
          <w:szCs w:val="22"/>
          <w:lang w:val="cs-CZ"/>
        </w:rPr>
        <w:t xml:space="preserve">/s s maximální propustností paketů až 1 607 Mb/s a 100G </w:t>
      </w:r>
      <w:proofErr w:type="spellStart"/>
      <w:r w:rsidRPr="00A57ED7">
        <w:rPr>
          <w:rFonts w:ascii="Verdana" w:hAnsi="Verdana"/>
          <w:bCs/>
          <w:sz w:val="22"/>
          <w:szCs w:val="22"/>
          <w:lang w:val="cs-CZ"/>
        </w:rPr>
        <w:t>uplink</w:t>
      </w:r>
      <w:proofErr w:type="spellEnd"/>
      <w:r w:rsidRPr="00A57ED7">
        <w:rPr>
          <w:rFonts w:ascii="Verdana" w:hAnsi="Verdana"/>
          <w:bCs/>
          <w:sz w:val="22"/>
          <w:szCs w:val="22"/>
          <w:lang w:val="cs-CZ"/>
        </w:rPr>
        <w:t xml:space="preserve"> porty, čímž se stává ideálním řešením pro budoucí evropské sítě.</w:t>
      </w:r>
    </w:p>
    <w:p w14:paraId="53D039DE" w14:textId="77777777" w:rsidR="00A57ED7" w:rsidRDefault="00A57ED7" w:rsidP="00550E42">
      <w:pPr>
        <w:ind w:left="-426"/>
        <w:jc w:val="both"/>
        <w:rPr>
          <w:rFonts w:ascii="Verdana" w:hAnsi="Verdana"/>
          <w:bCs/>
          <w:sz w:val="22"/>
          <w:szCs w:val="22"/>
          <w:lang w:val="cs-CZ"/>
        </w:rPr>
      </w:pPr>
    </w:p>
    <w:p w14:paraId="7A8C4F4F" w14:textId="0B43EC60" w:rsidR="00A57ED7" w:rsidRPr="00A57ED7" w:rsidRDefault="00A57ED7" w:rsidP="00550E42">
      <w:pPr>
        <w:ind w:left="-426"/>
        <w:jc w:val="both"/>
        <w:rPr>
          <w:rFonts w:ascii="Verdana" w:hAnsi="Verdana"/>
          <w:sz w:val="22"/>
          <w:szCs w:val="22"/>
          <w:lang w:val="cs-CZ"/>
        </w:rPr>
      </w:pPr>
      <w:r w:rsidRPr="00A57ED7">
        <w:rPr>
          <w:rFonts w:ascii="Verdana" w:hAnsi="Verdana"/>
          <w:sz w:val="22"/>
          <w:szCs w:val="22"/>
          <w:lang w:val="cs-CZ"/>
        </w:rPr>
        <w:t xml:space="preserve">Switche série DXS-3610 poskytují rozsáhlou flexibilitu v různých prostředích - s vysokou hustotou portů jsou k dispozici ve dvou konfiguracích, buď jako 48×10G Base-T nebo 10G SFP+ porty se 6×100G QSFP28. Větší podniky </w:t>
      </w:r>
      <w:r w:rsidR="009058EB">
        <w:rPr>
          <w:rFonts w:ascii="Verdana" w:hAnsi="Verdana"/>
          <w:sz w:val="22"/>
          <w:szCs w:val="22"/>
          <w:lang w:val="cs-CZ"/>
        </w:rPr>
        <w:t>můžou</w:t>
      </w:r>
      <w:r w:rsidR="009058EB" w:rsidRPr="00A57ED7">
        <w:rPr>
          <w:rFonts w:ascii="Verdana" w:hAnsi="Verdana"/>
          <w:sz w:val="22"/>
          <w:szCs w:val="22"/>
          <w:lang w:val="cs-CZ"/>
        </w:rPr>
        <w:t xml:space="preserve"> </w:t>
      </w:r>
      <w:r w:rsidRPr="00A57ED7">
        <w:rPr>
          <w:rFonts w:ascii="Verdana" w:hAnsi="Verdana"/>
          <w:sz w:val="22"/>
          <w:szCs w:val="22"/>
          <w:lang w:val="cs-CZ"/>
        </w:rPr>
        <w:t>tyto přepínače stohovat až do 12 fyzických jednotek, aby fungovaly jako jeden přepínač s šířkou pásma stohovací sběrnice až 1,2 TB/s. Kromě toho zdroje vyměnitelné za chodu s možností sdílení zátěže a pět nezávislých, redundantních vyměnitelných chladicích modulů snižuje prostoje v případě výpadků napájení nebo chlazení</w:t>
      </w:r>
      <w:r w:rsidR="009058EB">
        <w:rPr>
          <w:rFonts w:ascii="Verdana" w:hAnsi="Verdana"/>
          <w:sz w:val="22"/>
          <w:szCs w:val="22"/>
          <w:lang w:val="cs-CZ"/>
        </w:rPr>
        <w:t>,</w:t>
      </w:r>
      <w:r w:rsidR="004008F2">
        <w:rPr>
          <w:rFonts w:ascii="Verdana" w:hAnsi="Verdana"/>
          <w:sz w:val="22"/>
          <w:szCs w:val="22"/>
          <w:lang w:val="cs-CZ"/>
        </w:rPr>
        <w:t xml:space="preserve"> a</w:t>
      </w:r>
      <w:r w:rsidRPr="00A57ED7">
        <w:rPr>
          <w:rFonts w:ascii="Verdana" w:hAnsi="Verdana"/>
          <w:sz w:val="22"/>
          <w:szCs w:val="22"/>
          <w:lang w:val="cs-CZ"/>
        </w:rPr>
        <w:t xml:space="preserve"> maximalizuj</w:t>
      </w:r>
      <w:r>
        <w:rPr>
          <w:rFonts w:ascii="Verdana" w:hAnsi="Verdana"/>
          <w:sz w:val="22"/>
          <w:szCs w:val="22"/>
          <w:lang w:val="cs-CZ"/>
        </w:rPr>
        <w:t>í</w:t>
      </w:r>
      <w:r w:rsidR="004008F2">
        <w:rPr>
          <w:rFonts w:ascii="Verdana" w:hAnsi="Verdana"/>
          <w:sz w:val="22"/>
          <w:szCs w:val="22"/>
          <w:lang w:val="cs-CZ"/>
        </w:rPr>
        <w:t xml:space="preserve"> tak</w:t>
      </w:r>
      <w:r w:rsidRPr="00A57ED7">
        <w:rPr>
          <w:rFonts w:ascii="Verdana" w:hAnsi="Verdana"/>
          <w:sz w:val="22"/>
          <w:szCs w:val="22"/>
          <w:lang w:val="cs-CZ"/>
        </w:rPr>
        <w:t xml:space="preserve"> dostupnost a spolehlivost sítě.</w:t>
      </w:r>
    </w:p>
    <w:p w14:paraId="73CB8628" w14:textId="77777777" w:rsidR="00A57ED7" w:rsidRPr="00A57ED7" w:rsidRDefault="00A57ED7" w:rsidP="00550E42">
      <w:pPr>
        <w:ind w:left="-426"/>
        <w:jc w:val="both"/>
        <w:rPr>
          <w:rFonts w:ascii="Verdana" w:hAnsi="Verdana"/>
          <w:sz w:val="22"/>
          <w:szCs w:val="22"/>
          <w:lang w:val="cs-CZ"/>
        </w:rPr>
      </w:pPr>
    </w:p>
    <w:p w14:paraId="33D49747" w14:textId="0C3E276E" w:rsidR="00A57ED7" w:rsidRDefault="00A57ED7" w:rsidP="00550E42">
      <w:pPr>
        <w:ind w:left="-426"/>
        <w:jc w:val="both"/>
        <w:rPr>
          <w:rFonts w:ascii="Verdana" w:hAnsi="Verdana"/>
          <w:sz w:val="22"/>
          <w:szCs w:val="22"/>
          <w:lang w:val="cs-CZ"/>
        </w:rPr>
      </w:pPr>
      <w:r w:rsidRPr="00A57ED7">
        <w:rPr>
          <w:rFonts w:ascii="Verdana" w:hAnsi="Verdana"/>
          <w:sz w:val="22"/>
          <w:szCs w:val="22"/>
          <w:lang w:val="cs-CZ"/>
        </w:rPr>
        <w:t xml:space="preserve">Série DXS-3610 je k dispozici se dvěma variantami softwarového </w:t>
      </w:r>
      <w:proofErr w:type="gramStart"/>
      <w:r w:rsidRPr="00A57ED7">
        <w:rPr>
          <w:rFonts w:ascii="Verdana" w:hAnsi="Verdana"/>
          <w:sz w:val="22"/>
          <w:szCs w:val="22"/>
          <w:lang w:val="cs-CZ"/>
        </w:rPr>
        <w:t xml:space="preserve">obrazu </w:t>
      </w:r>
      <w:r>
        <w:rPr>
          <w:rFonts w:ascii="Verdana" w:hAnsi="Verdana"/>
          <w:sz w:val="22"/>
          <w:szCs w:val="22"/>
          <w:lang w:val="cs-CZ"/>
        </w:rPr>
        <w:t xml:space="preserve">- </w:t>
      </w:r>
      <w:r w:rsidRPr="00A57ED7">
        <w:rPr>
          <w:rFonts w:ascii="Verdana" w:hAnsi="Verdana"/>
          <w:sz w:val="22"/>
          <w:szCs w:val="22"/>
          <w:lang w:val="cs-CZ"/>
        </w:rPr>
        <w:t>standardním</w:t>
      </w:r>
      <w:proofErr w:type="gramEnd"/>
      <w:r w:rsidRPr="00A57ED7">
        <w:rPr>
          <w:rFonts w:ascii="Verdana" w:hAnsi="Verdana"/>
          <w:sz w:val="22"/>
          <w:szCs w:val="22"/>
          <w:lang w:val="cs-CZ"/>
        </w:rPr>
        <w:t xml:space="preserve"> (SI) a rozšířeným (EI). Standard Image nabízí širokou sadu protokolů vrstvy L2, VLAN, L2 </w:t>
      </w:r>
      <w:proofErr w:type="spellStart"/>
      <w:r w:rsidRPr="00A57ED7">
        <w:rPr>
          <w:rFonts w:ascii="Verdana" w:hAnsi="Verdana"/>
          <w:sz w:val="22"/>
          <w:szCs w:val="22"/>
          <w:lang w:val="cs-CZ"/>
        </w:rPr>
        <w:t>multicasting</w:t>
      </w:r>
      <w:proofErr w:type="spellEnd"/>
      <w:r w:rsidRPr="00A57ED7">
        <w:rPr>
          <w:rFonts w:ascii="Verdana" w:hAnsi="Verdana"/>
          <w:sz w:val="22"/>
          <w:szCs w:val="22"/>
          <w:lang w:val="cs-CZ"/>
        </w:rPr>
        <w:t xml:space="preserve">, </w:t>
      </w:r>
      <w:proofErr w:type="spellStart"/>
      <w:r w:rsidRPr="00A57ED7">
        <w:rPr>
          <w:rFonts w:ascii="Verdana" w:hAnsi="Verdana"/>
          <w:sz w:val="22"/>
          <w:szCs w:val="22"/>
          <w:lang w:val="cs-CZ"/>
        </w:rPr>
        <w:t>Quality</w:t>
      </w:r>
      <w:proofErr w:type="spellEnd"/>
      <w:r w:rsidRPr="00A57ED7">
        <w:rPr>
          <w:rFonts w:ascii="Verdana" w:hAnsi="Verdana"/>
          <w:sz w:val="22"/>
          <w:szCs w:val="22"/>
          <w:lang w:val="cs-CZ"/>
        </w:rPr>
        <w:t xml:space="preserve"> </w:t>
      </w:r>
      <w:proofErr w:type="spellStart"/>
      <w:r w:rsidRPr="00A57ED7">
        <w:rPr>
          <w:rFonts w:ascii="Verdana" w:hAnsi="Verdana"/>
          <w:sz w:val="22"/>
          <w:szCs w:val="22"/>
          <w:lang w:val="cs-CZ"/>
        </w:rPr>
        <w:t>of</w:t>
      </w:r>
      <w:proofErr w:type="spellEnd"/>
      <w:r w:rsidRPr="00A57ED7">
        <w:rPr>
          <w:rFonts w:ascii="Verdana" w:hAnsi="Verdana"/>
          <w:sz w:val="22"/>
          <w:szCs w:val="22"/>
          <w:lang w:val="cs-CZ"/>
        </w:rPr>
        <w:t xml:space="preserve"> </w:t>
      </w:r>
      <w:proofErr w:type="spellStart"/>
      <w:r w:rsidRPr="00A57ED7">
        <w:rPr>
          <w:rFonts w:ascii="Verdana" w:hAnsi="Verdana"/>
          <w:sz w:val="22"/>
          <w:szCs w:val="22"/>
          <w:lang w:val="cs-CZ"/>
        </w:rPr>
        <w:t>Service</w:t>
      </w:r>
      <w:proofErr w:type="spellEnd"/>
      <w:r w:rsidRPr="00A57ED7">
        <w:rPr>
          <w:rFonts w:ascii="Verdana" w:hAnsi="Verdana"/>
          <w:sz w:val="22"/>
          <w:szCs w:val="22"/>
          <w:lang w:val="cs-CZ"/>
        </w:rPr>
        <w:t xml:space="preserve"> (</w:t>
      </w:r>
      <w:proofErr w:type="spellStart"/>
      <w:r w:rsidRPr="00A57ED7">
        <w:rPr>
          <w:rFonts w:ascii="Verdana" w:hAnsi="Verdana"/>
          <w:sz w:val="22"/>
          <w:szCs w:val="22"/>
          <w:lang w:val="cs-CZ"/>
        </w:rPr>
        <w:t>QoS</w:t>
      </w:r>
      <w:proofErr w:type="spellEnd"/>
      <w:r w:rsidRPr="00A57ED7">
        <w:rPr>
          <w:rFonts w:ascii="Verdana" w:hAnsi="Verdana"/>
          <w:sz w:val="22"/>
          <w:szCs w:val="22"/>
          <w:lang w:val="cs-CZ"/>
        </w:rPr>
        <w:t xml:space="preserve">), širokou sadu bezpečnostních funkcí, statické směrování a podporu protokolů datových center. Rozšířený obraz (EI) poskytuje další možnosti, jako například </w:t>
      </w:r>
      <w:proofErr w:type="spellStart"/>
      <w:r w:rsidRPr="00A57ED7">
        <w:rPr>
          <w:rFonts w:ascii="Verdana" w:hAnsi="Verdana"/>
          <w:sz w:val="22"/>
          <w:szCs w:val="22"/>
          <w:lang w:val="cs-CZ"/>
        </w:rPr>
        <w:t>routing</w:t>
      </w:r>
      <w:proofErr w:type="spellEnd"/>
      <w:r w:rsidRPr="00A57ED7">
        <w:rPr>
          <w:rFonts w:ascii="Verdana" w:hAnsi="Verdana"/>
          <w:sz w:val="22"/>
          <w:szCs w:val="22"/>
          <w:lang w:val="cs-CZ"/>
        </w:rPr>
        <w:t xml:space="preserve"> L3, L3 </w:t>
      </w:r>
      <w:proofErr w:type="spellStart"/>
      <w:r w:rsidR="00550E42">
        <w:rPr>
          <w:rFonts w:ascii="Verdana" w:hAnsi="Verdana"/>
          <w:sz w:val="22"/>
          <w:szCs w:val="22"/>
          <w:lang w:val="cs-CZ"/>
        </w:rPr>
        <w:t>M</w:t>
      </w:r>
      <w:r w:rsidRPr="00A57ED7">
        <w:rPr>
          <w:rFonts w:ascii="Verdana" w:hAnsi="Verdana"/>
          <w:sz w:val="22"/>
          <w:szCs w:val="22"/>
          <w:lang w:val="cs-CZ"/>
        </w:rPr>
        <w:t>ulticast</w:t>
      </w:r>
      <w:proofErr w:type="spellEnd"/>
      <w:r w:rsidRPr="00A57ED7">
        <w:rPr>
          <w:rFonts w:ascii="Verdana" w:hAnsi="Verdana"/>
          <w:sz w:val="22"/>
          <w:szCs w:val="22"/>
          <w:lang w:val="cs-CZ"/>
        </w:rPr>
        <w:t xml:space="preserve">, MPLS. Přepínače také </w:t>
      </w:r>
      <w:r w:rsidR="009058EB">
        <w:rPr>
          <w:rFonts w:ascii="Verdana" w:hAnsi="Verdana"/>
          <w:sz w:val="22"/>
          <w:szCs w:val="22"/>
          <w:lang w:val="cs-CZ"/>
        </w:rPr>
        <w:t>disponují</w:t>
      </w:r>
      <w:r w:rsidR="009058EB" w:rsidRPr="00A57ED7">
        <w:rPr>
          <w:rFonts w:ascii="Verdana" w:hAnsi="Verdana"/>
          <w:sz w:val="22"/>
          <w:szCs w:val="22"/>
          <w:lang w:val="cs-CZ"/>
        </w:rPr>
        <w:t xml:space="preserve"> </w:t>
      </w:r>
      <w:r w:rsidRPr="00A57ED7">
        <w:rPr>
          <w:rFonts w:ascii="Verdana" w:hAnsi="Verdana"/>
          <w:sz w:val="22"/>
          <w:szCs w:val="22"/>
          <w:lang w:val="cs-CZ"/>
        </w:rPr>
        <w:t xml:space="preserve">mechanismem řízení zdrojů přepínačů, </w:t>
      </w:r>
      <w:r w:rsidRPr="00A57ED7">
        <w:rPr>
          <w:rFonts w:ascii="Verdana" w:hAnsi="Verdana"/>
          <w:sz w:val="22"/>
          <w:szCs w:val="22"/>
          <w:lang w:val="cs-CZ"/>
        </w:rPr>
        <w:lastRenderedPageBreak/>
        <w:t xml:space="preserve">který umožňuje dynamické přizpůsobení kapacity hardwarových prostředků a jejich optimalizaci. Série DXS-3610 podporuje i protokol </w:t>
      </w:r>
      <w:proofErr w:type="spellStart"/>
      <w:r w:rsidRPr="00A57ED7">
        <w:rPr>
          <w:rFonts w:ascii="Verdana" w:hAnsi="Verdana"/>
          <w:sz w:val="22"/>
          <w:szCs w:val="22"/>
          <w:lang w:val="cs-CZ"/>
        </w:rPr>
        <w:t>OpenFlow</w:t>
      </w:r>
      <w:proofErr w:type="spellEnd"/>
      <w:r w:rsidRPr="00A57ED7">
        <w:rPr>
          <w:rFonts w:ascii="Verdana" w:hAnsi="Verdana"/>
          <w:sz w:val="22"/>
          <w:szCs w:val="22"/>
          <w:lang w:val="cs-CZ"/>
        </w:rPr>
        <w:t xml:space="preserve"> v1.3 a je kompatibilní s </w:t>
      </w:r>
      <w:proofErr w:type="spellStart"/>
      <w:r w:rsidRPr="00A57ED7">
        <w:rPr>
          <w:rFonts w:ascii="Verdana" w:hAnsi="Verdana"/>
          <w:sz w:val="22"/>
          <w:szCs w:val="22"/>
          <w:lang w:val="cs-CZ"/>
        </w:rPr>
        <w:t>core</w:t>
      </w:r>
      <w:proofErr w:type="spellEnd"/>
      <w:r w:rsidRPr="00A57ED7">
        <w:rPr>
          <w:rFonts w:ascii="Verdana" w:hAnsi="Verdana"/>
          <w:sz w:val="22"/>
          <w:szCs w:val="22"/>
          <w:lang w:val="cs-CZ"/>
        </w:rPr>
        <w:t>/agregační</w:t>
      </w:r>
      <w:r w:rsidR="00550E42">
        <w:rPr>
          <w:rFonts w:ascii="Verdana" w:hAnsi="Verdana"/>
          <w:sz w:val="22"/>
          <w:szCs w:val="22"/>
          <w:lang w:val="cs-CZ"/>
        </w:rPr>
        <w:t>mi</w:t>
      </w:r>
      <w:r w:rsidRPr="00A57ED7">
        <w:rPr>
          <w:rFonts w:ascii="Verdana" w:hAnsi="Verdana"/>
          <w:sz w:val="22"/>
          <w:szCs w:val="22"/>
          <w:lang w:val="cs-CZ"/>
        </w:rPr>
        <w:t xml:space="preserve"> sítěmi s povoleným SDN.</w:t>
      </w:r>
    </w:p>
    <w:p w14:paraId="5F6B59A4" w14:textId="77777777" w:rsidR="004672D2" w:rsidRPr="00A57ED7" w:rsidRDefault="004672D2" w:rsidP="00550E42">
      <w:pPr>
        <w:ind w:left="-426"/>
        <w:rPr>
          <w:rFonts w:ascii="Verdana" w:hAnsi="Verdana"/>
          <w:sz w:val="28"/>
          <w:szCs w:val="22"/>
          <w:lang w:val="cs-CZ"/>
        </w:rPr>
      </w:pPr>
    </w:p>
    <w:p w14:paraId="06515F6D" w14:textId="51E3D2C4" w:rsidR="00285A9E" w:rsidRPr="00A57ED7" w:rsidRDefault="00A57ED7" w:rsidP="00550E42">
      <w:pPr>
        <w:ind w:left="-426"/>
        <w:rPr>
          <w:rFonts w:ascii="Verdana" w:hAnsi="Verdana"/>
          <w:i/>
          <w:iCs/>
          <w:sz w:val="22"/>
          <w:szCs w:val="22"/>
          <w:lang w:val="cs-CZ"/>
        </w:rPr>
      </w:pPr>
      <w:r w:rsidRPr="00A57ED7">
        <w:rPr>
          <w:rFonts w:ascii="Verdana" w:hAnsi="Verdana"/>
          <w:i/>
          <w:iCs/>
          <w:sz w:val="22"/>
          <w:szCs w:val="22"/>
          <w:lang w:val="cs-CZ"/>
        </w:rPr>
        <w:t>Pro více informací kontaktujte místní pobočku</w:t>
      </w:r>
      <w:r w:rsidR="00285A9E" w:rsidRPr="00A57ED7">
        <w:rPr>
          <w:rFonts w:ascii="Verdana" w:hAnsi="Verdana"/>
          <w:sz w:val="22"/>
          <w:szCs w:val="22"/>
          <w:lang w:val="cs-CZ"/>
        </w:rPr>
        <w:t xml:space="preserve"> </w:t>
      </w:r>
      <w:r w:rsidR="00285A9E" w:rsidRPr="00A57ED7">
        <w:rPr>
          <w:rFonts w:ascii="Verdana" w:hAnsi="Verdana"/>
          <w:b/>
          <w:bCs/>
          <w:i/>
          <w:iCs/>
          <w:sz w:val="22"/>
          <w:szCs w:val="22"/>
          <w:lang w:val="cs-CZ"/>
        </w:rPr>
        <w:t>D-Link (</w:t>
      </w:r>
      <w:hyperlink r:id="rId11" w:history="1">
        <w:r w:rsidR="00285A9E" w:rsidRPr="00A57ED7">
          <w:rPr>
            <w:rStyle w:val="Hypertextovodkaz"/>
            <w:rFonts w:ascii="Verdana" w:hAnsi="Verdana"/>
            <w:b/>
            <w:bCs/>
            <w:i/>
            <w:iCs/>
            <w:sz w:val="22"/>
            <w:szCs w:val="22"/>
            <w:lang w:val="cs-CZ"/>
          </w:rPr>
          <w:t>www.dlink.com</w:t>
        </w:r>
      </w:hyperlink>
      <w:r w:rsidR="00285A9E" w:rsidRPr="00A57ED7">
        <w:rPr>
          <w:rFonts w:ascii="Verdana" w:hAnsi="Verdana"/>
          <w:b/>
          <w:bCs/>
          <w:i/>
          <w:iCs/>
          <w:sz w:val="22"/>
          <w:szCs w:val="22"/>
          <w:lang w:val="cs-CZ"/>
        </w:rPr>
        <w:t>).</w:t>
      </w:r>
    </w:p>
    <w:p w14:paraId="7AC691B1" w14:textId="77777777" w:rsidR="00285A9E" w:rsidRPr="00A57ED7" w:rsidRDefault="00285A9E" w:rsidP="00550E42">
      <w:pPr>
        <w:ind w:left="-426"/>
        <w:rPr>
          <w:rFonts w:ascii="Verdana" w:hAnsi="Verdana"/>
          <w:sz w:val="22"/>
          <w:szCs w:val="22"/>
          <w:lang w:val="cs-CZ"/>
        </w:rPr>
      </w:pPr>
    </w:p>
    <w:p w14:paraId="28842F0D" w14:textId="77777777" w:rsidR="00285A9E" w:rsidRPr="00A57ED7" w:rsidRDefault="00285A9E" w:rsidP="00550E42">
      <w:pPr>
        <w:ind w:left="-426"/>
        <w:rPr>
          <w:rFonts w:ascii="Verdana" w:hAnsi="Verdana"/>
          <w:sz w:val="22"/>
          <w:szCs w:val="22"/>
          <w:lang w:val="cs-CZ"/>
        </w:rPr>
      </w:pPr>
    </w:p>
    <w:p w14:paraId="67DA3D92" w14:textId="77777777" w:rsidR="00A57ED7" w:rsidRPr="00AD6B01" w:rsidRDefault="00A57ED7" w:rsidP="00550E42">
      <w:pPr>
        <w:ind w:left="-426"/>
        <w:rPr>
          <w:rFonts w:ascii="Verdana" w:hAnsi="Verdana"/>
          <w:sz w:val="22"/>
          <w:szCs w:val="22"/>
          <w:lang w:val="cs-CZ"/>
        </w:rPr>
      </w:pPr>
    </w:p>
    <w:p w14:paraId="3A78F51D" w14:textId="77777777" w:rsidR="00A57ED7" w:rsidRPr="00AD6B01" w:rsidRDefault="00A57ED7" w:rsidP="00550E42">
      <w:pPr>
        <w:ind w:left="-426"/>
        <w:jc w:val="both"/>
        <w:rPr>
          <w:rFonts w:ascii="Verdana" w:hAnsi="Verdana"/>
          <w:b/>
          <w:bCs/>
          <w:sz w:val="22"/>
          <w:szCs w:val="22"/>
          <w:lang w:val="cs-CZ"/>
        </w:rPr>
      </w:pPr>
      <w:r w:rsidRPr="00AD6B01">
        <w:rPr>
          <w:rFonts w:ascii="Verdana" w:hAnsi="Verdana"/>
          <w:b/>
          <w:bCs/>
          <w:sz w:val="22"/>
          <w:szCs w:val="22"/>
          <w:lang w:val="cs-CZ"/>
        </w:rPr>
        <w:t>O společnosti D-Link</w:t>
      </w:r>
    </w:p>
    <w:p w14:paraId="4D6022AA" w14:textId="77777777" w:rsidR="00A57ED7" w:rsidRPr="00AD6B01" w:rsidRDefault="00A57ED7" w:rsidP="00550E42">
      <w:pPr>
        <w:ind w:left="-426"/>
        <w:jc w:val="both"/>
        <w:rPr>
          <w:rFonts w:ascii="Verdana" w:hAnsi="Verdana"/>
          <w:sz w:val="22"/>
          <w:szCs w:val="22"/>
          <w:lang w:val="cs-CZ"/>
        </w:rPr>
      </w:pPr>
    </w:p>
    <w:p w14:paraId="7C1EB862" w14:textId="77777777" w:rsidR="00A57ED7" w:rsidRPr="00AD6B01" w:rsidRDefault="00A57ED7" w:rsidP="00550E42">
      <w:pPr>
        <w:ind w:left="-426"/>
        <w:jc w:val="both"/>
        <w:rPr>
          <w:rFonts w:ascii="Verdana" w:hAnsi="Verdana"/>
          <w:sz w:val="22"/>
          <w:szCs w:val="22"/>
          <w:lang w:val="cs-CZ"/>
        </w:rPr>
      </w:pPr>
      <w:r w:rsidRPr="00AD6B01">
        <w:rPr>
          <w:rFonts w:ascii="Verdana" w:hAnsi="Verdana"/>
          <w:sz w:val="22"/>
          <w:szCs w:val="22"/>
          <w:lang w:val="cs-CZ"/>
        </w:rPr>
        <w:t>Společnost D-Link již 35 let navrhuje, vyvíjí a vyrábí oceňovaná síťová a bezdrátová zařízení, zabezpečovací řešení pro IP kamerové systémy a technologie pro automatizaci domácnosti. Jako světový lídr v oblasti konektivity, společnost D-Link transformuje firemní sítě a jejich vybavení tak, aby fungovaly efektivněji. Je také klíčovým inovátorem v oblasti chytrých domácností. Umožňuje majitelům nemovitostí monitorovat, automatizovat a ovládat domácnost kdykoliv a kdekoliv i pomocí chytrého telefonu nebo tabletu.</w:t>
      </w:r>
    </w:p>
    <w:p w14:paraId="419485A2" w14:textId="77777777" w:rsidR="00A57ED7" w:rsidRPr="00AD6B01" w:rsidRDefault="00A57ED7" w:rsidP="00550E42">
      <w:pPr>
        <w:ind w:left="-426"/>
        <w:jc w:val="both"/>
        <w:rPr>
          <w:rFonts w:ascii="Verdana" w:hAnsi="Verdana"/>
          <w:sz w:val="22"/>
          <w:szCs w:val="22"/>
          <w:lang w:val="cs-CZ"/>
        </w:rPr>
      </w:pPr>
    </w:p>
    <w:p w14:paraId="79D75F68" w14:textId="77777777" w:rsidR="00A57ED7" w:rsidRPr="00AD6B01" w:rsidRDefault="00A57ED7" w:rsidP="00550E42">
      <w:pPr>
        <w:ind w:left="-426"/>
        <w:jc w:val="both"/>
        <w:rPr>
          <w:rFonts w:ascii="Verdana" w:hAnsi="Verdana"/>
          <w:sz w:val="22"/>
          <w:szCs w:val="22"/>
          <w:lang w:val="cs-CZ"/>
        </w:rPr>
      </w:pPr>
      <w:r w:rsidRPr="00AD6B01">
        <w:rPr>
          <w:rFonts w:ascii="Verdana" w:hAnsi="Verdana"/>
          <w:sz w:val="22"/>
          <w:szCs w:val="22"/>
          <w:lang w:val="cs-CZ"/>
        </w:rPr>
        <w:t xml:space="preserve">D-Link nabízí své rozsáhlé produktové portfolio organizacím a spotřebitelům prostřednictvím své globální sítě obchodních partnerů a poskytovatelů služeb. </w:t>
      </w:r>
    </w:p>
    <w:p w14:paraId="56740487" w14:textId="77777777" w:rsidR="00A57ED7" w:rsidRPr="00AD6B01" w:rsidRDefault="00A57ED7" w:rsidP="00550E42">
      <w:pPr>
        <w:ind w:left="-426"/>
        <w:jc w:val="both"/>
        <w:rPr>
          <w:rFonts w:ascii="Verdana" w:hAnsi="Verdana"/>
          <w:sz w:val="22"/>
          <w:szCs w:val="22"/>
          <w:lang w:val="cs-CZ"/>
        </w:rPr>
      </w:pPr>
    </w:p>
    <w:p w14:paraId="3BDE90AD" w14:textId="77777777" w:rsidR="00A57ED7" w:rsidRPr="00AD6B01" w:rsidRDefault="00A57ED7" w:rsidP="00550E42">
      <w:pPr>
        <w:ind w:left="-426"/>
        <w:jc w:val="both"/>
        <w:rPr>
          <w:rFonts w:ascii="Verdana" w:hAnsi="Verdana"/>
          <w:sz w:val="22"/>
          <w:szCs w:val="22"/>
          <w:lang w:val="cs-CZ"/>
        </w:rPr>
      </w:pPr>
      <w:r w:rsidRPr="00AD6B01">
        <w:rPr>
          <w:rFonts w:ascii="Verdana" w:hAnsi="Verdana"/>
          <w:sz w:val="22"/>
          <w:szCs w:val="22"/>
          <w:lang w:val="cs-CZ"/>
        </w:rPr>
        <w:t xml:space="preserve">Pro více informací o společnosti D-Link navštivte prosím </w:t>
      </w:r>
      <w:hyperlink r:id="rId12" w:history="1">
        <w:r w:rsidRPr="00AD6B01">
          <w:rPr>
            <w:rStyle w:val="Hypertextovodkaz"/>
            <w:rFonts w:ascii="Verdana" w:hAnsi="Verdana"/>
            <w:sz w:val="22"/>
            <w:szCs w:val="22"/>
            <w:lang w:val="cs-CZ"/>
          </w:rPr>
          <w:t>www.dlink.cz</w:t>
        </w:r>
      </w:hyperlink>
      <w:r w:rsidRPr="00AD6B01">
        <w:rPr>
          <w:rFonts w:ascii="Verdana" w:hAnsi="Verdana"/>
          <w:sz w:val="22"/>
          <w:szCs w:val="22"/>
          <w:lang w:val="cs-CZ"/>
        </w:rPr>
        <w:t xml:space="preserve"> nebo </w:t>
      </w:r>
      <w:hyperlink r:id="rId13" w:history="1">
        <w:r w:rsidRPr="00AD6B01">
          <w:rPr>
            <w:rStyle w:val="Hypertextovodkaz"/>
            <w:rFonts w:ascii="Verdana" w:hAnsi="Verdana"/>
            <w:sz w:val="22"/>
            <w:szCs w:val="22"/>
            <w:lang w:val="cs-CZ"/>
          </w:rPr>
          <w:t>www.facebook.com/dlinkczsk</w:t>
        </w:r>
      </w:hyperlink>
      <w:r w:rsidRPr="00AD6B01">
        <w:rPr>
          <w:rFonts w:ascii="Verdana" w:hAnsi="Verdana"/>
          <w:sz w:val="22"/>
          <w:szCs w:val="22"/>
          <w:lang w:val="cs-CZ"/>
        </w:rPr>
        <w:t xml:space="preserve">. </w:t>
      </w:r>
    </w:p>
    <w:p w14:paraId="64610A52" w14:textId="77777777" w:rsidR="00A57ED7" w:rsidRDefault="00A57ED7" w:rsidP="00550E42">
      <w:pPr>
        <w:ind w:left="-426"/>
        <w:jc w:val="both"/>
        <w:rPr>
          <w:rFonts w:ascii="Verdana" w:hAnsi="Verdana"/>
          <w:sz w:val="22"/>
          <w:szCs w:val="22"/>
          <w:lang w:val="cs-CZ"/>
        </w:rPr>
      </w:pPr>
    </w:p>
    <w:p w14:paraId="79D5E4F2" w14:textId="77777777" w:rsidR="00A57ED7" w:rsidRPr="00AD6B01" w:rsidRDefault="00A57ED7" w:rsidP="00550E42">
      <w:pPr>
        <w:ind w:left="-426"/>
        <w:jc w:val="both"/>
        <w:rPr>
          <w:rFonts w:ascii="Verdana" w:hAnsi="Verdana"/>
          <w:sz w:val="22"/>
          <w:szCs w:val="22"/>
          <w:lang w:val="cs-CZ"/>
        </w:rPr>
      </w:pPr>
    </w:p>
    <w:p w14:paraId="1DBD0D1B" w14:textId="01A0DBF5" w:rsidR="00A57ED7" w:rsidRPr="000F2B13" w:rsidRDefault="00A57ED7" w:rsidP="00550E42">
      <w:pPr>
        <w:ind w:left="-426"/>
        <w:rPr>
          <w:rFonts w:ascii="Verdana" w:hAnsi="Verdana"/>
          <w:b/>
          <w:bCs/>
          <w:sz w:val="22"/>
          <w:szCs w:val="22"/>
        </w:rPr>
      </w:pPr>
      <w:r w:rsidRPr="000F2B13">
        <w:rPr>
          <w:rFonts w:ascii="Verdana" w:hAnsi="Verdana"/>
          <w:b/>
          <w:bCs/>
          <w:sz w:val="22"/>
          <w:szCs w:val="22"/>
        </w:rPr>
        <w:t xml:space="preserve">D-Link </w:t>
      </w:r>
      <w:proofErr w:type="spellStart"/>
      <w:r w:rsidRPr="000F2B13">
        <w:rPr>
          <w:rFonts w:ascii="Verdana" w:hAnsi="Verdana"/>
          <w:b/>
          <w:bCs/>
          <w:sz w:val="22"/>
          <w:szCs w:val="22"/>
        </w:rPr>
        <w:t>s.r.o.</w:t>
      </w:r>
      <w:proofErr w:type="spellEnd"/>
      <w:r w:rsidRPr="000F2B13">
        <w:rPr>
          <w:rFonts w:ascii="Verdana" w:hAnsi="Verdana"/>
          <w:sz w:val="22"/>
          <w:szCs w:val="22"/>
        </w:rPr>
        <w:tab/>
      </w:r>
      <w:r w:rsidRPr="000F2B13">
        <w:rPr>
          <w:rFonts w:ascii="Verdana" w:hAnsi="Verdana"/>
          <w:sz w:val="22"/>
          <w:szCs w:val="22"/>
        </w:rPr>
        <w:tab/>
      </w:r>
      <w:r w:rsidRPr="000F2B13">
        <w:rPr>
          <w:rFonts w:ascii="Verdana" w:hAnsi="Verdana"/>
          <w:sz w:val="22"/>
          <w:szCs w:val="22"/>
        </w:rPr>
        <w:tab/>
      </w:r>
      <w:r w:rsidRPr="000F2B13">
        <w:rPr>
          <w:rFonts w:ascii="Verdana" w:hAnsi="Verdana"/>
          <w:sz w:val="22"/>
          <w:szCs w:val="22"/>
        </w:rPr>
        <w:tab/>
      </w:r>
      <w:r w:rsidR="00550E42">
        <w:rPr>
          <w:rFonts w:ascii="Verdana" w:hAnsi="Verdana"/>
          <w:sz w:val="22"/>
          <w:szCs w:val="22"/>
        </w:rPr>
        <w:tab/>
      </w:r>
      <w:proofErr w:type="spellStart"/>
      <w:r w:rsidRPr="000F2B13">
        <w:rPr>
          <w:rFonts w:ascii="Verdana" w:hAnsi="Verdana"/>
          <w:b/>
          <w:bCs/>
          <w:sz w:val="22"/>
          <w:szCs w:val="22"/>
        </w:rPr>
        <w:t>Takti</w:t>
      </w:r>
      <w:r>
        <w:rPr>
          <w:rFonts w:ascii="Verdana" w:hAnsi="Verdana"/>
          <w:b/>
          <w:bCs/>
          <w:sz w:val="22"/>
          <w:szCs w:val="22"/>
        </w:rPr>
        <w:t>q</w:t>
      </w:r>
      <w:proofErr w:type="spellEnd"/>
      <w:r w:rsidRPr="000F2B13">
        <w:rPr>
          <w:rFonts w:ascii="Verdana" w:hAnsi="Verdana"/>
          <w:b/>
          <w:bCs/>
          <w:sz w:val="22"/>
          <w:szCs w:val="22"/>
        </w:rPr>
        <w:t xml:space="preserve"> Communication </w:t>
      </w:r>
      <w:proofErr w:type="spellStart"/>
      <w:r w:rsidRPr="000F2B13">
        <w:rPr>
          <w:rFonts w:ascii="Verdana" w:hAnsi="Verdana"/>
          <w:b/>
          <w:bCs/>
          <w:sz w:val="22"/>
          <w:szCs w:val="22"/>
        </w:rPr>
        <w:t>s.r.o.</w:t>
      </w:r>
      <w:proofErr w:type="spellEnd"/>
    </w:p>
    <w:p w14:paraId="78AC7B94" w14:textId="77777777" w:rsidR="00A57ED7" w:rsidRPr="000F2B13" w:rsidRDefault="00A57ED7" w:rsidP="00550E42">
      <w:pPr>
        <w:ind w:left="-426"/>
        <w:rPr>
          <w:rFonts w:ascii="Verdana" w:hAnsi="Verdana"/>
          <w:sz w:val="22"/>
          <w:szCs w:val="22"/>
        </w:rPr>
      </w:pPr>
      <w:r w:rsidRPr="000F2B13">
        <w:rPr>
          <w:rFonts w:ascii="Verdana" w:hAnsi="Verdana"/>
          <w:sz w:val="22"/>
          <w:szCs w:val="22"/>
        </w:rPr>
        <w:t xml:space="preserve">Na </w:t>
      </w:r>
      <w:proofErr w:type="spellStart"/>
      <w:r w:rsidRPr="000F2B13">
        <w:rPr>
          <w:rFonts w:ascii="Verdana" w:hAnsi="Verdana"/>
          <w:sz w:val="22"/>
          <w:szCs w:val="22"/>
        </w:rPr>
        <w:t>Strži</w:t>
      </w:r>
      <w:proofErr w:type="spellEnd"/>
      <w:r w:rsidRPr="000F2B13">
        <w:rPr>
          <w:rFonts w:ascii="Verdana" w:hAnsi="Verdana"/>
          <w:sz w:val="22"/>
          <w:szCs w:val="22"/>
        </w:rPr>
        <w:t xml:space="preserve"> 1702/65</w:t>
      </w:r>
      <w:r w:rsidRPr="000F2B13">
        <w:rPr>
          <w:rFonts w:ascii="Verdana" w:hAnsi="Verdana"/>
          <w:sz w:val="22"/>
          <w:szCs w:val="22"/>
        </w:rPr>
        <w:tab/>
      </w:r>
      <w:r w:rsidRPr="000F2B13">
        <w:rPr>
          <w:rFonts w:ascii="Verdana" w:hAnsi="Verdana"/>
          <w:sz w:val="22"/>
          <w:szCs w:val="22"/>
        </w:rPr>
        <w:tab/>
      </w:r>
      <w:r w:rsidRPr="000F2B13">
        <w:rPr>
          <w:rFonts w:ascii="Verdana" w:hAnsi="Verdana"/>
          <w:sz w:val="22"/>
          <w:szCs w:val="22"/>
        </w:rPr>
        <w:tab/>
      </w:r>
      <w:r w:rsidRPr="000F2B13">
        <w:rPr>
          <w:rFonts w:ascii="Verdana" w:hAnsi="Verdana"/>
          <w:sz w:val="22"/>
          <w:szCs w:val="22"/>
        </w:rPr>
        <w:tab/>
      </w:r>
      <w:r w:rsidRPr="00607F01">
        <w:rPr>
          <w:rFonts w:ascii="Verdana" w:hAnsi="Verdana"/>
          <w:sz w:val="22"/>
          <w:szCs w:val="22"/>
        </w:rPr>
        <w:t>Ondřej Mádle</w:t>
      </w:r>
    </w:p>
    <w:p w14:paraId="0C0DD481" w14:textId="1322F68F" w:rsidR="00A57ED7" w:rsidRPr="000F2B13" w:rsidRDefault="00A57ED7" w:rsidP="00550E42">
      <w:pPr>
        <w:ind w:left="-426"/>
        <w:rPr>
          <w:rFonts w:ascii="Verdana" w:hAnsi="Verdana"/>
          <w:sz w:val="22"/>
          <w:szCs w:val="22"/>
        </w:rPr>
      </w:pPr>
      <w:r w:rsidRPr="000F2B13">
        <w:rPr>
          <w:rFonts w:ascii="Verdana" w:hAnsi="Verdana"/>
          <w:sz w:val="22"/>
          <w:szCs w:val="22"/>
        </w:rPr>
        <w:t>140 62 Praha 4</w:t>
      </w:r>
      <w:r w:rsidRPr="000F2B13">
        <w:rPr>
          <w:rFonts w:ascii="Verdana" w:hAnsi="Verdana"/>
          <w:sz w:val="22"/>
          <w:szCs w:val="22"/>
        </w:rPr>
        <w:tab/>
      </w:r>
      <w:r w:rsidRPr="000F2B13">
        <w:rPr>
          <w:rFonts w:ascii="Verdana" w:hAnsi="Verdana"/>
          <w:sz w:val="22"/>
          <w:szCs w:val="22"/>
        </w:rPr>
        <w:tab/>
      </w:r>
      <w:r w:rsidRPr="000F2B13">
        <w:rPr>
          <w:rFonts w:ascii="Verdana" w:hAnsi="Verdana"/>
          <w:sz w:val="22"/>
          <w:szCs w:val="22"/>
        </w:rPr>
        <w:tab/>
      </w:r>
      <w:r w:rsidRPr="000F2B13">
        <w:rPr>
          <w:rFonts w:ascii="Verdana" w:hAnsi="Verdana"/>
          <w:sz w:val="22"/>
          <w:szCs w:val="22"/>
        </w:rPr>
        <w:tab/>
      </w:r>
      <w:r w:rsidR="00550E42">
        <w:rPr>
          <w:rFonts w:ascii="Verdana" w:hAnsi="Verdana"/>
          <w:sz w:val="22"/>
          <w:szCs w:val="22"/>
        </w:rPr>
        <w:tab/>
      </w:r>
      <w:r w:rsidRPr="000F2B13">
        <w:rPr>
          <w:rFonts w:ascii="Verdana" w:hAnsi="Verdana"/>
          <w:sz w:val="22"/>
          <w:szCs w:val="22"/>
        </w:rPr>
        <w:t xml:space="preserve">Tel.: </w:t>
      </w:r>
      <w:r w:rsidRPr="00E4323B">
        <w:rPr>
          <w:rFonts w:ascii="Verdana" w:hAnsi="Verdana"/>
          <w:sz w:val="22"/>
          <w:szCs w:val="22"/>
        </w:rPr>
        <w:t>+420 739 610 370</w:t>
      </w:r>
    </w:p>
    <w:p w14:paraId="099E1688" w14:textId="77777777" w:rsidR="00A57ED7" w:rsidRPr="000F2B13" w:rsidRDefault="00A57ED7" w:rsidP="00550E42">
      <w:pPr>
        <w:ind w:left="-426"/>
        <w:rPr>
          <w:rFonts w:ascii="Verdana" w:hAnsi="Verdana"/>
          <w:sz w:val="22"/>
          <w:szCs w:val="22"/>
        </w:rPr>
      </w:pPr>
      <w:r w:rsidRPr="000F2B13">
        <w:rPr>
          <w:rFonts w:ascii="Verdana" w:hAnsi="Verdana"/>
          <w:sz w:val="22"/>
          <w:szCs w:val="22"/>
        </w:rPr>
        <w:t>Tel.: +420 224 247 500</w:t>
      </w:r>
      <w:r w:rsidRPr="000F2B13">
        <w:rPr>
          <w:rFonts w:ascii="Verdana" w:hAnsi="Verdana"/>
          <w:sz w:val="22"/>
          <w:szCs w:val="22"/>
        </w:rPr>
        <w:tab/>
      </w:r>
      <w:r w:rsidRPr="000F2B13">
        <w:rPr>
          <w:rFonts w:ascii="Verdana" w:hAnsi="Verdana"/>
          <w:sz w:val="22"/>
          <w:szCs w:val="22"/>
        </w:rPr>
        <w:tab/>
      </w:r>
      <w:r w:rsidRPr="000F2B13">
        <w:rPr>
          <w:rFonts w:ascii="Verdana" w:hAnsi="Verdana"/>
          <w:sz w:val="22"/>
          <w:szCs w:val="22"/>
        </w:rPr>
        <w:tab/>
        <w:t xml:space="preserve">E-mail: </w:t>
      </w:r>
      <w:hyperlink r:id="rId14" w:history="1">
        <w:r w:rsidRPr="00E4323B">
          <w:rPr>
            <w:rStyle w:val="Hypertextovodkaz"/>
            <w:sz w:val="22"/>
            <w:szCs w:val="22"/>
          </w:rPr>
          <w:t>ondrej.madle@taktiq.com</w:t>
        </w:r>
      </w:hyperlink>
      <w:r w:rsidRPr="00E4323B">
        <w:rPr>
          <w:sz w:val="22"/>
          <w:szCs w:val="22"/>
        </w:rPr>
        <w:t xml:space="preserve"> </w:t>
      </w:r>
      <w:r w:rsidRPr="000F2B13">
        <w:rPr>
          <w:rFonts w:ascii="Verdana" w:hAnsi="Verdana"/>
          <w:sz w:val="22"/>
          <w:szCs w:val="22"/>
        </w:rPr>
        <w:tab/>
      </w:r>
    </w:p>
    <w:p w14:paraId="10D325B1" w14:textId="77777777" w:rsidR="00A57ED7" w:rsidRPr="000F2B13" w:rsidRDefault="00A57ED7" w:rsidP="00550E42">
      <w:pPr>
        <w:ind w:left="-426"/>
        <w:rPr>
          <w:rFonts w:ascii="Verdana" w:hAnsi="Verdana"/>
          <w:sz w:val="22"/>
          <w:szCs w:val="22"/>
        </w:rPr>
      </w:pPr>
      <w:r w:rsidRPr="000F2B13">
        <w:rPr>
          <w:rFonts w:ascii="Verdana" w:hAnsi="Verdana"/>
          <w:sz w:val="22"/>
          <w:szCs w:val="22"/>
        </w:rPr>
        <w:t xml:space="preserve">E-mail: </w:t>
      </w:r>
      <w:hyperlink r:id="rId15" w:history="1">
        <w:r w:rsidRPr="00F37229">
          <w:rPr>
            <w:rStyle w:val="Hypertextovodkaz"/>
            <w:rFonts w:ascii="Verdana" w:hAnsi="Verdana"/>
            <w:sz w:val="22"/>
            <w:szCs w:val="22"/>
          </w:rPr>
          <w:t>info@dlink.cz</w:t>
        </w:r>
      </w:hyperlink>
      <w:r>
        <w:rPr>
          <w:rFonts w:ascii="Verdana" w:hAnsi="Verdana"/>
          <w:sz w:val="22"/>
          <w:szCs w:val="22"/>
        </w:rPr>
        <w:t xml:space="preserve"> </w:t>
      </w:r>
    </w:p>
    <w:p w14:paraId="0F59B951" w14:textId="77777777" w:rsidR="00A57ED7" w:rsidRPr="000F2B13" w:rsidRDefault="00675FEA" w:rsidP="00550E42">
      <w:pPr>
        <w:ind w:left="-426"/>
        <w:rPr>
          <w:rFonts w:ascii="Verdana" w:hAnsi="Verdana"/>
          <w:sz w:val="22"/>
          <w:szCs w:val="22"/>
        </w:rPr>
      </w:pPr>
      <w:hyperlink r:id="rId16" w:history="1">
        <w:r w:rsidR="00A57ED7" w:rsidRPr="00F37229">
          <w:rPr>
            <w:rStyle w:val="Hypertextovodkaz"/>
            <w:rFonts w:ascii="Verdana" w:hAnsi="Verdana"/>
            <w:sz w:val="22"/>
            <w:szCs w:val="22"/>
          </w:rPr>
          <w:t>http://www.dlink.cz/</w:t>
        </w:r>
      </w:hyperlink>
      <w:r w:rsidR="00A57ED7">
        <w:rPr>
          <w:rFonts w:ascii="Verdana" w:hAnsi="Verdana"/>
          <w:sz w:val="22"/>
          <w:szCs w:val="22"/>
        </w:rPr>
        <w:t xml:space="preserve"> </w:t>
      </w:r>
    </w:p>
    <w:p w14:paraId="00270CE1" w14:textId="77777777" w:rsidR="00A57ED7" w:rsidRDefault="00A57ED7" w:rsidP="00550E42">
      <w:pPr>
        <w:ind w:left="-426"/>
        <w:rPr>
          <w:rFonts w:ascii="Verdana" w:hAnsi="Verdana"/>
          <w:color w:val="A6A6A6" w:themeColor="background1" w:themeShade="A6"/>
          <w:sz w:val="16"/>
          <w:szCs w:val="16"/>
        </w:rPr>
      </w:pPr>
    </w:p>
    <w:p w14:paraId="7525CCE8" w14:textId="77777777" w:rsidR="00A57ED7" w:rsidRPr="00E4323B" w:rsidRDefault="00A57ED7" w:rsidP="00550E42">
      <w:pPr>
        <w:ind w:left="-426"/>
        <w:rPr>
          <w:rFonts w:ascii="Verdana" w:hAnsi="Verdana"/>
          <w:color w:val="A6A6A6" w:themeColor="background1" w:themeShade="A6"/>
          <w:sz w:val="16"/>
          <w:szCs w:val="16"/>
        </w:rPr>
      </w:pPr>
      <w:r w:rsidRPr="00B3392E">
        <w:rPr>
          <w:rFonts w:ascii="Verdana" w:hAnsi="Verdana"/>
          <w:color w:val="A6A6A6" w:themeColor="background1" w:themeShade="A6"/>
          <w:sz w:val="16"/>
          <w:szCs w:val="16"/>
        </w:rPr>
        <w:t xml:space="preserve">D-Link a </w:t>
      </w:r>
      <w:proofErr w:type="spellStart"/>
      <w:r w:rsidRPr="00B3392E">
        <w:rPr>
          <w:rFonts w:ascii="Verdana" w:hAnsi="Verdana"/>
          <w:color w:val="A6A6A6" w:themeColor="background1" w:themeShade="A6"/>
          <w:sz w:val="16"/>
          <w:szCs w:val="16"/>
        </w:rPr>
        <w:t>loga</w:t>
      </w:r>
      <w:proofErr w:type="spellEnd"/>
      <w:r w:rsidRPr="00B3392E">
        <w:rPr>
          <w:rFonts w:ascii="Verdana" w:hAnsi="Verdana"/>
          <w:color w:val="A6A6A6" w:themeColor="background1" w:themeShade="A6"/>
          <w:sz w:val="16"/>
          <w:szCs w:val="16"/>
        </w:rPr>
        <w:t xml:space="preserve"> D-Link </w:t>
      </w:r>
      <w:proofErr w:type="spellStart"/>
      <w:r w:rsidRPr="00B3392E">
        <w:rPr>
          <w:rFonts w:ascii="Verdana" w:hAnsi="Verdana"/>
          <w:color w:val="A6A6A6" w:themeColor="background1" w:themeShade="A6"/>
          <w:sz w:val="16"/>
          <w:szCs w:val="16"/>
        </w:rPr>
        <w:t>jsou</w:t>
      </w:r>
      <w:proofErr w:type="spellEnd"/>
      <w:r w:rsidRPr="00B3392E">
        <w:rPr>
          <w:rFonts w:ascii="Verdana" w:hAnsi="Verdana"/>
          <w:color w:val="A6A6A6" w:themeColor="background1" w:themeShade="A6"/>
          <w:sz w:val="16"/>
          <w:szCs w:val="16"/>
        </w:rPr>
        <w:t xml:space="preserve"> </w:t>
      </w:r>
      <w:proofErr w:type="spellStart"/>
      <w:r w:rsidRPr="00B3392E">
        <w:rPr>
          <w:rFonts w:ascii="Verdana" w:hAnsi="Verdana"/>
          <w:color w:val="A6A6A6" w:themeColor="background1" w:themeShade="A6"/>
          <w:sz w:val="16"/>
          <w:szCs w:val="16"/>
        </w:rPr>
        <w:t>ochranné</w:t>
      </w:r>
      <w:proofErr w:type="spellEnd"/>
      <w:r w:rsidRPr="00B3392E">
        <w:rPr>
          <w:rFonts w:ascii="Verdana" w:hAnsi="Verdana"/>
          <w:color w:val="A6A6A6" w:themeColor="background1" w:themeShade="A6"/>
          <w:sz w:val="16"/>
          <w:szCs w:val="16"/>
        </w:rPr>
        <w:t xml:space="preserve"> </w:t>
      </w:r>
      <w:proofErr w:type="spellStart"/>
      <w:r w:rsidRPr="00B3392E">
        <w:rPr>
          <w:rFonts w:ascii="Verdana" w:hAnsi="Verdana"/>
          <w:color w:val="A6A6A6" w:themeColor="background1" w:themeShade="A6"/>
          <w:sz w:val="16"/>
          <w:szCs w:val="16"/>
        </w:rPr>
        <w:t>známky</w:t>
      </w:r>
      <w:proofErr w:type="spellEnd"/>
      <w:r w:rsidRPr="00B3392E">
        <w:rPr>
          <w:rFonts w:ascii="Verdana" w:hAnsi="Verdana"/>
          <w:color w:val="A6A6A6" w:themeColor="background1" w:themeShade="A6"/>
          <w:sz w:val="16"/>
          <w:szCs w:val="16"/>
        </w:rPr>
        <w:t xml:space="preserve"> </w:t>
      </w:r>
      <w:proofErr w:type="spellStart"/>
      <w:r w:rsidRPr="00B3392E">
        <w:rPr>
          <w:rFonts w:ascii="Verdana" w:hAnsi="Verdana"/>
          <w:color w:val="A6A6A6" w:themeColor="background1" w:themeShade="A6"/>
          <w:sz w:val="16"/>
          <w:szCs w:val="16"/>
        </w:rPr>
        <w:t>nebo</w:t>
      </w:r>
      <w:proofErr w:type="spellEnd"/>
      <w:r w:rsidRPr="00B3392E">
        <w:rPr>
          <w:rFonts w:ascii="Verdana" w:hAnsi="Verdana"/>
          <w:color w:val="A6A6A6" w:themeColor="background1" w:themeShade="A6"/>
          <w:sz w:val="16"/>
          <w:szCs w:val="16"/>
        </w:rPr>
        <w:t xml:space="preserve"> </w:t>
      </w:r>
      <w:proofErr w:type="spellStart"/>
      <w:r w:rsidRPr="00B3392E">
        <w:rPr>
          <w:rFonts w:ascii="Verdana" w:hAnsi="Verdana"/>
          <w:color w:val="A6A6A6" w:themeColor="background1" w:themeShade="A6"/>
          <w:sz w:val="16"/>
          <w:szCs w:val="16"/>
        </w:rPr>
        <w:t>registrované</w:t>
      </w:r>
      <w:proofErr w:type="spellEnd"/>
      <w:r w:rsidRPr="00B3392E">
        <w:rPr>
          <w:rFonts w:ascii="Verdana" w:hAnsi="Verdana"/>
          <w:color w:val="A6A6A6" w:themeColor="background1" w:themeShade="A6"/>
          <w:sz w:val="16"/>
          <w:szCs w:val="16"/>
        </w:rPr>
        <w:t xml:space="preserve"> </w:t>
      </w:r>
      <w:proofErr w:type="spellStart"/>
      <w:r w:rsidRPr="00B3392E">
        <w:rPr>
          <w:rFonts w:ascii="Verdana" w:hAnsi="Verdana"/>
          <w:color w:val="A6A6A6" w:themeColor="background1" w:themeShade="A6"/>
          <w:sz w:val="16"/>
          <w:szCs w:val="16"/>
        </w:rPr>
        <w:t>ochranné</w:t>
      </w:r>
      <w:proofErr w:type="spellEnd"/>
      <w:r w:rsidRPr="00B3392E">
        <w:rPr>
          <w:rFonts w:ascii="Verdana" w:hAnsi="Verdana"/>
          <w:color w:val="A6A6A6" w:themeColor="background1" w:themeShade="A6"/>
          <w:sz w:val="16"/>
          <w:szCs w:val="16"/>
        </w:rPr>
        <w:t xml:space="preserve"> </w:t>
      </w:r>
      <w:proofErr w:type="spellStart"/>
      <w:r w:rsidRPr="00B3392E">
        <w:rPr>
          <w:rFonts w:ascii="Verdana" w:hAnsi="Verdana"/>
          <w:color w:val="A6A6A6" w:themeColor="background1" w:themeShade="A6"/>
          <w:sz w:val="16"/>
          <w:szCs w:val="16"/>
        </w:rPr>
        <w:t>známky</w:t>
      </w:r>
      <w:proofErr w:type="spellEnd"/>
      <w:r w:rsidRPr="00B3392E">
        <w:rPr>
          <w:rFonts w:ascii="Verdana" w:hAnsi="Verdana"/>
          <w:color w:val="A6A6A6" w:themeColor="background1" w:themeShade="A6"/>
          <w:sz w:val="16"/>
          <w:szCs w:val="16"/>
        </w:rPr>
        <w:t xml:space="preserve"> </w:t>
      </w:r>
      <w:proofErr w:type="spellStart"/>
      <w:r w:rsidRPr="00B3392E">
        <w:rPr>
          <w:rFonts w:ascii="Verdana" w:hAnsi="Verdana"/>
          <w:color w:val="A6A6A6" w:themeColor="background1" w:themeShade="A6"/>
          <w:sz w:val="16"/>
          <w:szCs w:val="16"/>
        </w:rPr>
        <w:t>společnosti</w:t>
      </w:r>
      <w:proofErr w:type="spellEnd"/>
      <w:r w:rsidRPr="00B3392E">
        <w:rPr>
          <w:rFonts w:ascii="Verdana" w:hAnsi="Verdana"/>
          <w:color w:val="A6A6A6" w:themeColor="background1" w:themeShade="A6"/>
          <w:sz w:val="16"/>
          <w:szCs w:val="16"/>
        </w:rPr>
        <w:t xml:space="preserve"> D-Link Corporation </w:t>
      </w:r>
      <w:proofErr w:type="spellStart"/>
      <w:r w:rsidRPr="00B3392E">
        <w:rPr>
          <w:rFonts w:ascii="Verdana" w:hAnsi="Verdana"/>
          <w:color w:val="A6A6A6" w:themeColor="background1" w:themeShade="A6"/>
          <w:sz w:val="16"/>
          <w:szCs w:val="16"/>
        </w:rPr>
        <w:t>nebo</w:t>
      </w:r>
      <w:proofErr w:type="spellEnd"/>
      <w:r w:rsidRPr="00B3392E">
        <w:rPr>
          <w:rFonts w:ascii="Verdana" w:hAnsi="Verdana"/>
          <w:color w:val="A6A6A6" w:themeColor="background1" w:themeShade="A6"/>
          <w:sz w:val="16"/>
          <w:szCs w:val="16"/>
        </w:rPr>
        <w:t xml:space="preserve"> </w:t>
      </w:r>
      <w:proofErr w:type="spellStart"/>
      <w:r w:rsidRPr="00B3392E">
        <w:rPr>
          <w:rFonts w:ascii="Verdana" w:hAnsi="Verdana"/>
          <w:color w:val="A6A6A6" w:themeColor="background1" w:themeShade="A6"/>
          <w:sz w:val="16"/>
          <w:szCs w:val="16"/>
        </w:rPr>
        <w:t>jejích</w:t>
      </w:r>
      <w:proofErr w:type="spellEnd"/>
      <w:r w:rsidRPr="00B3392E">
        <w:rPr>
          <w:rFonts w:ascii="Verdana" w:hAnsi="Verdana"/>
          <w:color w:val="A6A6A6" w:themeColor="background1" w:themeShade="A6"/>
          <w:sz w:val="16"/>
          <w:szCs w:val="16"/>
        </w:rPr>
        <w:t xml:space="preserve"> </w:t>
      </w:r>
      <w:proofErr w:type="spellStart"/>
      <w:r w:rsidRPr="00B3392E">
        <w:rPr>
          <w:rFonts w:ascii="Verdana" w:hAnsi="Verdana"/>
          <w:color w:val="A6A6A6" w:themeColor="background1" w:themeShade="A6"/>
          <w:sz w:val="16"/>
          <w:szCs w:val="16"/>
        </w:rPr>
        <w:t>poboček</w:t>
      </w:r>
      <w:proofErr w:type="spellEnd"/>
      <w:r w:rsidRPr="00B3392E">
        <w:rPr>
          <w:rFonts w:ascii="Verdana" w:hAnsi="Verdana"/>
          <w:color w:val="A6A6A6" w:themeColor="background1" w:themeShade="A6"/>
          <w:sz w:val="16"/>
          <w:szCs w:val="16"/>
        </w:rPr>
        <w:t xml:space="preserve">. </w:t>
      </w:r>
      <w:proofErr w:type="spellStart"/>
      <w:r w:rsidRPr="00B3392E">
        <w:rPr>
          <w:rFonts w:ascii="Verdana" w:hAnsi="Verdana"/>
          <w:color w:val="A6A6A6" w:themeColor="background1" w:themeShade="A6"/>
          <w:sz w:val="16"/>
          <w:szCs w:val="16"/>
        </w:rPr>
        <w:t>Všechny</w:t>
      </w:r>
      <w:proofErr w:type="spellEnd"/>
      <w:r w:rsidRPr="00B3392E">
        <w:rPr>
          <w:rFonts w:ascii="Verdana" w:hAnsi="Verdana"/>
          <w:color w:val="A6A6A6" w:themeColor="background1" w:themeShade="A6"/>
          <w:sz w:val="16"/>
          <w:szCs w:val="16"/>
        </w:rPr>
        <w:t xml:space="preserve"> </w:t>
      </w:r>
      <w:proofErr w:type="spellStart"/>
      <w:r w:rsidRPr="00B3392E">
        <w:rPr>
          <w:rFonts w:ascii="Verdana" w:hAnsi="Verdana"/>
          <w:color w:val="A6A6A6" w:themeColor="background1" w:themeShade="A6"/>
          <w:sz w:val="16"/>
          <w:szCs w:val="16"/>
        </w:rPr>
        <w:t>ostatní</w:t>
      </w:r>
      <w:proofErr w:type="spellEnd"/>
      <w:r w:rsidRPr="00B3392E">
        <w:rPr>
          <w:rFonts w:ascii="Verdana" w:hAnsi="Verdana"/>
          <w:color w:val="A6A6A6" w:themeColor="background1" w:themeShade="A6"/>
          <w:sz w:val="16"/>
          <w:szCs w:val="16"/>
        </w:rPr>
        <w:t xml:space="preserve"> </w:t>
      </w:r>
      <w:proofErr w:type="spellStart"/>
      <w:r w:rsidRPr="00B3392E">
        <w:rPr>
          <w:rFonts w:ascii="Verdana" w:hAnsi="Verdana"/>
          <w:color w:val="A6A6A6" w:themeColor="background1" w:themeShade="A6"/>
          <w:sz w:val="16"/>
          <w:szCs w:val="16"/>
        </w:rPr>
        <w:t>zde</w:t>
      </w:r>
      <w:proofErr w:type="spellEnd"/>
      <w:r w:rsidRPr="00B3392E">
        <w:rPr>
          <w:rFonts w:ascii="Verdana" w:hAnsi="Verdana"/>
          <w:color w:val="A6A6A6" w:themeColor="background1" w:themeShade="A6"/>
          <w:sz w:val="16"/>
          <w:szCs w:val="16"/>
        </w:rPr>
        <w:t xml:space="preserve"> </w:t>
      </w:r>
      <w:proofErr w:type="spellStart"/>
      <w:r w:rsidRPr="00B3392E">
        <w:rPr>
          <w:rFonts w:ascii="Verdana" w:hAnsi="Verdana"/>
          <w:color w:val="A6A6A6" w:themeColor="background1" w:themeShade="A6"/>
          <w:sz w:val="16"/>
          <w:szCs w:val="16"/>
        </w:rPr>
        <w:t>zmíněné</w:t>
      </w:r>
      <w:proofErr w:type="spellEnd"/>
      <w:r w:rsidRPr="00B3392E">
        <w:rPr>
          <w:rFonts w:ascii="Verdana" w:hAnsi="Verdana"/>
          <w:color w:val="A6A6A6" w:themeColor="background1" w:themeShade="A6"/>
          <w:sz w:val="16"/>
          <w:szCs w:val="16"/>
        </w:rPr>
        <w:t xml:space="preserve"> </w:t>
      </w:r>
      <w:proofErr w:type="spellStart"/>
      <w:r w:rsidRPr="00B3392E">
        <w:rPr>
          <w:rFonts w:ascii="Verdana" w:hAnsi="Verdana"/>
          <w:color w:val="A6A6A6" w:themeColor="background1" w:themeShade="A6"/>
          <w:sz w:val="16"/>
          <w:szCs w:val="16"/>
        </w:rPr>
        <w:t>značky</w:t>
      </w:r>
      <w:proofErr w:type="spellEnd"/>
      <w:r w:rsidRPr="00B3392E">
        <w:rPr>
          <w:rFonts w:ascii="Verdana" w:hAnsi="Verdana"/>
          <w:color w:val="A6A6A6" w:themeColor="background1" w:themeShade="A6"/>
          <w:sz w:val="16"/>
          <w:szCs w:val="16"/>
        </w:rPr>
        <w:t xml:space="preserve"> </w:t>
      </w:r>
      <w:proofErr w:type="spellStart"/>
      <w:r w:rsidRPr="00B3392E">
        <w:rPr>
          <w:rFonts w:ascii="Verdana" w:hAnsi="Verdana"/>
          <w:color w:val="A6A6A6" w:themeColor="background1" w:themeShade="A6"/>
          <w:sz w:val="16"/>
          <w:szCs w:val="16"/>
        </w:rPr>
        <w:t>třetích</w:t>
      </w:r>
      <w:proofErr w:type="spellEnd"/>
      <w:r w:rsidRPr="00B3392E">
        <w:rPr>
          <w:rFonts w:ascii="Verdana" w:hAnsi="Verdana"/>
          <w:color w:val="A6A6A6" w:themeColor="background1" w:themeShade="A6"/>
          <w:sz w:val="16"/>
          <w:szCs w:val="16"/>
        </w:rPr>
        <w:t xml:space="preserve"> </w:t>
      </w:r>
      <w:proofErr w:type="spellStart"/>
      <w:r w:rsidRPr="00B3392E">
        <w:rPr>
          <w:rFonts w:ascii="Verdana" w:hAnsi="Verdana"/>
          <w:color w:val="A6A6A6" w:themeColor="background1" w:themeShade="A6"/>
          <w:sz w:val="16"/>
          <w:szCs w:val="16"/>
        </w:rPr>
        <w:t>stran</w:t>
      </w:r>
      <w:proofErr w:type="spellEnd"/>
      <w:r w:rsidRPr="00B3392E">
        <w:rPr>
          <w:rFonts w:ascii="Verdana" w:hAnsi="Verdana"/>
          <w:color w:val="A6A6A6" w:themeColor="background1" w:themeShade="A6"/>
          <w:sz w:val="16"/>
          <w:szCs w:val="16"/>
        </w:rPr>
        <w:t xml:space="preserve"> </w:t>
      </w:r>
      <w:proofErr w:type="spellStart"/>
      <w:r w:rsidRPr="00B3392E">
        <w:rPr>
          <w:rFonts w:ascii="Verdana" w:hAnsi="Verdana"/>
          <w:color w:val="A6A6A6" w:themeColor="background1" w:themeShade="A6"/>
          <w:sz w:val="16"/>
          <w:szCs w:val="16"/>
        </w:rPr>
        <w:t>mohou</w:t>
      </w:r>
      <w:proofErr w:type="spellEnd"/>
      <w:r w:rsidRPr="00B3392E">
        <w:rPr>
          <w:rFonts w:ascii="Verdana" w:hAnsi="Verdana"/>
          <w:color w:val="A6A6A6" w:themeColor="background1" w:themeShade="A6"/>
          <w:sz w:val="16"/>
          <w:szCs w:val="16"/>
        </w:rPr>
        <w:t xml:space="preserve"> </w:t>
      </w:r>
      <w:proofErr w:type="spellStart"/>
      <w:r w:rsidRPr="00B3392E">
        <w:rPr>
          <w:rFonts w:ascii="Verdana" w:hAnsi="Verdana"/>
          <w:color w:val="A6A6A6" w:themeColor="background1" w:themeShade="A6"/>
          <w:sz w:val="16"/>
          <w:szCs w:val="16"/>
        </w:rPr>
        <w:t>být</w:t>
      </w:r>
      <w:proofErr w:type="spellEnd"/>
      <w:r w:rsidRPr="00B3392E">
        <w:rPr>
          <w:rFonts w:ascii="Verdana" w:hAnsi="Verdana"/>
          <w:color w:val="A6A6A6" w:themeColor="background1" w:themeShade="A6"/>
          <w:sz w:val="16"/>
          <w:szCs w:val="16"/>
        </w:rPr>
        <w:t xml:space="preserve"> </w:t>
      </w:r>
      <w:proofErr w:type="spellStart"/>
      <w:r w:rsidRPr="00B3392E">
        <w:rPr>
          <w:rFonts w:ascii="Verdana" w:hAnsi="Verdana"/>
          <w:color w:val="A6A6A6" w:themeColor="background1" w:themeShade="A6"/>
          <w:sz w:val="16"/>
          <w:szCs w:val="16"/>
        </w:rPr>
        <w:t>ochrannými</w:t>
      </w:r>
      <w:proofErr w:type="spellEnd"/>
      <w:r w:rsidRPr="00B3392E">
        <w:rPr>
          <w:rFonts w:ascii="Verdana" w:hAnsi="Verdana"/>
          <w:color w:val="A6A6A6" w:themeColor="background1" w:themeShade="A6"/>
          <w:sz w:val="16"/>
          <w:szCs w:val="16"/>
        </w:rPr>
        <w:t xml:space="preserve"> </w:t>
      </w:r>
      <w:proofErr w:type="spellStart"/>
      <w:r w:rsidRPr="00B3392E">
        <w:rPr>
          <w:rFonts w:ascii="Verdana" w:hAnsi="Verdana"/>
          <w:color w:val="A6A6A6" w:themeColor="background1" w:themeShade="A6"/>
          <w:sz w:val="16"/>
          <w:szCs w:val="16"/>
        </w:rPr>
        <w:t>známkami</w:t>
      </w:r>
      <w:proofErr w:type="spellEnd"/>
      <w:r w:rsidRPr="00B3392E">
        <w:rPr>
          <w:rFonts w:ascii="Verdana" w:hAnsi="Verdana"/>
          <w:color w:val="A6A6A6" w:themeColor="background1" w:themeShade="A6"/>
          <w:sz w:val="16"/>
          <w:szCs w:val="16"/>
        </w:rPr>
        <w:t xml:space="preserve"> </w:t>
      </w:r>
      <w:proofErr w:type="spellStart"/>
      <w:r w:rsidRPr="00B3392E">
        <w:rPr>
          <w:rFonts w:ascii="Verdana" w:hAnsi="Verdana"/>
          <w:color w:val="A6A6A6" w:themeColor="background1" w:themeShade="A6"/>
          <w:sz w:val="16"/>
          <w:szCs w:val="16"/>
        </w:rPr>
        <w:t>příslušných</w:t>
      </w:r>
      <w:proofErr w:type="spellEnd"/>
      <w:r w:rsidRPr="00B3392E">
        <w:rPr>
          <w:rFonts w:ascii="Verdana" w:hAnsi="Verdana"/>
          <w:color w:val="A6A6A6" w:themeColor="background1" w:themeShade="A6"/>
          <w:sz w:val="16"/>
          <w:szCs w:val="16"/>
        </w:rPr>
        <w:t xml:space="preserve"> </w:t>
      </w:r>
      <w:proofErr w:type="spellStart"/>
      <w:r w:rsidRPr="00B3392E">
        <w:rPr>
          <w:rFonts w:ascii="Verdana" w:hAnsi="Verdana"/>
          <w:color w:val="A6A6A6" w:themeColor="background1" w:themeShade="A6"/>
          <w:sz w:val="16"/>
          <w:szCs w:val="16"/>
        </w:rPr>
        <w:t>vlastníků</w:t>
      </w:r>
      <w:proofErr w:type="spellEnd"/>
      <w:r w:rsidRPr="00B3392E">
        <w:rPr>
          <w:rFonts w:ascii="Verdana" w:hAnsi="Verdana"/>
          <w:color w:val="A6A6A6" w:themeColor="background1" w:themeShade="A6"/>
          <w:sz w:val="16"/>
          <w:szCs w:val="16"/>
        </w:rPr>
        <w:t>. Copyright © 202</w:t>
      </w:r>
      <w:r>
        <w:rPr>
          <w:rFonts w:ascii="Verdana" w:hAnsi="Verdana"/>
          <w:color w:val="A6A6A6" w:themeColor="background1" w:themeShade="A6"/>
          <w:sz w:val="16"/>
          <w:szCs w:val="16"/>
        </w:rPr>
        <w:t>1</w:t>
      </w:r>
      <w:r w:rsidRPr="00B3392E">
        <w:rPr>
          <w:rFonts w:ascii="Verdana" w:hAnsi="Verdana"/>
          <w:color w:val="A6A6A6" w:themeColor="background1" w:themeShade="A6"/>
          <w:sz w:val="16"/>
          <w:szCs w:val="16"/>
        </w:rPr>
        <w:t xml:space="preserve">. D-Link. </w:t>
      </w:r>
      <w:proofErr w:type="spellStart"/>
      <w:r w:rsidRPr="00B3392E">
        <w:rPr>
          <w:rFonts w:ascii="Verdana" w:hAnsi="Verdana"/>
          <w:color w:val="A6A6A6" w:themeColor="background1" w:themeShade="A6"/>
          <w:sz w:val="16"/>
          <w:szCs w:val="16"/>
        </w:rPr>
        <w:t>Všechna</w:t>
      </w:r>
      <w:proofErr w:type="spellEnd"/>
      <w:r w:rsidRPr="00B3392E">
        <w:rPr>
          <w:rFonts w:ascii="Verdana" w:hAnsi="Verdana"/>
          <w:color w:val="A6A6A6" w:themeColor="background1" w:themeShade="A6"/>
          <w:sz w:val="16"/>
          <w:szCs w:val="16"/>
        </w:rPr>
        <w:t xml:space="preserve"> </w:t>
      </w:r>
      <w:proofErr w:type="spellStart"/>
      <w:r w:rsidRPr="00B3392E">
        <w:rPr>
          <w:rFonts w:ascii="Verdana" w:hAnsi="Verdana"/>
          <w:color w:val="A6A6A6" w:themeColor="background1" w:themeShade="A6"/>
          <w:sz w:val="16"/>
          <w:szCs w:val="16"/>
        </w:rPr>
        <w:t>práva</w:t>
      </w:r>
      <w:proofErr w:type="spellEnd"/>
      <w:r w:rsidRPr="00B3392E">
        <w:rPr>
          <w:rFonts w:ascii="Verdana" w:hAnsi="Verdana"/>
          <w:color w:val="A6A6A6" w:themeColor="background1" w:themeShade="A6"/>
          <w:sz w:val="16"/>
          <w:szCs w:val="16"/>
        </w:rPr>
        <w:t xml:space="preserve"> </w:t>
      </w:r>
      <w:proofErr w:type="spellStart"/>
      <w:r w:rsidRPr="00B3392E">
        <w:rPr>
          <w:rFonts w:ascii="Verdana" w:hAnsi="Verdana"/>
          <w:color w:val="A6A6A6" w:themeColor="background1" w:themeShade="A6"/>
          <w:sz w:val="16"/>
          <w:szCs w:val="16"/>
        </w:rPr>
        <w:t>vyhrazena</w:t>
      </w:r>
      <w:proofErr w:type="spellEnd"/>
      <w:r w:rsidRPr="00B3392E">
        <w:rPr>
          <w:rFonts w:ascii="Verdana" w:hAnsi="Verdana"/>
          <w:color w:val="A6A6A6" w:themeColor="background1" w:themeShade="A6"/>
          <w:sz w:val="16"/>
          <w:szCs w:val="16"/>
        </w:rPr>
        <w:t>.</w:t>
      </w:r>
    </w:p>
    <w:p w14:paraId="43E963DF" w14:textId="288DED6D" w:rsidR="00285A9E" w:rsidRPr="00A57ED7" w:rsidRDefault="00285A9E" w:rsidP="00550E42">
      <w:pPr>
        <w:ind w:left="-426"/>
        <w:rPr>
          <w:rFonts w:ascii="Verdana" w:eastAsiaTheme="minorHAnsi" w:hAnsi="Verdana"/>
          <w:color w:val="A6A6A6" w:themeColor="background1" w:themeShade="A6"/>
          <w:sz w:val="16"/>
          <w:szCs w:val="16"/>
          <w:lang w:val="cs-CZ"/>
        </w:rPr>
      </w:pPr>
    </w:p>
    <w:sectPr w:rsidR="00285A9E" w:rsidRPr="00A57ED7" w:rsidSect="0095583A">
      <w:headerReference w:type="default" r:id="rId17"/>
      <w:pgSz w:w="11900" w:h="16840"/>
      <w:pgMar w:top="851" w:right="141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930923" w14:textId="77777777" w:rsidR="00675FEA" w:rsidRDefault="00675FEA" w:rsidP="0027741D">
      <w:r>
        <w:separator/>
      </w:r>
    </w:p>
  </w:endnote>
  <w:endnote w:type="continuationSeparator" w:id="0">
    <w:p w14:paraId="165F44A9" w14:textId="77777777" w:rsidR="00675FEA" w:rsidRDefault="00675FEA" w:rsidP="0027741D">
      <w:r>
        <w:continuationSeparator/>
      </w:r>
    </w:p>
  </w:endnote>
  <w:endnote w:type="continuationNotice" w:id="1">
    <w:p w14:paraId="421EA970" w14:textId="77777777" w:rsidR="00675FEA" w:rsidRDefault="00675F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PMingLiU">
    <w:altName w:val="新細明體"/>
    <w:panose1 w:val="02010601000101010101"/>
    <w:charset w:val="88"/>
    <w:family w:val="auto"/>
    <w:notTrueType/>
    <w:pitch w:val="variable"/>
    <w:sig w:usb0="00000001" w:usb1="08080000" w:usb2="00000010" w:usb3="00000000" w:csb0="00100000" w:csb1="00000000"/>
  </w:font>
  <w:font w:name="Myriad Pro">
    <w:altName w:val="Myriad Pro"/>
    <w:panose1 w:val="00000000000000000000"/>
    <w:charset w:val="00"/>
    <w:family w:val="swiss"/>
    <w:notTrueType/>
    <w:pitch w:val="variable"/>
    <w:sig w:usb0="20000287" w:usb1="00000001" w:usb2="00000000" w:usb3="00000000" w:csb0="0000019F"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Microsoft JhengHei">
    <w:panose1 w:val="020B0604030504040204"/>
    <w:charset w:val="88"/>
    <w:family w:val="swiss"/>
    <w:pitch w:val="variable"/>
    <w:sig w:usb0="000002A7" w:usb1="28CF4400" w:usb2="00000016" w:usb3="00000000" w:csb0="00100009"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0D968A" w14:textId="77777777" w:rsidR="00675FEA" w:rsidRDefault="00675FEA" w:rsidP="0027741D">
      <w:r>
        <w:separator/>
      </w:r>
    </w:p>
  </w:footnote>
  <w:footnote w:type="continuationSeparator" w:id="0">
    <w:p w14:paraId="60428BA1" w14:textId="77777777" w:rsidR="00675FEA" w:rsidRDefault="00675FEA" w:rsidP="0027741D">
      <w:r>
        <w:continuationSeparator/>
      </w:r>
    </w:p>
  </w:footnote>
  <w:footnote w:type="continuationNotice" w:id="1">
    <w:p w14:paraId="603A2966" w14:textId="77777777" w:rsidR="00675FEA" w:rsidRDefault="00675FE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86954" w14:textId="4AEA8248" w:rsidR="00DD73C1" w:rsidRDefault="00DD73C1">
    <w:pPr>
      <w:pStyle w:val="Zhlav"/>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67EF3"/>
    <w:multiLevelType w:val="hybridMultilevel"/>
    <w:tmpl w:val="ECBC9FE6"/>
    <w:lvl w:ilvl="0" w:tplc="D8782A88">
      <w:start w:val="1"/>
      <w:numFmt w:val="bullet"/>
      <w:lvlText w:val="•"/>
      <w:lvlJc w:val="left"/>
      <w:pPr>
        <w:tabs>
          <w:tab w:val="num" w:pos="720"/>
        </w:tabs>
        <w:ind w:left="720" w:hanging="360"/>
      </w:pPr>
      <w:rPr>
        <w:rFonts w:ascii="Arial" w:hAnsi="Arial" w:hint="default"/>
      </w:rPr>
    </w:lvl>
    <w:lvl w:ilvl="1" w:tplc="0E5AFB7E">
      <w:start w:val="1"/>
      <w:numFmt w:val="bullet"/>
      <w:lvlText w:val="•"/>
      <w:lvlJc w:val="left"/>
      <w:pPr>
        <w:tabs>
          <w:tab w:val="num" w:pos="1440"/>
        </w:tabs>
        <w:ind w:left="1440" w:hanging="360"/>
      </w:pPr>
      <w:rPr>
        <w:rFonts w:ascii="Arial" w:hAnsi="Arial" w:hint="default"/>
      </w:rPr>
    </w:lvl>
    <w:lvl w:ilvl="2" w:tplc="ADAC4430" w:tentative="1">
      <w:start w:val="1"/>
      <w:numFmt w:val="bullet"/>
      <w:lvlText w:val="•"/>
      <w:lvlJc w:val="left"/>
      <w:pPr>
        <w:tabs>
          <w:tab w:val="num" w:pos="2160"/>
        </w:tabs>
        <w:ind w:left="2160" w:hanging="360"/>
      </w:pPr>
      <w:rPr>
        <w:rFonts w:ascii="Arial" w:hAnsi="Arial" w:hint="default"/>
      </w:rPr>
    </w:lvl>
    <w:lvl w:ilvl="3" w:tplc="5370810C" w:tentative="1">
      <w:start w:val="1"/>
      <w:numFmt w:val="bullet"/>
      <w:lvlText w:val="•"/>
      <w:lvlJc w:val="left"/>
      <w:pPr>
        <w:tabs>
          <w:tab w:val="num" w:pos="2880"/>
        </w:tabs>
        <w:ind w:left="2880" w:hanging="360"/>
      </w:pPr>
      <w:rPr>
        <w:rFonts w:ascii="Arial" w:hAnsi="Arial" w:hint="default"/>
      </w:rPr>
    </w:lvl>
    <w:lvl w:ilvl="4" w:tplc="4DCE7014" w:tentative="1">
      <w:start w:val="1"/>
      <w:numFmt w:val="bullet"/>
      <w:lvlText w:val="•"/>
      <w:lvlJc w:val="left"/>
      <w:pPr>
        <w:tabs>
          <w:tab w:val="num" w:pos="3600"/>
        </w:tabs>
        <w:ind w:left="3600" w:hanging="360"/>
      </w:pPr>
      <w:rPr>
        <w:rFonts w:ascii="Arial" w:hAnsi="Arial" w:hint="default"/>
      </w:rPr>
    </w:lvl>
    <w:lvl w:ilvl="5" w:tplc="1144DA8A" w:tentative="1">
      <w:start w:val="1"/>
      <w:numFmt w:val="bullet"/>
      <w:lvlText w:val="•"/>
      <w:lvlJc w:val="left"/>
      <w:pPr>
        <w:tabs>
          <w:tab w:val="num" w:pos="4320"/>
        </w:tabs>
        <w:ind w:left="4320" w:hanging="360"/>
      </w:pPr>
      <w:rPr>
        <w:rFonts w:ascii="Arial" w:hAnsi="Arial" w:hint="default"/>
      </w:rPr>
    </w:lvl>
    <w:lvl w:ilvl="6" w:tplc="8B860822" w:tentative="1">
      <w:start w:val="1"/>
      <w:numFmt w:val="bullet"/>
      <w:lvlText w:val="•"/>
      <w:lvlJc w:val="left"/>
      <w:pPr>
        <w:tabs>
          <w:tab w:val="num" w:pos="5040"/>
        </w:tabs>
        <w:ind w:left="5040" w:hanging="360"/>
      </w:pPr>
      <w:rPr>
        <w:rFonts w:ascii="Arial" w:hAnsi="Arial" w:hint="default"/>
      </w:rPr>
    </w:lvl>
    <w:lvl w:ilvl="7" w:tplc="5A5C08B6" w:tentative="1">
      <w:start w:val="1"/>
      <w:numFmt w:val="bullet"/>
      <w:lvlText w:val="•"/>
      <w:lvlJc w:val="left"/>
      <w:pPr>
        <w:tabs>
          <w:tab w:val="num" w:pos="5760"/>
        </w:tabs>
        <w:ind w:left="5760" w:hanging="360"/>
      </w:pPr>
      <w:rPr>
        <w:rFonts w:ascii="Arial" w:hAnsi="Arial" w:hint="default"/>
      </w:rPr>
    </w:lvl>
    <w:lvl w:ilvl="8" w:tplc="6C0C6AE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E8366EE"/>
    <w:multiLevelType w:val="hybridMultilevel"/>
    <w:tmpl w:val="F34AE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AB1760"/>
    <w:multiLevelType w:val="hybridMultilevel"/>
    <w:tmpl w:val="D376CC64"/>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3" w15:restartNumberingAfterBreak="0">
    <w:nsid w:val="14E8420F"/>
    <w:multiLevelType w:val="hybridMultilevel"/>
    <w:tmpl w:val="E1680898"/>
    <w:lvl w:ilvl="0" w:tplc="19646200">
      <w:start w:val="1"/>
      <w:numFmt w:val="bullet"/>
      <w:lvlText w:val="•"/>
      <w:lvlJc w:val="left"/>
      <w:pPr>
        <w:tabs>
          <w:tab w:val="num" w:pos="720"/>
        </w:tabs>
        <w:ind w:left="720" w:hanging="360"/>
      </w:pPr>
      <w:rPr>
        <w:rFonts w:ascii="Arial" w:hAnsi="Arial" w:hint="default"/>
      </w:rPr>
    </w:lvl>
    <w:lvl w:ilvl="1" w:tplc="F6F0FEAC" w:tentative="1">
      <w:start w:val="1"/>
      <w:numFmt w:val="bullet"/>
      <w:lvlText w:val="•"/>
      <w:lvlJc w:val="left"/>
      <w:pPr>
        <w:tabs>
          <w:tab w:val="num" w:pos="1440"/>
        </w:tabs>
        <w:ind w:left="1440" w:hanging="360"/>
      </w:pPr>
      <w:rPr>
        <w:rFonts w:ascii="Arial" w:hAnsi="Arial" w:hint="default"/>
      </w:rPr>
    </w:lvl>
    <w:lvl w:ilvl="2" w:tplc="968C0540" w:tentative="1">
      <w:start w:val="1"/>
      <w:numFmt w:val="bullet"/>
      <w:lvlText w:val="•"/>
      <w:lvlJc w:val="left"/>
      <w:pPr>
        <w:tabs>
          <w:tab w:val="num" w:pos="2160"/>
        </w:tabs>
        <w:ind w:left="2160" w:hanging="360"/>
      </w:pPr>
      <w:rPr>
        <w:rFonts w:ascii="Arial" w:hAnsi="Arial" w:hint="default"/>
      </w:rPr>
    </w:lvl>
    <w:lvl w:ilvl="3" w:tplc="E36AFE24" w:tentative="1">
      <w:start w:val="1"/>
      <w:numFmt w:val="bullet"/>
      <w:lvlText w:val="•"/>
      <w:lvlJc w:val="left"/>
      <w:pPr>
        <w:tabs>
          <w:tab w:val="num" w:pos="2880"/>
        </w:tabs>
        <w:ind w:left="2880" w:hanging="360"/>
      </w:pPr>
      <w:rPr>
        <w:rFonts w:ascii="Arial" w:hAnsi="Arial" w:hint="default"/>
      </w:rPr>
    </w:lvl>
    <w:lvl w:ilvl="4" w:tplc="76FC0D6E" w:tentative="1">
      <w:start w:val="1"/>
      <w:numFmt w:val="bullet"/>
      <w:lvlText w:val="•"/>
      <w:lvlJc w:val="left"/>
      <w:pPr>
        <w:tabs>
          <w:tab w:val="num" w:pos="3600"/>
        </w:tabs>
        <w:ind w:left="3600" w:hanging="360"/>
      </w:pPr>
      <w:rPr>
        <w:rFonts w:ascii="Arial" w:hAnsi="Arial" w:hint="default"/>
      </w:rPr>
    </w:lvl>
    <w:lvl w:ilvl="5" w:tplc="8D0EB5F0" w:tentative="1">
      <w:start w:val="1"/>
      <w:numFmt w:val="bullet"/>
      <w:lvlText w:val="•"/>
      <w:lvlJc w:val="left"/>
      <w:pPr>
        <w:tabs>
          <w:tab w:val="num" w:pos="4320"/>
        </w:tabs>
        <w:ind w:left="4320" w:hanging="360"/>
      </w:pPr>
      <w:rPr>
        <w:rFonts w:ascii="Arial" w:hAnsi="Arial" w:hint="default"/>
      </w:rPr>
    </w:lvl>
    <w:lvl w:ilvl="6" w:tplc="3390949A" w:tentative="1">
      <w:start w:val="1"/>
      <w:numFmt w:val="bullet"/>
      <w:lvlText w:val="•"/>
      <w:lvlJc w:val="left"/>
      <w:pPr>
        <w:tabs>
          <w:tab w:val="num" w:pos="5040"/>
        </w:tabs>
        <w:ind w:left="5040" w:hanging="360"/>
      </w:pPr>
      <w:rPr>
        <w:rFonts w:ascii="Arial" w:hAnsi="Arial" w:hint="default"/>
      </w:rPr>
    </w:lvl>
    <w:lvl w:ilvl="7" w:tplc="86F04198" w:tentative="1">
      <w:start w:val="1"/>
      <w:numFmt w:val="bullet"/>
      <w:lvlText w:val="•"/>
      <w:lvlJc w:val="left"/>
      <w:pPr>
        <w:tabs>
          <w:tab w:val="num" w:pos="5760"/>
        </w:tabs>
        <w:ind w:left="5760" w:hanging="360"/>
      </w:pPr>
      <w:rPr>
        <w:rFonts w:ascii="Arial" w:hAnsi="Arial" w:hint="default"/>
      </w:rPr>
    </w:lvl>
    <w:lvl w:ilvl="8" w:tplc="DE34EE1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BE30A70"/>
    <w:multiLevelType w:val="hybridMultilevel"/>
    <w:tmpl w:val="4704B616"/>
    <w:lvl w:ilvl="0" w:tplc="04090001">
      <w:start w:val="1"/>
      <w:numFmt w:val="bullet"/>
      <w:lvlText w:val=""/>
      <w:lvlJc w:val="left"/>
      <w:pPr>
        <w:ind w:left="153" w:hanging="360"/>
      </w:pPr>
      <w:rPr>
        <w:rFonts w:ascii="Symbol" w:hAnsi="Symbol" w:hint="default"/>
      </w:rPr>
    </w:lvl>
    <w:lvl w:ilvl="1" w:tplc="04090003">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5" w15:restartNumberingAfterBreak="0">
    <w:nsid w:val="2F366BA7"/>
    <w:multiLevelType w:val="hybridMultilevel"/>
    <w:tmpl w:val="3028C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4E1BC5"/>
    <w:multiLevelType w:val="hybridMultilevel"/>
    <w:tmpl w:val="34D409E0"/>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7" w15:restartNumberingAfterBreak="0">
    <w:nsid w:val="36A92196"/>
    <w:multiLevelType w:val="hybridMultilevel"/>
    <w:tmpl w:val="548AAF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80502D"/>
    <w:multiLevelType w:val="hybridMultilevel"/>
    <w:tmpl w:val="101EA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CA5159"/>
    <w:multiLevelType w:val="hybridMultilevel"/>
    <w:tmpl w:val="FAE859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5A4FAD"/>
    <w:multiLevelType w:val="hybridMultilevel"/>
    <w:tmpl w:val="B5761F82"/>
    <w:lvl w:ilvl="0" w:tplc="04090003">
      <w:start w:val="1"/>
      <w:numFmt w:val="bullet"/>
      <w:lvlText w:val="o"/>
      <w:lvlJc w:val="left"/>
      <w:pPr>
        <w:ind w:left="153" w:hanging="360"/>
      </w:pPr>
      <w:rPr>
        <w:rFonts w:ascii="Courier New" w:hAnsi="Courier New" w:hint="default"/>
      </w:rPr>
    </w:lvl>
    <w:lvl w:ilvl="1" w:tplc="04090003" w:tentative="1">
      <w:start w:val="1"/>
      <w:numFmt w:val="bullet"/>
      <w:lvlText w:val="o"/>
      <w:lvlJc w:val="left"/>
      <w:pPr>
        <w:ind w:left="873" w:hanging="360"/>
      </w:pPr>
      <w:rPr>
        <w:rFonts w:ascii="Courier New" w:hAnsi="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11" w15:restartNumberingAfterBreak="0">
    <w:nsid w:val="5C376C21"/>
    <w:multiLevelType w:val="hybridMultilevel"/>
    <w:tmpl w:val="EA2C3FD4"/>
    <w:lvl w:ilvl="0" w:tplc="04090003">
      <w:start w:val="1"/>
      <w:numFmt w:val="bullet"/>
      <w:lvlText w:val="o"/>
      <w:lvlJc w:val="left"/>
      <w:pPr>
        <w:ind w:left="153" w:hanging="360"/>
      </w:pPr>
      <w:rPr>
        <w:rFonts w:ascii="Courier New" w:hAnsi="Courier New" w:hint="default"/>
      </w:rPr>
    </w:lvl>
    <w:lvl w:ilvl="1" w:tplc="04090003" w:tentative="1">
      <w:start w:val="1"/>
      <w:numFmt w:val="bullet"/>
      <w:lvlText w:val="o"/>
      <w:lvlJc w:val="left"/>
      <w:pPr>
        <w:ind w:left="873" w:hanging="360"/>
      </w:pPr>
      <w:rPr>
        <w:rFonts w:ascii="Courier New" w:hAnsi="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12" w15:restartNumberingAfterBreak="0">
    <w:nsid w:val="5CA861CD"/>
    <w:multiLevelType w:val="hybridMultilevel"/>
    <w:tmpl w:val="7902C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415E9A"/>
    <w:multiLevelType w:val="hybridMultilevel"/>
    <w:tmpl w:val="1858457E"/>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14" w15:restartNumberingAfterBreak="0">
    <w:nsid w:val="60445702"/>
    <w:multiLevelType w:val="hybridMultilevel"/>
    <w:tmpl w:val="624A4E40"/>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15" w15:restartNumberingAfterBreak="0">
    <w:nsid w:val="638E0F83"/>
    <w:multiLevelType w:val="hybridMultilevel"/>
    <w:tmpl w:val="6FEE7B5C"/>
    <w:lvl w:ilvl="0" w:tplc="E084A82E">
      <w:start w:val="1"/>
      <w:numFmt w:val="bullet"/>
      <w:lvlText w:val="•"/>
      <w:lvlJc w:val="left"/>
      <w:pPr>
        <w:tabs>
          <w:tab w:val="num" w:pos="720"/>
        </w:tabs>
        <w:ind w:left="720" w:hanging="360"/>
      </w:pPr>
      <w:rPr>
        <w:rFonts w:ascii="Arial" w:hAnsi="Arial" w:hint="default"/>
      </w:rPr>
    </w:lvl>
    <w:lvl w:ilvl="1" w:tplc="60483592">
      <w:start w:val="1"/>
      <w:numFmt w:val="bullet"/>
      <w:lvlText w:val="•"/>
      <w:lvlJc w:val="left"/>
      <w:pPr>
        <w:tabs>
          <w:tab w:val="num" w:pos="1440"/>
        </w:tabs>
        <w:ind w:left="1440" w:hanging="360"/>
      </w:pPr>
      <w:rPr>
        <w:rFonts w:ascii="Arial" w:hAnsi="Arial" w:hint="default"/>
      </w:rPr>
    </w:lvl>
    <w:lvl w:ilvl="2" w:tplc="834A4F40" w:tentative="1">
      <w:start w:val="1"/>
      <w:numFmt w:val="bullet"/>
      <w:lvlText w:val="•"/>
      <w:lvlJc w:val="left"/>
      <w:pPr>
        <w:tabs>
          <w:tab w:val="num" w:pos="2160"/>
        </w:tabs>
        <w:ind w:left="2160" w:hanging="360"/>
      </w:pPr>
      <w:rPr>
        <w:rFonts w:ascii="Arial" w:hAnsi="Arial" w:hint="default"/>
      </w:rPr>
    </w:lvl>
    <w:lvl w:ilvl="3" w:tplc="E25CA8C6" w:tentative="1">
      <w:start w:val="1"/>
      <w:numFmt w:val="bullet"/>
      <w:lvlText w:val="•"/>
      <w:lvlJc w:val="left"/>
      <w:pPr>
        <w:tabs>
          <w:tab w:val="num" w:pos="2880"/>
        </w:tabs>
        <w:ind w:left="2880" w:hanging="360"/>
      </w:pPr>
      <w:rPr>
        <w:rFonts w:ascii="Arial" w:hAnsi="Arial" w:hint="default"/>
      </w:rPr>
    </w:lvl>
    <w:lvl w:ilvl="4" w:tplc="4C2804DE" w:tentative="1">
      <w:start w:val="1"/>
      <w:numFmt w:val="bullet"/>
      <w:lvlText w:val="•"/>
      <w:lvlJc w:val="left"/>
      <w:pPr>
        <w:tabs>
          <w:tab w:val="num" w:pos="3600"/>
        </w:tabs>
        <w:ind w:left="3600" w:hanging="360"/>
      </w:pPr>
      <w:rPr>
        <w:rFonts w:ascii="Arial" w:hAnsi="Arial" w:hint="default"/>
      </w:rPr>
    </w:lvl>
    <w:lvl w:ilvl="5" w:tplc="369A175E" w:tentative="1">
      <w:start w:val="1"/>
      <w:numFmt w:val="bullet"/>
      <w:lvlText w:val="•"/>
      <w:lvlJc w:val="left"/>
      <w:pPr>
        <w:tabs>
          <w:tab w:val="num" w:pos="4320"/>
        </w:tabs>
        <w:ind w:left="4320" w:hanging="360"/>
      </w:pPr>
      <w:rPr>
        <w:rFonts w:ascii="Arial" w:hAnsi="Arial" w:hint="default"/>
      </w:rPr>
    </w:lvl>
    <w:lvl w:ilvl="6" w:tplc="BFC0B8D4" w:tentative="1">
      <w:start w:val="1"/>
      <w:numFmt w:val="bullet"/>
      <w:lvlText w:val="•"/>
      <w:lvlJc w:val="left"/>
      <w:pPr>
        <w:tabs>
          <w:tab w:val="num" w:pos="5040"/>
        </w:tabs>
        <w:ind w:left="5040" w:hanging="360"/>
      </w:pPr>
      <w:rPr>
        <w:rFonts w:ascii="Arial" w:hAnsi="Arial" w:hint="default"/>
      </w:rPr>
    </w:lvl>
    <w:lvl w:ilvl="7" w:tplc="1F40527C" w:tentative="1">
      <w:start w:val="1"/>
      <w:numFmt w:val="bullet"/>
      <w:lvlText w:val="•"/>
      <w:lvlJc w:val="left"/>
      <w:pPr>
        <w:tabs>
          <w:tab w:val="num" w:pos="5760"/>
        </w:tabs>
        <w:ind w:left="5760" w:hanging="360"/>
      </w:pPr>
      <w:rPr>
        <w:rFonts w:ascii="Arial" w:hAnsi="Arial" w:hint="default"/>
      </w:rPr>
    </w:lvl>
    <w:lvl w:ilvl="8" w:tplc="EF58885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70E5F8D"/>
    <w:multiLevelType w:val="hybridMultilevel"/>
    <w:tmpl w:val="D44635D8"/>
    <w:lvl w:ilvl="0" w:tplc="2FB0FAFC">
      <w:start w:val="1"/>
      <w:numFmt w:val="bullet"/>
      <w:lvlText w:val="•"/>
      <w:lvlJc w:val="left"/>
      <w:pPr>
        <w:tabs>
          <w:tab w:val="num" w:pos="720"/>
        </w:tabs>
        <w:ind w:left="720" w:hanging="360"/>
      </w:pPr>
      <w:rPr>
        <w:rFonts w:ascii="Arial" w:hAnsi="Arial" w:hint="default"/>
      </w:rPr>
    </w:lvl>
    <w:lvl w:ilvl="1" w:tplc="5E7048EA" w:tentative="1">
      <w:start w:val="1"/>
      <w:numFmt w:val="bullet"/>
      <w:lvlText w:val="•"/>
      <w:lvlJc w:val="left"/>
      <w:pPr>
        <w:tabs>
          <w:tab w:val="num" w:pos="1440"/>
        </w:tabs>
        <w:ind w:left="1440" w:hanging="360"/>
      </w:pPr>
      <w:rPr>
        <w:rFonts w:ascii="Arial" w:hAnsi="Arial" w:hint="default"/>
      </w:rPr>
    </w:lvl>
    <w:lvl w:ilvl="2" w:tplc="8800DB82" w:tentative="1">
      <w:start w:val="1"/>
      <w:numFmt w:val="bullet"/>
      <w:lvlText w:val="•"/>
      <w:lvlJc w:val="left"/>
      <w:pPr>
        <w:tabs>
          <w:tab w:val="num" w:pos="2160"/>
        </w:tabs>
        <w:ind w:left="2160" w:hanging="360"/>
      </w:pPr>
      <w:rPr>
        <w:rFonts w:ascii="Arial" w:hAnsi="Arial" w:hint="default"/>
      </w:rPr>
    </w:lvl>
    <w:lvl w:ilvl="3" w:tplc="B9F2FFDA" w:tentative="1">
      <w:start w:val="1"/>
      <w:numFmt w:val="bullet"/>
      <w:lvlText w:val="•"/>
      <w:lvlJc w:val="left"/>
      <w:pPr>
        <w:tabs>
          <w:tab w:val="num" w:pos="2880"/>
        </w:tabs>
        <w:ind w:left="2880" w:hanging="360"/>
      </w:pPr>
      <w:rPr>
        <w:rFonts w:ascii="Arial" w:hAnsi="Arial" w:hint="default"/>
      </w:rPr>
    </w:lvl>
    <w:lvl w:ilvl="4" w:tplc="EBEC5EDC" w:tentative="1">
      <w:start w:val="1"/>
      <w:numFmt w:val="bullet"/>
      <w:lvlText w:val="•"/>
      <w:lvlJc w:val="left"/>
      <w:pPr>
        <w:tabs>
          <w:tab w:val="num" w:pos="3600"/>
        </w:tabs>
        <w:ind w:left="3600" w:hanging="360"/>
      </w:pPr>
      <w:rPr>
        <w:rFonts w:ascii="Arial" w:hAnsi="Arial" w:hint="default"/>
      </w:rPr>
    </w:lvl>
    <w:lvl w:ilvl="5" w:tplc="B0948918" w:tentative="1">
      <w:start w:val="1"/>
      <w:numFmt w:val="bullet"/>
      <w:lvlText w:val="•"/>
      <w:lvlJc w:val="left"/>
      <w:pPr>
        <w:tabs>
          <w:tab w:val="num" w:pos="4320"/>
        </w:tabs>
        <w:ind w:left="4320" w:hanging="360"/>
      </w:pPr>
      <w:rPr>
        <w:rFonts w:ascii="Arial" w:hAnsi="Arial" w:hint="default"/>
      </w:rPr>
    </w:lvl>
    <w:lvl w:ilvl="6" w:tplc="BDEEDCC0" w:tentative="1">
      <w:start w:val="1"/>
      <w:numFmt w:val="bullet"/>
      <w:lvlText w:val="•"/>
      <w:lvlJc w:val="left"/>
      <w:pPr>
        <w:tabs>
          <w:tab w:val="num" w:pos="5040"/>
        </w:tabs>
        <w:ind w:left="5040" w:hanging="360"/>
      </w:pPr>
      <w:rPr>
        <w:rFonts w:ascii="Arial" w:hAnsi="Arial" w:hint="default"/>
      </w:rPr>
    </w:lvl>
    <w:lvl w:ilvl="7" w:tplc="5176AF18" w:tentative="1">
      <w:start w:val="1"/>
      <w:numFmt w:val="bullet"/>
      <w:lvlText w:val="•"/>
      <w:lvlJc w:val="left"/>
      <w:pPr>
        <w:tabs>
          <w:tab w:val="num" w:pos="5760"/>
        </w:tabs>
        <w:ind w:left="5760" w:hanging="360"/>
      </w:pPr>
      <w:rPr>
        <w:rFonts w:ascii="Arial" w:hAnsi="Arial" w:hint="default"/>
      </w:rPr>
    </w:lvl>
    <w:lvl w:ilvl="8" w:tplc="AF92F6D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A173FF6"/>
    <w:multiLevelType w:val="hybridMultilevel"/>
    <w:tmpl w:val="EB743EC4"/>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18" w15:restartNumberingAfterBreak="0">
    <w:nsid w:val="6A9350AC"/>
    <w:multiLevelType w:val="multilevel"/>
    <w:tmpl w:val="3118EF7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6C7C23E7"/>
    <w:multiLevelType w:val="hybridMultilevel"/>
    <w:tmpl w:val="09AAFC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3223AAB"/>
    <w:multiLevelType w:val="hybridMultilevel"/>
    <w:tmpl w:val="EF148590"/>
    <w:lvl w:ilvl="0" w:tplc="73BC5D4E">
      <w:start w:val="1"/>
      <w:numFmt w:val="bullet"/>
      <w:lvlText w:val="•"/>
      <w:lvlJc w:val="left"/>
      <w:pPr>
        <w:tabs>
          <w:tab w:val="num" w:pos="720"/>
        </w:tabs>
        <w:ind w:left="720" w:hanging="360"/>
      </w:pPr>
      <w:rPr>
        <w:rFonts w:ascii="Arial" w:hAnsi="Arial" w:hint="default"/>
      </w:rPr>
    </w:lvl>
    <w:lvl w:ilvl="1" w:tplc="0160399E" w:tentative="1">
      <w:start w:val="1"/>
      <w:numFmt w:val="bullet"/>
      <w:lvlText w:val="•"/>
      <w:lvlJc w:val="left"/>
      <w:pPr>
        <w:tabs>
          <w:tab w:val="num" w:pos="1440"/>
        </w:tabs>
        <w:ind w:left="1440" w:hanging="360"/>
      </w:pPr>
      <w:rPr>
        <w:rFonts w:ascii="Arial" w:hAnsi="Arial" w:hint="default"/>
      </w:rPr>
    </w:lvl>
    <w:lvl w:ilvl="2" w:tplc="C6B47FC2" w:tentative="1">
      <w:start w:val="1"/>
      <w:numFmt w:val="bullet"/>
      <w:lvlText w:val="•"/>
      <w:lvlJc w:val="left"/>
      <w:pPr>
        <w:tabs>
          <w:tab w:val="num" w:pos="2160"/>
        </w:tabs>
        <w:ind w:left="2160" w:hanging="360"/>
      </w:pPr>
      <w:rPr>
        <w:rFonts w:ascii="Arial" w:hAnsi="Arial" w:hint="default"/>
      </w:rPr>
    </w:lvl>
    <w:lvl w:ilvl="3" w:tplc="D7D0CCEC" w:tentative="1">
      <w:start w:val="1"/>
      <w:numFmt w:val="bullet"/>
      <w:lvlText w:val="•"/>
      <w:lvlJc w:val="left"/>
      <w:pPr>
        <w:tabs>
          <w:tab w:val="num" w:pos="2880"/>
        </w:tabs>
        <w:ind w:left="2880" w:hanging="360"/>
      </w:pPr>
      <w:rPr>
        <w:rFonts w:ascii="Arial" w:hAnsi="Arial" w:hint="default"/>
      </w:rPr>
    </w:lvl>
    <w:lvl w:ilvl="4" w:tplc="35927B08" w:tentative="1">
      <w:start w:val="1"/>
      <w:numFmt w:val="bullet"/>
      <w:lvlText w:val="•"/>
      <w:lvlJc w:val="left"/>
      <w:pPr>
        <w:tabs>
          <w:tab w:val="num" w:pos="3600"/>
        </w:tabs>
        <w:ind w:left="3600" w:hanging="360"/>
      </w:pPr>
      <w:rPr>
        <w:rFonts w:ascii="Arial" w:hAnsi="Arial" w:hint="default"/>
      </w:rPr>
    </w:lvl>
    <w:lvl w:ilvl="5" w:tplc="50C8982C" w:tentative="1">
      <w:start w:val="1"/>
      <w:numFmt w:val="bullet"/>
      <w:lvlText w:val="•"/>
      <w:lvlJc w:val="left"/>
      <w:pPr>
        <w:tabs>
          <w:tab w:val="num" w:pos="4320"/>
        </w:tabs>
        <w:ind w:left="4320" w:hanging="360"/>
      </w:pPr>
      <w:rPr>
        <w:rFonts w:ascii="Arial" w:hAnsi="Arial" w:hint="default"/>
      </w:rPr>
    </w:lvl>
    <w:lvl w:ilvl="6" w:tplc="5622BFE8" w:tentative="1">
      <w:start w:val="1"/>
      <w:numFmt w:val="bullet"/>
      <w:lvlText w:val="•"/>
      <w:lvlJc w:val="left"/>
      <w:pPr>
        <w:tabs>
          <w:tab w:val="num" w:pos="5040"/>
        </w:tabs>
        <w:ind w:left="5040" w:hanging="360"/>
      </w:pPr>
      <w:rPr>
        <w:rFonts w:ascii="Arial" w:hAnsi="Arial" w:hint="default"/>
      </w:rPr>
    </w:lvl>
    <w:lvl w:ilvl="7" w:tplc="A2FC34D8" w:tentative="1">
      <w:start w:val="1"/>
      <w:numFmt w:val="bullet"/>
      <w:lvlText w:val="•"/>
      <w:lvlJc w:val="left"/>
      <w:pPr>
        <w:tabs>
          <w:tab w:val="num" w:pos="5760"/>
        </w:tabs>
        <w:ind w:left="5760" w:hanging="360"/>
      </w:pPr>
      <w:rPr>
        <w:rFonts w:ascii="Arial" w:hAnsi="Arial" w:hint="default"/>
      </w:rPr>
    </w:lvl>
    <w:lvl w:ilvl="8" w:tplc="8E5C0026" w:tentative="1">
      <w:start w:val="1"/>
      <w:numFmt w:val="bullet"/>
      <w:lvlText w:val="•"/>
      <w:lvlJc w:val="left"/>
      <w:pPr>
        <w:tabs>
          <w:tab w:val="num" w:pos="6480"/>
        </w:tabs>
        <w:ind w:left="6480" w:hanging="360"/>
      </w:pPr>
      <w:rPr>
        <w:rFonts w:ascii="Arial" w:hAnsi="Arial" w:hint="default"/>
      </w:rPr>
    </w:lvl>
  </w:abstractNum>
  <w:num w:numId="1">
    <w:abstractNumId w:val="13"/>
  </w:num>
  <w:num w:numId="2">
    <w:abstractNumId w:val="11"/>
  </w:num>
  <w:num w:numId="3">
    <w:abstractNumId w:val="10"/>
  </w:num>
  <w:num w:numId="4">
    <w:abstractNumId w:val="20"/>
  </w:num>
  <w:num w:numId="5">
    <w:abstractNumId w:val="16"/>
  </w:num>
  <w:num w:numId="6">
    <w:abstractNumId w:val="15"/>
  </w:num>
  <w:num w:numId="7">
    <w:abstractNumId w:val="0"/>
  </w:num>
  <w:num w:numId="8">
    <w:abstractNumId w:val="3"/>
  </w:num>
  <w:num w:numId="9">
    <w:abstractNumId w:val="14"/>
  </w:num>
  <w:num w:numId="10">
    <w:abstractNumId w:val="17"/>
  </w:num>
  <w:num w:numId="11">
    <w:abstractNumId w:val="6"/>
  </w:num>
  <w:num w:numId="12">
    <w:abstractNumId w:val="4"/>
  </w:num>
  <w:num w:numId="13">
    <w:abstractNumId w:val="5"/>
  </w:num>
  <w:num w:numId="14">
    <w:abstractNumId w:val="2"/>
  </w:num>
  <w:num w:numId="15">
    <w:abstractNumId w:val="18"/>
  </w:num>
  <w:num w:numId="16">
    <w:abstractNumId w:val="9"/>
  </w:num>
  <w:num w:numId="17">
    <w:abstractNumId w:val="12"/>
  </w:num>
  <w:num w:numId="18">
    <w:abstractNumId w:val="19"/>
  </w:num>
  <w:num w:numId="19">
    <w:abstractNumId w:val="8"/>
  </w:num>
  <w:num w:numId="20">
    <w:abstractNumId w:val="1"/>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trackRevisions/>
  <w:defaultTabStop w:val="720"/>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DYwNzQzNrE0NDGysDRU0lEKTi0uzszPAykwNK4FAJPASwYtAAAA"/>
  </w:docVars>
  <w:rsids>
    <w:rsidRoot w:val="0095583A"/>
    <w:rsid w:val="00002456"/>
    <w:rsid w:val="00006E0A"/>
    <w:rsid w:val="000135D1"/>
    <w:rsid w:val="000137AE"/>
    <w:rsid w:val="00017FCF"/>
    <w:rsid w:val="00020E25"/>
    <w:rsid w:val="000229AF"/>
    <w:rsid w:val="000235A3"/>
    <w:rsid w:val="000244B5"/>
    <w:rsid w:val="00026B12"/>
    <w:rsid w:val="00027293"/>
    <w:rsid w:val="00030BF4"/>
    <w:rsid w:val="00031D64"/>
    <w:rsid w:val="0004094E"/>
    <w:rsid w:val="00042923"/>
    <w:rsid w:val="00043B28"/>
    <w:rsid w:val="00047AB4"/>
    <w:rsid w:val="0005269F"/>
    <w:rsid w:val="00056C8E"/>
    <w:rsid w:val="000630CC"/>
    <w:rsid w:val="00064D77"/>
    <w:rsid w:val="00070C6F"/>
    <w:rsid w:val="0007123D"/>
    <w:rsid w:val="00073B25"/>
    <w:rsid w:val="0007773B"/>
    <w:rsid w:val="000777E0"/>
    <w:rsid w:val="0008036E"/>
    <w:rsid w:val="00084F64"/>
    <w:rsid w:val="000873A8"/>
    <w:rsid w:val="00090B89"/>
    <w:rsid w:val="000914D1"/>
    <w:rsid w:val="00092316"/>
    <w:rsid w:val="00095B32"/>
    <w:rsid w:val="000A09C4"/>
    <w:rsid w:val="000A0CD8"/>
    <w:rsid w:val="000A165B"/>
    <w:rsid w:val="000A36E3"/>
    <w:rsid w:val="000A675B"/>
    <w:rsid w:val="000B0645"/>
    <w:rsid w:val="000B4BF0"/>
    <w:rsid w:val="000C2C35"/>
    <w:rsid w:val="000C4625"/>
    <w:rsid w:val="000C599B"/>
    <w:rsid w:val="000D17B9"/>
    <w:rsid w:val="000D3EBC"/>
    <w:rsid w:val="000D5C0D"/>
    <w:rsid w:val="000D6062"/>
    <w:rsid w:val="000D71EF"/>
    <w:rsid w:val="000E13C6"/>
    <w:rsid w:val="000F158A"/>
    <w:rsid w:val="000F6523"/>
    <w:rsid w:val="0010224F"/>
    <w:rsid w:val="00102B83"/>
    <w:rsid w:val="00103E3A"/>
    <w:rsid w:val="001043D5"/>
    <w:rsid w:val="001047DA"/>
    <w:rsid w:val="001070C0"/>
    <w:rsid w:val="0011390C"/>
    <w:rsid w:val="001223C6"/>
    <w:rsid w:val="00123C48"/>
    <w:rsid w:val="00123DF9"/>
    <w:rsid w:val="00133DAC"/>
    <w:rsid w:val="00144100"/>
    <w:rsid w:val="00146055"/>
    <w:rsid w:val="00146C12"/>
    <w:rsid w:val="00146E3A"/>
    <w:rsid w:val="001518E6"/>
    <w:rsid w:val="00152126"/>
    <w:rsid w:val="00153C44"/>
    <w:rsid w:val="001552D2"/>
    <w:rsid w:val="00156002"/>
    <w:rsid w:val="00160F8A"/>
    <w:rsid w:val="001626E5"/>
    <w:rsid w:val="001633CA"/>
    <w:rsid w:val="00165A58"/>
    <w:rsid w:val="001669E3"/>
    <w:rsid w:val="00166FE2"/>
    <w:rsid w:val="001727F5"/>
    <w:rsid w:val="0017374D"/>
    <w:rsid w:val="0018203D"/>
    <w:rsid w:val="00185171"/>
    <w:rsid w:val="001A02B4"/>
    <w:rsid w:val="001A4374"/>
    <w:rsid w:val="001B12E1"/>
    <w:rsid w:val="001B2EBA"/>
    <w:rsid w:val="001C1869"/>
    <w:rsid w:val="001C5AD4"/>
    <w:rsid w:val="001C6B38"/>
    <w:rsid w:val="001C76EE"/>
    <w:rsid w:val="001D1BED"/>
    <w:rsid w:val="001D509B"/>
    <w:rsid w:val="001D6A1F"/>
    <w:rsid w:val="001D76E8"/>
    <w:rsid w:val="001D776F"/>
    <w:rsid w:val="001E6EAE"/>
    <w:rsid w:val="001F43BF"/>
    <w:rsid w:val="001F4FC9"/>
    <w:rsid w:val="001F6CDE"/>
    <w:rsid w:val="00205111"/>
    <w:rsid w:val="002079B9"/>
    <w:rsid w:val="00211ED6"/>
    <w:rsid w:val="00220274"/>
    <w:rsid w:val="0022129F"/>
    <w:rsid w:val="00222C9F"/>
    <w:rsid w:val="002312F5"/>
    <w:rsid w:val="00231CAB"/>
    <w:rsid w:val="00233C72"/>
    <w:rsid w:val="002361CF"/>
    <w:rsid w:val="00241C6D"/>
    <w:rsid w:val="00242778"/>
    <w:rsid w:val="00243168"/>
    <w:rsid w:val="00244B75"/>
    <w:rsid w:val="0025297D"/>
    <w:rsid w:val="00253F2A"/>
    <w:rsid w:val="00260013"/>
    <w:rsid w:val="0026664C"/>
    <w:rsid w:val="00266694"/>
    <w:rsid w:val="00273885"/>
    <w:rsid w:val="00273948"/>
    <w:rsid w:val="00273CBB"/>
    <w:rsid w:val="002747C4"/>
    <w:rsid w:val="0027741D"/>
    <w:rsid w:val="00280844"/>
    <w:rsid w:val="00280CC0"/>
    <w:rsid w:val="00280E67"/>
    <w:rsid w:val="00285A9E"/>
    <w:rsid w:val="00286ECB"/>
    <w:rsid w:val="0029054E"/>
    <w:rsid w:val="002942EF"/>
    <w:rsid w:val="002970E1"/>
    <w:rsid w:val="002A67E4"/>
    <w:rsid w:val="002A72C0"/>
    <w:rsid w:val="002C001D"/>
    <w:rsid w:val="002C336F"/>
    <w:rsid w:val="002C73AD"/>
    <w:rsid w:val="002D16AF"/>
    <w:rsid w:val="002D61AB"/>
    <w:rsid w:val="002E117A"/>
    <w:rsid w:val="002E125F"/>
    <w:rsid w:val="002E6462"/>
    <w:rsid w:val="002F30A6"/>
    <w:rsid w:val="002F5697"/>
    <w:rsid w:val="002F5B87"/>
    <w:rsid w:val="0030070D"/>
    <w:rsid w:val="003047F8"/>
    <w:rsid w:val="003106FC"/>
    <w:rsid w:val="00311D65"/>
    <w:rsid w:val="003149F4"/>
    <w:rsid w:val="00315AC5"/>
    <w:rsid w:val="00325734"/>
    <w:rsid w:val="00325A1F"/>
    <w:rsid w:val="00326EF7"/>
    <w:rsid w:val="00331678"/>
    <w:rsid w:val="00331ED8"/>
    <w:rsid w:val="00336CF8"/>
    <w:rsid w:val="00346CFE"/>
    <w:rsid w:val="00350237"/>
    <w:rsid w:val="00350540"/>
    <w:rsid w:val="003507FB"/>
    <w:rsid w:val="0035432F"/>
    <w:rsid w:val="00354960"/>
    <w:rsid w:val="00356C41"/>
    <w:rsid w:val="00357691"/>
    <w:rsid w:val="00357879"/>
    <w:rsid w:val="0036344B"/>
    <w:rsid w:val="00363BC4"/>
    <w:rsid w:val="00365886"/>
    <w:rsid w:val="00366F04"/>
    <w:rsid w:val="003735AB"/>
    <w:rsid w:val="00376E64"/>
    <w:rsid w:val="0038794D"/>
    <w:rsid w:val="00390870"/>
    <w:rsid w:val="00391B51"/>
    <w:rsid w:val="00396242"/>
    <w:rsid w:val="0039780B"/>
    <w:rsid w:val="003A5E5D"/>
    <w:rsid w:val="003A70BA"/>
    <w:rsid w:val="003B0D4C"/>
    <w:rsid w:val="003B1B97"/>
    <w:rsid w:val="003C1F68"/>
    <w:rsid w:val="003C5906"/>
    <w:rsid w:val="003C5D04"/>
    <w:rsid w:val="003D0E0A"/>
    <w:rsid w:val="003D1E71"/>
    <w:rsid w:val="003D6770"/>
    <w:rsid w:val="003E2981"/>
    <w:rsid w:val="003E3EE4"/>
    <w:rsid w:val="003E3F86"/>
    <w:rsid w:val="003E47DD"/>
    <w:rsid w:val="003F1870"/>
    <w:rsid w:val="003F2273"/>
    <w:rsid w:val="003F4859"/>
    <w:rsid w:val="003F7DFA"/>
    <w:rsid w:val="004008F2"/>
    <w:rsid w:val="00402B15"/>
    <w:rsid w:val="00403A4F"/>
    <w:rsid w:val="004103B4"/>
    <w:rsid w:val="00414265"/>
    <w:rsid w:val="004156F8"/>
    <w:rsid w:val="00417F83"/>
    <w:rsid w:val="004212C0"/>
    <w:rsid w:val="00421D5A"/>
    <w:rsid w:val="00424A21"/>
    <w:rsid w:val="004266CD"/>
    <w:rsid w:val="00426EAB"/>
    <w:rsid w:val="00426F5E"/>
    <w:rsid w:val="0042721A"/>
    <w:rsid w:val="0043134A"/>
    <w:rsid w:val="0043383E"/>
    <w:rsid w:val="00435BEA"/>
    <w:rsid w:val="004416C5"/>
    <w:rsid w:val="00445083"/>
    <w:rsid w:val="00445A72"/>
    <w:rsid w:val="00447409"/>
    <w:rsid w:val="004532DC"/>
    <w:rsid w:val="00454AC4"/>
    <w:rsid w:val="004627EC"/>
    <w:rsid w:val="00464B25"/>
    <w:rsid w:val="00465923"/>
    <w:rsid w:val="0046713F"/>
    <w:rsid w:val="004672D2"/>
    <w:rsid w:val="00471087"/>
    <w:rsid w:val="00476265"/>
    <w:rsid w:val="004768C1"/>
    <w:rsid w:val="00476F2A"/>
    <w:rsid w:val="00477482"/>
    <w:rsid w:val="00480BCC"/>
    <w:rsid w:val="00480E45"/>
    <w:rsid w:val="00482B00"/>
    <w:rsid w:val="00483786"/>
    <w:rsid w:val="00483E81"/>
    <w:rsid w:val="004855F0"/>
    <w:rsid w:val="00486B47"/>
    <w:rsid w:val="00487CDE"/>
    <w:rsid w:val="0049035B"/>
    <w:rsid w:val="004934B8"/>
    <w:rsid w:val="00493A2D"/>
    <w:rsid w:val="00494100"/>
    <w:rsid w:val="004A08D6"/>
    <w:rsid w:val="004A1A2D"/>
    <w:rsid w:val="004A1AF3"/>
    <w:rsid w:val="004A5C48"/>
    <w:rsid w:val="004B1539"/>
    <w:rsid w:val="004B7D47"/>
    <w:rsid w:val="004C3182"/>
    <w:rsid w:val="004C3A74"/>
    <w:rsid w:val="004C5237"/>
    <w:rsid w:val="004D0AD9"/>
    <w:rsid w:val="004D1487"/>
    <w:rsid w:val="004D1F4A"/>
    <w:rsid w:val="004D2AB3"/>
    <w:rsid w:val="004D46D5"/>
    <w:rsid w:val="004E1DD5"/>
    <w:rsid w:val="004E204E"/>
    <w:rsid w:val="004E420C"/>
    <w:rsid w:val="004E6B11"/>
    <w:rsid w:val="004E7C48"/>
    <w:rsid w:val="004F0AD3"/>
    <w:rsid w:val="004F1124"/>
    <w:rsid w:val="004F1CE4"/>
    <w:rsid w:val="004F232E"/>
    <w:rsid w:val="004F3131"/>
    <w:rsid w:val="004F57B8"/>
    <w:rsid w:val="004F63F3"/>
    <w:rsid w:val="00500C9F"/>
    <w:rsid w:val="005070FF"/>
    <w:rsid w:val="0052117E"/>
    <w:rsid w:val="00522FE0"/>
    <w:rsid w:val="00525AD1"/>
    <w:rsid w:val="00525BFF"/>
    <w:rsid w:val="00525DB8"/>
    <w:rsid w:val="00527F3F"/>
    <w:rsid w:val="00531072"/>
    <w:rsid w:val="00531715"/>
    <w:rsid w:val="00535A4C"/>
    <w:rsid w:val="00536F75"/>
    <w:rsid w:val="00546213"/>
    <w:rsid w:val="0054788F"/>
    <w:rsid w:val="00550E42"/>
    <w:rsid w:val="00561706"/>
    <w:rsid w:val="00561AA5"/>
    <w:rsid w:val="005623F6"/>
    <w:rsid w:val="00567C07"/>
    <w:rsid w:val="00572863"/>
    <w:rsid w:val="00573A75"/>
    <w:rsid w:val="00581841"/>
    <w:rsid w:val="00582503"/>
    <w:rsid w:val="00584453"/>
    <w:rsid w:val="005847B9"/>
    <w:rsid w:val="0058753A"/>
    <w:rsid w:val="00587C00"/>
    <w:rsid w:val="00591AB5"/>
    <w:rsid w:val="00591BEF"/>
    <w:rsid w:val="00592A25"/>
    <w:rsid w:val="00594D17"/>
    <w:rsid w:val="005971FC"/>
    <w:rsid w:val="005A3887"/>
    <w:rsid w:val="005B2B94"/>
    <w:rsid w:val="005B50B4"/>
    <w:rsid w:val="005B5382"/>
    <w:rsid w:val="005C3C64"/>
    <w:rsid w:val="005C570B"/>
    <w:rsid w:val="005C6B34"/>
    <w:rsid w:val="005C7125"/>
    <w:rsid w:val="005C7FAE"/>
    <w:rsid w:val="005D340E"/>
    <w:rsid w:val="005D53DC"/>
    <w:rsid w:val="005D75E6"/>
    <w:rsid w:val="005F10A6"/>
    <w:rsid w:val="005F23ED"/>
    <w:rsid w:val="005F2440"/>
    <w:rsid w:val="005F5AA3"/>
    <w:rsid w:val="005F7F1C"/>
    <w:rsid w:val="00606FB2"/>
    <w:rsid w:val="006077ED"/>
    <w:rsid w:val="00612D9B"/>
    <w:rsid w:val="00614750"/>
    <w:rsid w:val="00615596"/>
    <w:rsid w:val="006228BA"/>
    <w:rsid w:val="00622FB9"/>
    <w:rsid w:val="0062347B"/>
    <w:rsid w:val="00623B45"/>
    <w:rsid w:val="00623D64"/>
    <w:rsid w:val="00624E76"/>
    <w:rsid w:val="00624E99"/>
    <w:rsid w:val="0062575F"/>
    <w:rsid w:val="006272F3"/>
    <w:rsid w:val="0063122A"/>
    <w:rsid w:val="00632A04"/>
    <w:rsid w:val="00635F85"/>
    <w:rsid w:val="006366E4"/>
    <w:rsid w:val="00637BB0"/>
    <w:rsid w:val="006408C6"/>
    <w:rsid w:val="006455C6"/>
    <w:rsid w:val="00646EF3"/>
    <w:rsid w:val="00647434"/>
    <w:rsid w:val="00650388"/>
    <w:rsid w:val="006510F8"/>
    <w:rsid w:val="006527CD"/>
    <w:rsid w:val="00654E06"/>
    <w:rsid w:val="00654E7E"/>
    <w:rsid w:val="00664A91"/>
    <w:rsid w:val="00664F7A"/>
    <w:rsid w:val="006672C0"/>
    <w:rsid w:val="00671676"/>
    <w:rsid w:val="00671958"/>
    <w:rsid w:val="00675FEA"/>
    <w:rsid w:val="00684438"/>
    <w:rsid w:val="0068542E"/>
    <w:rsid w:val="00686F4E"/>
    <w:rsid w:val="006878F3"/>
    <w:rsid w:val="00696B79"/>
    <w:rsid w:val="00697695"/>
    <w:rsid w:val="006A3130"/>
    <w:rsid w:val="006A342B"/>
    <w:rsid w:val="006B080B"/>
    <w:rsid w:val="006B3257"/>
    <w:rsid w:val="006B5F25"/>
    <w:rsid w:val="006C63E9"/>
    <w:rsid w:val="006C6C53"/>
    <w:rsid w:val="006D2853"/>
    <w:rsid w:val="006D7DF1"/>
    <w:rsid w:val="006E10EF"/>
    <w:rsid w:val="006E1586"/>
    <w:rsid w:val="006E1D31"/>
    <w:rsid w:val="006E5E13"/>
    <w:rsid w:val="006F13F1"/>
    <w:rsid w:val="006F6F78"/>
    <w:rsid w:val="00701D97"/>
    <w:rsid w:val="007030BB"/>
    <w:rsid w:val="00703870"/>
    <w:rsid w:val="007050F9"/>
    <w:rsid w:val="007051D1"/>
    <w:rsid w:val="0071085F"/>
    <w:rsid w:val="0071129C"/>
    <w:rsid w:val="007209D1"/>
    <w:rsid w:val="007233F6"/>
    <w:rsid w:val="00724940"/>
    <w:rsid w:val="00726109"/>
    <w:rsid w:val="00734490"/>
    <w:rsid w:val="007378A0"/>
    <w:rsid w:val="00740DB4"/>
    <w:rsid w:val="00741B89"/>
    <w:rsid w:val="00746168"/>
    <w:rsid w:val="007470E7"/>
    <w:rsid w:val="007512F2"/>
    <w:rsid w:val="00751C80"/>
    <w:rsid w:val="00762DC8"/>
    <w:rsid w:val="00763492"/>
    <w:rsid w:val="007653E8"/>
    <w:rsid w:val="007727BA"/>
    <w:rsid w:val="007745F0"/>
    <w:rsid w:val="00785F02"/>
    <w:rsid w:val="0079065C"/>
    <w:rsid w:val="0079360D"/>
    <w:rsid w:val="00794401"/>
    <w:rsid w:val="00795A70"/>
    <w:rsid w:val="00796954"/>
    <w:rsid w:val="007A175F"/>
    <w:rsid w:val="007B08E4"/>
    <w:rsid w:val="007B5CBE"/>
    <w:rsid w:val="007B5EC5"/>
    <w:rsid w:val="007C0D7F"/>
    <w:rsid w:val="007C18DD"/>
    <w:rsid w:val="007C265B"/>
    <w:rsid w:val="007C68D0"/>
    <w:rsid w:val="007C72D7"/>
    <w:rsid w:val="007D1AFC"/>
    <w:rsid w:val="007D3381"/>
    <w:rsid w:val="007D3761"/>
    <w:rsid w:val="007D4F76"/>
    <w:rsid w:val="007D6089"/>
    <w:rsid w:val="007D6C03"/>
    <w:rsid w:val="007E40A0"/>
    <w:rsid w:val="007E6968"/>
    <w:rsid w:val="007F0822"/>
    <w:rsid w:val="007F4AAF"/>
    <w:rsid w:val="007F50F0"/>
    <w:rsid w:val="0081012C"/>
    <w:rsid w:val="00810E25"/>
    <w:rsid w:val="00812963"/>
    <w:rsid w:val="008140A5"/>
    <w:rsid w:val="00815393"/>
    <w:rsid w:val="00816D15"/>
    <w:rsid w:val="0081701E"/>
    <w:rsid w:val="008219C5"/>
    <w:rsid w:val="00823729"/>
    <w:rsid w:val="00827542"/>
    <w:rsid w:val="00830080"/>
    <w:rsid w:val="00831810"/>
    <w:rsid w:val="008355D5"/>
    <w:rsid w:val="008409A4"/>
    <w:rsid w:val="00841608"/>
    <w:rsid w:val="008417CA"/>
    <w:rsid w:val="008422B8"/>
    <w:rsid w:val="0084652C"/>
    <w:rsid w:val="00847579"/>
    <w:rsid w:val="0085043D"/>
    <w:rsid w:val="00850F9F"/>
    <w:rsid w:val="0085139E"/>
    <w:rsid w:val="0085312A"/>
    <w:rsid w:val="00856749"/>
    <w:rsid w:val="00871EAD"/>
    <w:rsid w:val="00872642"/>
    <w:rsid w:val="00874424"/>
    <w:rsid w:val="008777F2"/>
    <w:rsid w:val="00880652"/>
    <w:rsid w:val="00881388"/>
    <w:rsid w:val="00883191"/>
    <w:rsid w:val="00884E2D"/>
    <w:rsid w:val="00891E85"/>
    <w:rsid w:val="00892807"/>
    <w:rsid w:val="00893D46"/>
    <w:rsid w:val="008953D2"/>
    <w:rsid w:val="00897113"/>
    <w:rsid w:val="008A129F"/>
    <w:rsid w:val="008A1573"/>
    <w:rsid w:val="008A178F"/>
    <w:rsid w:val="008B37B7"/>
    <w:rsid w:val="008C0BB2"/>
    <w:rsid w:val="008C21C5"/>
    <w:rsid w:val="008C236A"/>
    <w:rsid w:val="008C769E"/>
    <w:rsid w:val="008D4592"/>
    <w:rsid w:val="008E3781"/>
    <w:rsid w:val="008E5091"/>
    <w:rsid w:val="008E78BF"/>
    <w:rsid w:val="008E794B"/>
    <w:rsid w:val="008F1795"/>
    <w:rsid w:val="00900AEA"/>
    <w:rsid w:val="00902912"/>
    <w:rsid w:val="009058EB"/>
    <w:rsid w:val="00911BAD"/>
    <w:rsid w:val="00911CD6"/>
    <w:rsid w:val="0091282F"/>
    <w:rsid w:val="00914B2B"/>
    <w:rsid w:val="00915038"/>
    <w:rsid w:val="00915256"/>
    <w:rsid w:val="00916175"/>
    <w:rsid w:val="00917FD9"/>
    <w:rsid w:val="00921509"/>
    <w:rsid w:val="00930507"/>
    <w:rsid w:val="00932BAA"/>
    <w:rsid w:val="00933520"/>
    <w:rsid w:val="00937CF0"/>
    <w:rsid w:val="0094547E"/>
    <w:rsid w:val="00950003"/>
    <w:rsid w:val="009511F8"/>
    <w:rsid w:val="00954AC8"/>
    <w:rsid w:val="0095583A"/>
    <w:rsid w:val="00957BB6"/>
    <w:rsid w:val="00963279"/>
    <w:rsid w:val="00971BF5"/>
    <w:rsid w:val="00971FBF"/>
    <w:rsid w:val="0097394F"/>
    <w:rsid w:val="00977DE3"/>
    <w:rsid w:val="009815F1"/>
    <w:rsid w:val="0098203D"/>
    <w:rsid w:val="009825B3"/>
    <w:rsid w:val="0099335C"/>
    <w:rsid w:val="009946D1"/>
    <w:rsid w:val="00994971"/>
    <w:rsid w:val="00994CDD"/>
    <w:rsid w:val="0099707E"/>
    <w:rsid w:val="009A2964"/>
    <w:rsid w:val="009B750B"/>
    <w:rsid w:val="009D6E60"/>
    <w:rsid w:val="009E000A"/>
    <w:rsid w:val="009E1ED4"/>
    <w:rsid w:val="009F039C"/>
    <w:rsid w:val="009F133D"/>
    <w:rsid w:val="009F135E"/>
    <w:rsid w:val="009F541E"/>
    <w:rsid w:val="009F57E5"/>
    <w:rsid w:val="00A002C0"/>
    <w:rsid w:val="00A02697"/>
    <w:rsid w:val="00A02760"/>
    <w:rsid w:val="00A131D5"/>
    <w:rsid w:val="00A15925"/>
    <w:rsid w:val="00A2283A"/>
    <w:rsid w:val="00A302D3"/>
    <w:rsid w:val="00A30C90"/>
    <w:rsid w:val="00A41907"/>
    <w:rsid w:val="00A42707"/>
    <w:rsid w:val="00A56B7C"/>
    <w:rsid w:val="00A56EB6"/>
    <w:rsid w:val="00A57ED7"/>
    <w:rsid w:val="00A6206E"/>
    <w:rsid w:val="00A64462"/>
    <w:rsid w:val="00A67164"/>
    <w:rsid w:val="00A718A4"/>
    <w:rsid w:val="00A71AC4"/>
    <w:rsid w:val="00A7534D"/>
    <w:rsid w:val="00A76345"/>
    <w:rsid w:val="00A863F3"/>
    <w:rsid w:val="00A90D60"/>
    <w:rsid w:val="00A93E6F"/>
    <w:rsid w:val="00AB01A4"/>
    <w:rsid w:val="00AB0827"/>
    <w:rsid w:val="00AB30AF"/>
    <w:rsid w:val="00AB3B87"/>
    <w:rsid w:val="00AB4F3E"/>
    <w:rsid w:val="00AB6C14"/>
    <w:rsid w:val="00AB7C56"/>
    <w:rsid w:val="00AC0D85"/>
    <w:rsid w:val="00AC64C5"/>
    <w:rsid w:val="00AD11F9"/>
    <w:rsid w:val="00AD2F74"/>
    <w:rsid w:val="00AD604E"/>
    <w:rsid w:val="00AE06B8"/>
    <w:rsid w:val="00AE080A"/>
    <w:rsid w:val="00AE1B0C"/>
    <w:rsid w:val="00AE2A8C"/>
    <w:rsid w:val="00AE3DEC"/>
    <w:rsid w:val="00AE7AC1"/>
    <w:rsid w:val="00AF0755"/>
    <w:rsid w:val="00AF17CF"/>
    <w:rsid w:val="00AF4016"/>
    <w:rsid w:val="00AF4476"/>
    <w:rsid w:val="00AF604C"/>
    <w:rsid w:val="00B0098A"/>
    <w:rsid w:val="00B0287A"/>
    <w:rsid w:val="00B100C1"/>
    <w:rsid w:val="00B11F65"/>
    <w:rsid w:val="00B14B4F"/>
    <w:rsid w:val="00B14D14"/>
    <w:rsid w:val="00B14D2D"/>
    <w:rsid w:val="00B14D3E"/>
    <w:rsid w:val="00B20563"/>
    <w:rsid w:val="00B26C5A"/>
    <w:rsid w:val="00B30FF8"/>
    <w:rsid w:val="00B32B77"/>
    <w:rsid w:val="00B32CAD"/>
    <w:rsid w:val="00B33CBC"/>
    <w:rsid w:val="00B34A8F"/>
    <w:rsid w:val="00B3593D"/>
    <w:rsid w:val="00B53708"/>
    <w:rsid w:val="00B57BB9"/>
    <w:rsid w:val="00B60F29"/>
    <w:rsid w:val="00B621E1"/>
    <w:rsid w:val="00B63CDF"/>
    <w:rsid w:val="00B63EF5"/>
    <w:rsid w:val="00B6670F"/>
    <w:rsid w:val="00B70C08"/>
    <w:rsid w:val="00B73E0E"/>
    <w:rsid w:val="00B75088"/>
    <w:rsid w:val="00B7712C"/>
    <w:rsid w:val="00B802A4"/>
    <w:rsid w:val="00B8110E"/>
    <w:rsid w:val="00B8223A"/>
    <w:rsid w:val="00B8286F"/>
    <w:rsid w:val="00B82893"/>
    <w:rsid w:val="00B85091"/>
    <w:rsid w:val="00B86750"/>
    <w:rsid w:val="00B91AD3"/>
    <w:rsid w:val="00B96B7E"/>
    <w:rsid w:val="00B971B2"/>
    <w:rsid w:val="00BA0EA7"/>
    <w:rsid w:val="00BA1DA5"/>
    <w:rsid w:val="00BA37B4"/>
    <w:rsid w:val="00BA580E"/>
    <w:rsid w:val="00BA78B6"/>
    <w:rsid w:val="00BB16A1"/>
    <w:rsid w:val="00BB340F"/>
    <w:rsid w:val="00BB59C4"/>
    <w:rsid w:val="00BC1CD1"/>
    <w:rsid w:val="00BD2034"/>
    <w:rsid w:val="00BD42E0"/>
    <w:rsid w:val="00BD4A00"/>
    <w:rsid w:val="00BD5167"/>
    <w:rsid w:val="00BE2276"/>
    <w:rsid w:val="00BE3109"/>
    <w:rsid w:val="00BE3F97"/>
    <w:rsid w:val="00BE5670"/>
    <w:rsid w:val="00BF16E4"/>
    <w:rsid w:val="00BF66BF"/>
    <w:rsid w:val="00C07262"/>
    <w:rsid w:val="00C07792"/>
    <w:rsid w:val="00C07D2C"/>
    <w:rsid w:val="00C10CEA"/>
    <w:rsid w:val="00C125FC"/>
    <w:rsid w:val="00C3062B"/>
    <w:rsid w:val="00C31E88"/>
    <w:rsid w:val="00C35267"/>
    <w:rsid w:val="00C37C5E"/>
    <w:rsid w:val="00C400B7"/>
    <w:rsid w:val="00C416D9"/>
    <w:rsid w:val="00C5161F"/>
    <w:rsid w:val="00C51DCC"/>
    <w:rsid w:val="00C546D1"/>
    <w:rsid w:val="00C55F1C"/>
    <w:rsid w:val="00C626F8"/>
    <w:rsid w:val="00C6458B"/>
    <w:rsid w:val="00C6471D"/>
    <w:rsid w:val="00C67468"/>
    <w:rsid w:val="00C67B6B"/>
    <w:rsid w:val="00C735B0"/>
    <w:rsid w:val="00C73E34"/>
    <w:rsid w:val="00C77AAF"/>
    <w:rsid w:val="00C80479"/>
    <w:rsid w:val="00C84E65"/>
    <w:rsid w:val="00C85300"/>
    <w:rsid w:val="00C879A9"/>
    <w:rsid w:val="00C90CD1"/>
    <w:rsid w:val="00C92E59"/>
    <w:rsid w:val="00C95452"/>
    <w:rsid w:val="00C95A7F"/>
    <w:rsid w:val="00C96912"/>
    <w:rsid w:val="00C96A31"/>
    <w:rsid w:val="00C97D03"/>
    <w:rsid w:val="00CA2339"/>
    <w:rsid w:val="00CA2F15"/>
    <w:rsid w:val="00CA43CE"/>
    <w:rsid w:val="00CB1088"/>
    <w:rsid w:val="00CB190A"/>
    <w:rsid w:val="00CB4188"/>
    <w:rsid w:val="00CB594B"/>
    <w:rsid w:val="00CB7DC7"/>
    <w:rsid w:val="00CC06EF"/>
    <w:rsid w:val="00CC333F"/>
    <w:rsid w:val="00CC3E5C"/>
    <w:rsid w:val="00CC6A2D"/>
    <w:rsid w:val="00CD1681"/>
    <w:rsid w:val="00CE00CA"/>
    <w:rsid w:val="00CE0B68"/>
    <w:rsid w:val="00CF08A7"/>
    <w:rsid w:val="00CF27CB"/>
    <w:rsid w:val="00D0798E"/>
    <w:rsid w:val="00D123B2"/>
    <w:rsid w:val="00D25F06"/>
    <w:rsid w:val="00D3099D"/>
    <w:rsid w:val="00D32385"/>
    <w:rsid w:val="00D37D07"/>
    <w:rsid w:val="00D40F9C"/>
    <w:rsid w:val="00D411EB"/>
    <w:rsid w:val="00D41ADC"/>
    <w:rsid w:val="00D4441F"/>
    <w:rsid w:val="00D47E2C"/>
    <w:rsid w:val="00D50824"/>
    <w:rsid w:val="00D508BF"/>
    <w:rsid w:val="00D51C6D"/>
    <w:rsid w:val="00D534AE"/>
    <w:rsid w:val="00D53E5B"/>
    <w:rsid w:val="00D53EFB"/>
    <w:rsid w:val="00D541E9"/>
    <w:rsid w:val="00D55EB3"/>
    <w:rsid w:val="00D63BED"/>
    <w:rsid w:val="00D76816"/>
    <w:rsid w:val="00D77813"/>
    <w:rsid w:val="00D80F23"/>
    <w:rsid w:val="00D85B89"/>
    <w:rsid w:val="00D932E4"/>
    <w:rsid w:val="00DA28AD"/>
    <w:rsid w:val="00DA3DD1"/>
    <w:rsid w:val="00DB2937"/>
    <w:rsid w:val="00DB2FD0"/>
    <w:rsid w:val="00DC1637"/>
    <w:rsid w:val="00DC3007"/>
    <w:rsid w:val="00DC60D4"/>
    <w:rsid w:val="00DD2B20"/>
    <w:rsid w:val="00DD73C1"/>
    <w:rsid w:val="00DE0F8A"/>
    <w:rsid w:val="00DE65BA"/>
    <w:rsid w:val="00DE7944"/>
    <w:rsid w:val="00DF259D"/>
    <w:rsid w:val="00DF4D04"/>
    <w:rsid w:val="00DF60F6"/>
    <w:rsid w:val="00DF7F04"/>
    <w:rsid w:val="00E12FB0"/>
    <w:rsid w:val="00E17544"/>
    <w:rsid w:val="00E202EC"/>
    <w:rsid w:val="00E21D53"/>
    <w:rsid w:val="00E22759"/>
    <w:rsid w:val="00E2414D"/>
    <w:rsid w:val="00E31CF0"/>
    <w:rsid w:val="00E33A32"/>
    <w:rsid w:val="00E354CD"/>
    <w:rsid w:val="00E41102"/>
    <w:rsid w:val="00E43B8E"/>
    <w:rsid w:val="00E45230"/>
    <w:rsid w:val="00E45B6A"/>
    <w:rsid w:val="00E469D4"/>
    <w:rsid w:val="00E51AAC"/>
    <w:rsid w:val="00E53C12"/>
    <w:rsid w:val="00E555FD"/>
    <w:rsid w:val="00E60559"/>
    <w:rsid w:val="00E6115E"/>
    <w:rsid w:val="00E72573"/>
    <w:rsid w:val="00E8036F"/>
    <w:rsid w:val="00E82477"/>
    <w:rsid w:val="00E82553"/>
    <w:rsid w:val="00E84633"/>
    <w:rsid w:val="00E849EC"/>
    <w:rsid w:val="00E8635C"/>
    <w:rsid w:val="00E92316"/>
    <w:rsid w:val="00E94415"/>
    <w:rsid w:val="00EA40F9"/>
    <w:rsid w:val="00EA6D40"/>
    <w:rsid w:val="00EC2404"/>
    <w:rsid w:val="00EC332C"/>
    <w:rsid w:val="00EC6113"/>
    <w:rsid w:val="00ED6C8D"/>
    <w:rsid w:val="00EE1532"/>
    <w:rsid w:val="00EE2A57"/>
    <w:rsid w:val="00EE2B23"/>
    <w:rsid w:val="00EE5816"/>
    <w:rsid w:val="00EE5C8A"/>
    <w:rsid w:val="00EF3A1E"/>
    <w:rsid w:val="00F03189"/>
    <w:rsid w:val="00F05437"/>
    <w:rsid w:val="00F05DE1"/>
    <w:rsid w:val="00F12CED"/>
    <w:rsid w:val="00F15816"/>
    <w:rsid w:val="00F16956"/>
    <w:rsid w:val="00F213BF"/>
    <w:rsid w:val="00F223A9"/>
    <w:rsid w:val="00F2242D"/>
    <w:rsid w:val="00F24038"/>
    <w:rsid w:val="00F24B34"/>
    <w:rsid w:val="00F250BB"/>
    <w:rsid w:val="00F25568"/>
    <w:rsid w:val="00F267DB"/>
    <w:rsid w:val="00F2704C"/>
    <w:rsid w:val="00F3433F"/>
    <w:rsid w:val="00F42119"/>
    <w:rsid w:val="00F42B01"/>
    <w:rsid w:val="00F43485"/>
    <w:rsid w:val="00F44B86"/>
    <w:rsid w:val="00F44CE0"/>
    <w:rsid w:val="00F46D32"/>
    <w:rsid w:val="00F479CD"/>
    <w:rsid w:val="00F53B4F"/>
    <w:rsid w:val="00F53FF7"/>
    <w:rsid w:val="00F55B5D"/>
    <w:rsid w:val="00F566DF"/>
    <w:rsid w:val="00F5785B"/>
    <w:rsid w:val="00F65C9D"/>
    <w:rsid w:val="00F65DB9"/>
    <w:rsid w:val="00F671EB"/>
    <w:rsid w:val="00F81322"/>
    <w:rsid w:val="00F838A9"/>
    <w:rsid w:val="00F848D4"/>
    <w:rsid w:val="00F87A11"/>
    <w:rsid w:val="00F91E6F"/>
    <w:rsid w:val="00F925C9"/>
    <w:rsid w:val="00F9423A"/>
    <w:rsid w:val="00F94499"/>
    <w:rsid w:val="00F95CF0"/>
    <w:rsid w:val="00FA0961"/>
    <w:rsid w:val="00FA4BA2"/>
    <w:rsid w:val="00FB259B"/>
    <w:rsid w:val="00FB2BE4"/>
    <w:rsid w:val="00FB57C0"/>
    <w:rsid w:val="00FC26C8"/>
    <w:rsid w:val="00FD69AF"/>
    <w:rsid w:val="00FE5564"/>
    <w:rsid w:val="00FE6736"/>
    <w:rsid w:val="00FE73C3"/>
    <w:rsid w:val="00FF3892"/>
    <w:rsid w:val="00FF798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E965153"/>
  <w15:docId w15:val="{5468FF8C-24C2-41B4-9D43-3FB353B5C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w:eastAsiaTheme="minorEastAsia" w:hAnsi="Helvetica" w:cstheme="minorBidi"/>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95583A"/>
    <w:rPr>
      <w:rFonts w:ascii="Lucida Grande" w:hAnsi="Lucida Grande" w:cs="Lucida Grande"/>
      <w:sz w:val="18"/>
      <w:szCs w:val="18"/>
    </w:rPr>
  </w:style>
  <w:style w:type="character" w:customStyle="1" w:styleId="TextbublinyChar">
    <w:name w:val="Text bubliny Char"/>
    <w:basedOn w:val="Standardnpsmoodstavce"/>
    <w:link w:val="Textbubliny"/>
    <w:uiPriority w:val="99"/>
    <w:semiHidden/>
    <w:rsid w:val="0095583A"/>
    <w:rPr>
      <w:rFonts w:ascii="Lucida Grande" w:hAnsi="Lucida Grande" w:cs="Lucida Grande"/>
      <w:sz w:val="18"/>
      <w:szCs w:val="18"/>
    </w:rPr>
  </w:style>
  <w:style w:type="character" w:styleId="Hypertextovodkaz">
    <w:name w:val="Hyperlink"/>
    <w:basedOn w:val="Standardnpsmoodstavce"/>
    <w:uiPriority w:val="99"/>
    <w:unhideWhenUsed/>
    <w:rsid w:val="0095583A"/>
    <w:rPr>
      <w:color w:val="0000FF" w:themeColor="hyperlink"/>
      <w:u w:val="single"/>
    </w:rPr>
  </w:style>
  <w:style w:type="paragraph" w:styleId="Odstavecseseznamem">
    <w:name w:val="List Paragraph"/>
    <w:basedOn w:val="Normln"/>
    <w:uiPriority w:val="34"/>
    <w:qFormat/>
    <w:rsid w:val="0095583A"/>
    <w:pPr>
      <w:ind w:left="720"/>
      <w:contextualSpacing/>
    </w:pPr>
  </w:style>
  <w:style w:type="paragraph" w:styleId="Zpat">
    <w:name w:val="footer"/>
    <w:basedOn w:val="Normln"/>
    <w:link w:val="ZpatChar"/>
    <w:uiPriority w:val="99"/>
    <w:rsid w:val="0095583A"/>
    <w:pPr>
      <w:tabs>
        <w:tab w:val="center" w:pos="4153"/>
        <w:tab w:val="right" w:pos="8306"/>
      </w:tabs>
      <w:snapToGrid w:val="0"/>
    </w:pPr>
    <w:rPr>
      <w:rFonts w:ascii="Times New Roman" w:eastAsia="PMingLiU" w:hAnsi="Times New Roman" w:cs="Times New Roman"/>
      <w:lang w:val="en-US"/>
    </w:rPr>
  </w:style>
  <w:style w:type="character" w:customStyle="1" w:styleId="ZpatChar">
    <w:name w:val="Zápatí Char"/>
    <w:basedOn w:val="Standardnpsmoodstavce"/>
    <w:link w:val="Zpat"/>
    <w:uiPriority w:val="99"/>
    <w:rsid w:val="0095583A"/>
    <w:rPr>
      <w:rFonts w:ascii="Times New Roman" w:eastAsia="PMingLiU" w:hAnsi="Times New Roman" w:cs="Times New Roman"/>
      <w:lang w:val="en-US"/>
    </w:rPr>
  </w:style>
  <w:style w:type="paragraph" w:styleId="Zhlav">
    <w:name w:val="header"/>
    <w:basedOn w:val="Normln"/>
    <w:link w:val="ZhlavChar"/>
    <w:uiPriority w:val="99"/>
    <w:unhideWhenUsed/>
    <w:rsid w:val="0027741D"/>
    <w:pPr>
      <w:tabs>
        <w:tab w:val="center" w:pos="4320"/>
        <w:tab w:val="right" w:pos="8640"/>
      </w:tabs>
    </w:pPr>
  </w:style>
  <w:style w:type="character" w:customStyle="1" w:styleId="ZhlavChar">
    <w:name w:val="Záhlaví Char"/>
    <w:basedOn w:val="Standardnpsmoodstavce"/>
    <w:link w:val="Zhlav"/>
    <w:uiPriority w:val="99"/>
    <w:rsid w:val="0027741D"/>
  </w:style>
  <w:style w:type="paragraph" w:customStyle="1" w:styleId="Default">
    <w:name w:val="Default"/>
    <w:rsid w:val="00872642"/>
    <w:pPr>
      <w:widowControl w:val="0"/>
      <w:autoSpaceDE w:val="0"/>
      <w:autoSpaceDN w:val="0"/>
      <w:adjustRightInd w:val="0"/>
    </w:pPr>
    <w:rPr>
      <w:rFonts w:ascii="Myriad Pro" w:hAnsi="Myriad Pro" w:cs="Myriad Pro"/>
      <w:color w:val="000000"/>
      <w:sz w:val="24"/>
      <w:szCs w:val="24"/>
      <w:lang w:val="en-US"/>
    </w:rPr>
  </w:style>
  <w:style w:type="paragraph" w:customStyle="1" w:styleId="Pa2">
    <w:name w:val="Pa2"/>
    <w:basedOn w:val="Default"/>
    <w:next w:val="Default"/>
    <w:uiPriority w:val="99"/>
    <w:rsid w:val="007C0D7F"/>
    <w:pPr>
      <w:spacing w:line="172" w:lineRule="atLeast"/>
    </w:pPr>
    <w:rPr>
      <w:rFonts w:cs="Times New Roman"/>
      <w:color w:val="auto"/>
    </w:rPr>
  </w:style>
  <w:style w:type="paragraph" w:styleId="Textpoznpodarou">
    <w:name w:val="footnote text"/>
    <w:basedOn w:val="Normln"/>
    <w:link w:val="TextpoznpodarouChar"/>
    <w:uiPriority w:val="99"/>
    <w:unhideWhenUsed/>
    <w:rsid w:val="00366F04"/>
    <w:rPr>
      <w:sz w:val="24"/>
      <w:szCs w:val="24"/>
    </w:rPr>
  </w:style>
  <w:style w:type="character" w:customStyle="1" w:styleId="TextpoznpodarouChar">
    <w:name w:val="Text pozn. pod čarou Char"/>
    <w:basedOn w:val="Standardnpsmoodstavce"/>
    <w:link w:val="Textpoznpodarou"/>
    <w:uiPriority w:val="99"/>
    <w:rsid w:val="00366F04"/>
    <w:rPr>
      <w:sz w:val="24"/>
      <w:szCs w:val="24"/>
    </w:rPr>
  </w:style>
  <w:style w:type="character" w:styleId="Znakapoznpodarou">
    <w:name w:val="footnote reference"/>
    <w:basedOn w:val="Standardnpsmoodstavce"/>
    <w:uiPriority w:val="99"/>
    <w:unhideWhenUsed/>
    <w:rsid w:val="00366F04"/>
    <w:rPr>
      <w:vertAlign w:val="superscript"/>
    </w:rPr>
  </w:style>
  <w:style w:type="character" w:styleId="Odkaznakoment">
    <w:name w:val="annotation reference"/>
    <w:basedOn w:val="Standardnpsmoodstavce"/>
    <w:uiPriority w:val="99"/>
    <w:semiHidden/>
    <w:unhideWhenUsed/>
    <w:rsid w:val="002E125F"/>
    <w:rPr>
      <w:sz w:val="18"/>
      <w:szCs w:val="18"/>
    </w:rPr>
  </w:style>
  <w:style w:type="paragraph" w:styleId="Textkomente">
    <w:name w:val="annotation text"/>
    <w:basedOn w:val="Normln"/>
    <w:link w:val="TextkomenteChar"/>
    <w:uiPriority w:val="99"/>
    <w:unhideWhenUsed/>
    <w:rsid w:val="002E125F"/>
    <w:rPr>
      <w:sz w:val="24"/>
      <w:szCs w:val="24"/>
    </w:rPr>
  </w:style>
  <w:style w:type="character" w:customStyle="1" w:styleId="TextkomenteChar">
    <w:name w:val="Text komentáře Char"/>
    <w:basedOn w:val="Standardnpsmoodstavce"/>
    <w:link w:val="Textkomente"/>
    <w:uiPriority w:val="99"/>
    <w:rsid w:val="002E125F"/>
    <w:rPr>
      <w:sz w:val="24"/>
      <w:szCs w:val="24"/>
    </w:rPr>
  </w:style>
  <w:style w:type="paragraph" w:styleId="Pedmtkomente">
    <w:name w:val="annotation subject"/>
    <w:basedOn w:val="Textkomente"/>
    <w:next w:val="Textkomente"/>
    <w:link w:val="PedmtkomenteChar"/>
    <w:uiPriority w:val="99"/>
    <w:semiHidden/>
    <w:unhideWhenUsed/>
    <w:rsid w:val="002E125F"/>
    <w:rPr>
      <w:b/>
      <w:bCs/>
      <w:sz w:val="20"/>
      <w:szCs w:val="20"/>
    </w:rPr>
  </w:style>
  <w:style w:type="character" w:customStyle="1" w:styleId="PedmtkomenteChar">
    <w:name w:val="Předmět komentáře Char"/>
    <w:basedOn w:val="TextkomenteChar"/>
    <w:link w:val="Pedmtkomente"/>
    <w:uiPriority w:val="99"/>
    <w:semiHidden/>
    <w:rsid w:val="002E125F"/>
    <w:rPr>
      <w:b/>
      <w:bCs/>
      <w:sz w:val="24"/>
      <w:szCs w:val="24"/>
    </w:rPr>
  </w:style>
  <w:style w:type="character" w:styleId="Sledovanodkaz">
    <w:name w:val="FollowedHyperlink"/>
    <w:basedOn w:val="Standardnpsmoodstavce"/>
    <w:uiPriority w:val="99"/>
    <w:semiHidden/>
    <w:unhideWhenUsed/>
    <w:rsid w:val="00900AEA"/>
    <w:rPr>
      <w:color w:val="800080" w:themeColor="followedHyperlink"/>
      <w:u w:val="single"/>
    </w:rPr>
  </w:style>
  <w:style w:type="paragraph" w:styleId="Normlnweb">
    <w:name w:val="Normal (Web)"/>
    <w:basedOn w:val="Normln"/>
    <w:uiPriority w:val="99"/>
    <w:semiHidden/>
    <w:unhideWhenUsed/>
    <w:rsid w:val="00FD69AF"/>
    <w:pPr>
      <w:spacing w:before="100" w:beforeAutospacing="1" w:after="100" w:afterAutospacing="1"/>
    </w:pPr>
    <w:rPr>
      <w:rFonts w:ascii="Times New Roman" w:hAnsi="Times New Roman" w:cs="Times New Roman"/>
      <w:sz w:val="24"/>
      <w:szCs w:val="24"/>
      <w:lang w:val="en-US"/>
    </w:rPr>
  </w:style>
  <w:style w:type="paragraph" w:styleId="Revize">
    <w:name w:val="Revision"/>
    <w:hidden/>
    <w:uiPriority w:val="99"/>
    <w:semiHidden/>
    <w:rsid w:val="00615596"/>
  </w:style>
  <w:style w:type="character" w:styleId="Zstupntext">
    <w:name w:val="Placeholder Text"/>
    <w:basedOn w:val="Standardnpsmoodstavce"/>
    <w:uiPriority w:val="99"/>
    <w:semiHidden/>
    <w:rsid w:val="003047F8"/>
    <w:rPr>
      <w:color w:val="808080"/>
    </w:rPr>
  </w:style>
  <w:style w:type="table" w:styleId="Mkatabulky">
    <w:name w:val="Table Grid"/>
    <w:basedOn w:val="Normlntabulka"/>
    <w:uiPriority w:val="59"/>
    <w:rsid w:val="009825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664A91"/>
    <w:pPr>
      <w:spacing w:after="160" w:line="256" w:lineRule="auto"/>
    </w:pPr>
    <w:rPr>
      <w:rFonts w:ascii="Calibri" w:eastAsia="Calibri" w:hAnsi="Calibri" w:cs="Calibri"/>
      <w:color w:val="000000"/>
      <w:sz w:val="22"/>
      <w:szCs w:val="22"/>
      <w:lang w:val="en-US"/>
    </w:rPr>
  </w:style>
  <w:style w:type="character" w:styleId="Siln">
    <w:name w:val="Strong"/>
    <w:uiPriority w:val="22"/>
    <w:qFormat/>
    <w:rsid w:val="00A4270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7406">
      <w:bodyDiv w:val="1"/>
      <w:marLeft w:val="0"/>
      <w:marRight w:val="0"/>
      <w:marTop w:val="0"/>
      <w:marBottom w:val="0"/>
      <w:divBdr>
        <w:top w:val="none" w:sz="0" w:space="0" w:color="auto"/>
        <w:left w:val="none" w:sz="0" w:space="0" w:color="auto"/>
        <w:bottom w:val="none" w:sz="0" w:space="0" w:color="auto"/>
        <w:right w:val="none" w:sz="0" w:space="0" w:color="auto"/>
      </w:divBdr>
      <w:divsChild>
        <w:div w:id="1805347068">
          <w:marLeft w:val="547"/>
          <w:marRight w:val="0"/>
          <w:marTop w:val="82"/>
          <w:marBottom w:val="0"/>
          <w:divBdr>
            <w:top w:val="none" w:sz="0" w:space="0" w:color="auto"/>
            <w:left w:val="none" w:sz="0" w:space="0" w:color="auto"/>
            <w:bottom w:val="none" w:sz="0" w:space="0" w:color="auto"/>
            <w:right w:val="none" w:sz="0" w:space="0" w:color="auto"/>
          </w:divBdr>
        </w:div>
        <w:div w:id="124082178">
          <w:marLeft w:val="547"/>
          <w:marRight w:val="0"/>
          <w:marTop w:val="82"/>
          <w:marBottom w:val="0"/>
          <w:divBdr>
            <w:top w:val="none" w:sz="0" w:space="0" w:color="auto"/>
            <w:left w:val="none" w:sz="0" w:space="0" w:color="auto"/>
            <w:bottom w:val="none" w:sz="0" w:space="0" w:color="auto"/>
            <w:right w:val="none" w:sz="0" w:space="0" w:color="auto"/>
          </w:divBdr>
        </w:div>
        <w:div w:id="267087909">
          <w:marLeft w:val="547"/>
          <w:marRight w:val="0"/>
          <w:marTop w:val="82"/>
          <w:marBottom w:val="0"/>
          <w:divBdr>
            <w:top w:val="none" w:sz="0" w:space="0" w:color="auto"/>
            <w:left w:val="none" w:sz="0" w:space="0" w:color="auto"/>
            <w:bottom w:val="none" w:sz="0" w:space="0" w:color="auto"/>
            <w:right w:val="none" w:sz="0" w:space="0" w:color="auto"/>
          </w:divBdr>
        </w:div>
        <w:div w:id="1929078585">
          <w:marLeft w:val="547"/>
          <w:marRight w:val="0"/>
          <w:marTop w:val="82"/>
          <w:marBottom w:val="0"/>
          <w:divBdr>
            <w:top w:val="none" w:sz="0" w:space="0" w:color="auto"/>
            <w:left w:val="none" w:sz="0" w:space="0" w:color="auto"/>
            <w:bottom w:val="none" w:sz="0" w:space="0" w:color="auto"/>
            <w:right w:val="none" w:sz="0" w:space="0" w:color="auto"/>
          </w:divBdr>
        </w:div>
        <w:div w:id="778985662">
          <w:marLeft w:val="547"/>
          <w:marRight w:val="0"/>
          <w:marTop w:val="82"/>
          <w:marBottom w:val="0"/>
          <w:divBdr>
            <w:top w:val="none" w:sz="0" w:space="0" w:color="auto"/>
            <w:left w:val="none" w:sz="0" w:space="0" w:color="auto"/>
            <w:bottom w:val="none" w:sz="0" w:space="0" w:color="auto"/>
            <w:right w:val="none" w:sz="0" w:space="0" w:color="auto"/>
          </w:divBdr>
        </w:div>
      </w:divsChild>
    </w:div>
    <w:div w:id="33695486">
      <w:bodyDiv w:val="1"/>
      <w:marLeft w:val="0"/>
      <w:marRight w:val="0"/>
      <w:marTop w:val="0"/>
      <w:marBottom w:val="0"/>
      <w:divBdr>
        <w:top w:val="none" w:sz="0" w:space="0" w:color="auto"/>
        <w:left w:val="none" w:sz="0" w:space="0" w:color="auto"/>
        <w:bottom w:val="none" w:sz="0" w:space="0" w:color="auto"/>
        <w:right w:val="none" w:sz="0" w:space="0" w:color="auto"/>
      </w:divBdr>
    </w:div>
    <w:div w:id="41834504">
      <w:bodyDiv w:val="1"/>
      <w:marLeft w:val="0"/>
      <w:marRight w:val="0"/>
      <w:marTop w:val="0"/>
      <w:marBottom w:val="0"/>
      <w:divBdr>
        <w:top w:val="none" w:sz="0" w:space="0" w:color="auto"/>
        <w:left w:val="none" w:sz="0" w:space="0" w:color="auto"/>
        <w:bottom w:val="none" w:sz="0" w:space="0" w:color="auto"/>
        <w:right w:val="none" w:sz="0" w:space="0" w:color="auto"/>
      </w:divBdr>
    </w:div>
    <w:div w:id="106589443">
      <w:bodyDiv w:val="1"/>
      <w:marLeft w:val="0"/>
      <w:marRight w:val="0"/>
      <w:marTop w:val="0"/>
      <w:marBottom w:val="0"/>
      <w:divBdr>
        <w:top w:val="none" w:sz="0" w:space="0" w:color="auto"/>
        <w:left w:val="none" w:sz="0" w:space="0" w:color="auto"/>
        <w:bottom w:val="none" w:sz="0" w:space="0" w:color="auto"/>
        <w:right w:val="none" w:sz="0" w:space="0" w:color="auto"/>
      </w:divBdr>
    </w:div>
    <w:div w:id="179466604">
      <w:bodyDiv w:val="1"/>
      <w:marLeft w:val="0"/>
      <w:marRight w:val="0"/>
      <w:marTop w:val="0"/>
      <w:marBottom w:val="0"/>
      <w:divBdr>
        <w:top w:val="none" w:sz="0" w:space="0" w:color="auto"/>
        <w:left w:val="none" w:sz="0" w:space="0" w:color="auto"/>
        <w:bottom w:val="none" w:sz="0" w:space="0" w:color="auto"/>
        <w:right w:val="none" w:sz="0" w:space="0" w:color="auto"/>
      </w:divBdr>
    </w:div>
    <w:div w:id="205916050">
      <w:bodyDiv w:val="1"/>
      <w:marLeft w:val="0"/>
      <w:marRight w:val="0"/>
      <w:marTop w:val="0"/>
      <w:marBottom w:val="0"/>
      <w:divBdr>
        <w:top w:val="none" w:sz="0" w:space="0" w:color="auto"/>
        <w:left w:val="none" w:sz="0" w:space="0" w:color="auto"/>
        <w:bottom w:val="none" w:sz="0" w:space="0" w:color="auto"/>
        <w:right w:val="none" w:sz="0" w:space="0" w:color="auto"/>
      </w:divBdr>
    </w:div>
    <w:div w:id="330832866">
      <w:bodyDiv w:val="1"/>
      <w:marLeft w:val="0"/>
      <w:marRight w:val="0"/>
      <w:marTop w:val="0"/>
      <w:marBottom w:val="0"/>
      <w:divBdr>
        <w:top w:val="none" w:sz="0" w:space="0" w:color="auto"/>
        <w:left w:val="none" w:sz="0" w:space="0" w:color="auto"/>
        <w:bottom w:val="none" w:sz="0" w:space="0" w:color="auto"/>
        <w:right w:val="none" w:sz="0" w:space="0" w:color="auto"/>
      </w:divBdr>
    </w:div>
    <w:div w:id="376588905">
      <w:bodyDiv w:val="1"/>
      <w:marLeft w:val="0"/>
      <w:marRight w:val="0"/>
      <w:marTop w:val="0"/>
      <w:marBottom w:val="0"/>
      <w:divBdr>
        <w:top w:val="none" w:sz="0" w:space="0" w:color="auto"/>
        <w:left w:val="none" w:sz="0" w:space="0" w:color="auto"/>
        <w:bottom w:val="none" w:sz="0" w:space="0" w:color="auto"/>
        <w:right w:val="none" w:sz="0" w:space="0" w:color="auto"/>
      </w:divBdr>
      <w:divsChild>
        <w:div w:id="683937994">
          <w:marLeft w:val="547"/>
          <w:marRight w:val="0"/>
          <w:marTop w:val="82"/>
          <w:marBottom w:val="0"/>
          <w:divBdr>
            <w:top w:val="none" w:sz="0" w:space="0" w:color="auto"/>
            <w:left w:val="none" w:sz="0" w:space="0" w:color="auto"/>
            <w:bottom w:val="none" w:sz="0" w:space="0" w:color="auto"/>
            <w:right w:val="none" w:sz="0" w:space="0" w:color="auto"/>
          </w:divBdr>
        </w:div>
      </w:divsChild>
    </w:div>
    <w:div w:id="381641294">
      <w:bodyDiv w:val="1"/>
      <w:marLeft w:val="0"/>
      <w:marRight w:val="0"/>
      <w:marTop w:val="0"/>
      <w:marBottom w:val="0"/>
      <w:divBdr>
        <w:top w:val="none" w:sz="0" w:space="0" w:color="auto"/>
        <w:left w:val="none" w:sz="0" w:space="0" w:color="auto"/>
        <w:bottom w:val="none" w:sz="0" w:space="0" w:color="auto"/>
        <w:right w:val="none" w:sz="0" w:space="0" w:color="auto"/>
      </w:divBdr>
    </w:div>
    <w:div w:id="461535536">
      <w:bodyDiv w:val="1"/>
      <w:marLeft w:val="0"/>
      <w:marRight w:val="0"/>
      <w:marTop w:val="0"/>
      <w:marBottom w:val="0"/>
      <w:divBdr>
        <w:top w:val="none" w:sz="0" w:space="0" w:color="auto"/>
        <w:left w:val="none" w:sz="0" w:space="0" w:color="auto"/>
        <w:bottom w:val="none" w:sz="0" w:space="0" w:color="auto"/>
        <w:right w:val="none" w:sz="0" w:space="0" w:color="auto"/>
      </w:divBdr>
    </w:div>
    <w:div w:id="482240971">
      <w:bodyDiv w:val="1"/>
      <w:marLeft w:val="0"/>
      <w:marRight w:val="0"/>
      <w:marTop w:val="0"/>
      <w:marBottom w:val="0"/>
      <w:divBdr>
        <w:top w:val="none" w:sz="0" w:space="0" w:color="auto"/>
        <w:left w:val="none" w:sz="0" w:space="0" w:color="auto"/>
        <w:bottom w:val="none" w:sz="0" w:space="0" w:color="auto"/>
        <w:right w:val="none" w:sz="0" w:space="0" w:color="auto"/>
      </w:divBdr>
    </w:div>
    <w:div w:id="484048964">
      <w:bodyDiv w:val="1"/>
      <w:marLeft w:val="0"/>
      <w:marRight w:val="0"/>
      <w:marTop w:val="0"/>
      <w:marBottom w:val="0"/>
      <w:divBdr>
        <w:top w:val="none" w:sz="0" w:space="0" w:color="auto"/>
        <w:left w:val="none" w:sz="0" w:space="0" w:color="auto"/>
        <w:bottom w:val="none" w:sz="0" w:space="0" w:color="auto"/>
        <w:right w:val="none" w:sz="0" w:space="0" w:color="auto"/>
      </w:divBdr>
    </w:div>
    <w:div w:id="622924094">
      <w:bodyDiv w:val="1"/>
      <w:marLeft w:val="0"/>
      <w:marRight w:val="0"/>
      <w:marTop w:val="0"/>
      <w:marBottom w:val="0"/>
      <w:divBdr>
        <w:top w:val="none" w:sz="0" w:space="0" w:color="auto"/>
        <w:left w:val="none" w:sz="0" w:space="0" w:color="auto"/>
        <w:bottom w:val="none" w:sz="0" w:space="0" w:color="auto"/>
        <w:right w:val="none" w:sz="0" w:space="0" w:color="auto"/>
      </w:divBdr>
      <w:divsChild>
        <w:div w:id="1697999940">
          <w:marLeft w:val="1166"/>
          <w:marRight w:val="0"/>
          <w:marTop w:val="77"/>
          <w:marBottom w:val="0"/>
          <w:divBdr>
            <w:top w:val="none" w:sz="0" w:space="0" w:color="auto"/>
            <w:left w:val="none" w:sz="0" w:space="0" w:color="auto"/>
            <w:bottom w:val="none" w:sz="0" w:space="0" w:color="auto"/>
            <w:right w:val="none" w:sz="0" w:space="0" w:color="auto"/>
          </w:divBdr>
        </w:div>
      </w:divsChild>
    </w:div>
    <w:div w:id="687173857">
      <w:bodyDiv w:val="1"/>
      <w:marLeft w:val="0"/>
      <w:marRight w:val="0"/>
      <w:marTop w:val="0"/>
      <w:marBottom w:val="0"/>
      <w:divBdr>
        <w:top w:val="none" w:sz="0" w:space="0" w:color="auto"/>
        <w:left w:val="none" w:sz="0" w:space="0" w:color="auto"/>
        <w:bottom w:val="none" w:sz="0" w:space="0" w:color="auto"/>
        <w:right w:val="none" w:sz="0" w:space="0" w:color="auto"/>
      </w:divBdr>
    </w:div>
    <w:div w:id="754982533">
      <w:bodyDiv w:val="1"/>
      <w:marLeft w:val="0"/>
      <w:marRight w:val="0"/>
      <w:marTop w:val="0"/>
      <w:marBottom w:val="0"/>
      <w:divBdr>
        <w:top w:val="none" w:sz="0" w:space="0" w:color="auto"/>
        <w:left w:val="none" w:sz="0" w:space="0" w:color="auto"/>
        <w:bottom w:val="none" w:sz="0" w:space="0" w:color="auto"/>
        <w:right w:val="none" w:sz="0" w:space="0" w:color="auto"/>
      </w:divBdr>
      <w:divsChild>
        <w:div w:id="1913730735">
          <w:marLeft w:val="0"/>
          <w:marRight w:val="0"/>
          <w:marTop w:val="100"/>
          <w:marBottom w:val="0"/>
          <w:divBdr>
            <w:top w:val="none" w:sz="0" w:space="0" w:color="auto"/>
            <w:left w:val="none" w:sz="0" w:space="0" w:color="auto"/>
            <w:bottom w:val="none" w:sz="0" w:space="0" w:color="auto"/>
            <w:right w:val="none" w:sz="0" w:space="0" w:color="auto"/>
          </w:divBdr>
          <w:divsChild>
            <w:div w:id="1268346057">
              <w:marLeft w:val="0"/>
              <w:marRight w:val="0"/>
              <w:marTop w:val="60"/>
              <w:marBottom w:val="0"/>
              <w:divBdr>
                <w:top w:val="none" w:sz="0" w:space="0" w:color="auto"/>
                <w:left w:val="none" w:sz="0" w:space="0" w:color="auto"/>
                <w:bottom w:val="none" w:sz="0" w:space="0" w:color="auto"/>
                <w:right w:val="none" w:sz="0" w:space="0" w:color="auto"/>
              </w:divBdr>
            </w:div>
          </w:divsChild>
        </w:div>
        <w:div w:id="116879986">
          <w:marLeft w:val="0"/>
          <w:marRight w:val="0"/>
          <w:marTop w:val="0"/>
          <w:marBottom w:val="0"/>
          <w:divBdr>
            <w:top w:val="none" w:sz="0" w:space="0" w:color="auto"/>
            <w:left w:val="none" w:sz="0" w:space="0" w:color="auto"/>
            <w:bottom w:val="none" w:sz="0" w:space="0" w:color="auto"/>
            <w:right w:val="none" w:sz="0" w:space="0" w:color="auto"/>
          </w:divBdr>
          <w:divsChild>
            <w:div w:id="995109758">
              <w:marLeft w:val="0"/>
              <w:marRight w:val="0"/>
              <w:marTop w:val="0"/>
              <w:marBottom w:val="0"/>
              <w:divBdr>
                <w:top w:val="none" w:sz="0" w:space="0" w:color="auto"/>
                <w:left w:val="none" w:sz="0" w:space="0" w:color="auto"/>
                <w:bottom w:val="none" w:sz="0" w:space="0" w:color="auto"/>
                <w:right w:val="none" w:sz="0" w:space="0" w:color="auto"/>
              </w:divBdr>
              <w:divsChild>
                <w:div w:id="213097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702491">
      <w:bodyDiv w:val="1"/>
      <w:marLeft w:val="0"/>
      <w:marRight w:val="0"/>
      <w:marTop w:val="0"/>
      <w:marBottom w:val="0"/>
      <w:divBdr>
        <w:top w:val="none" w:sz="0" w:space="0" w:color="auto"/>
        <w:left w:val="none" w:sz="0" w:space="0" w:color="auto"/>
        <w:bottom w:val="none" w:sz="0" w:space="0" w:color="auto"/>
        <w:right w:val="none" w:sz="0" w:space="0" w:color="auto"/>
      </w:divBdr>
    </w:div>
    <w:div w:id="935089537">
      <w:bodyDiv w:val="1"/>
      <w:marLeft w:val="0"/>
      <w:marRight w:val="0"/>
      <w:marTop w:val="0"/>
      <w:marBottom w:val="0"/>
      <w:divBdr>
        <w:top w:val="none" w:sz="0" w:space="0" w:color="auto"/>
        <w:left w:val="none" w:sz="0" w:space="0" w:color="auto"/>
        <w:bottom w:val="none" w:sz="0" w:space="0" w:color="auto"/>
        <w:right w:val="none" w:sz="0" w:space="0" w:color="auto"/>
      </w:divBdr>
    </w:div>
    <w:div w:id="954291725">
      <w:bodyDiv w:val="1"/>
      <w:marLeft w:val="0"/>
      <w:marRight w:val="0"/>
      <w:marTop w:val="0"/>
      <w:marBottom w:val="0"/>
      <w:divBdr>
        <w:top w:val="none" w:sz="0" w:space="0" w:color="auto"/>
        <w:left w:val="none" w:sz="0" w:space="0" w:color="auto"/>
        <w:bottom w:val="none" w:sz="0" w:space="0" w:color="auto"/>
        <w:right w:val="none" w:sz="0" w:space="0" w:color="auto"/>
      </w:divBdr>
    </w:div>
    <w:div w:id="995230973">
      <w:bodyDiv w:val="1"/>
      <w:marLeft w:val="0"/>
      <w:marRight w:val="0"/>
      <w:marTop w:val="0"/>
      <w:marBottom w:val="0"/>
      <w:divBdr>
        <w:top w:val="none" w:sz="0" w:space="0" w:color="auto"/>
        <w:left w:val="none" w:sz="0" w:space="0" w:color="auto"/>
        <w:bottom w:val="none" w:sz="0" w:space="0" w:color="auto"/>
        <w:right w:val="none" w:sz="0" w:space="0" w:color="auto"/>
      </w:divBdr>
      <w:divsChild>
        <w:div w:id="1629890507">
          <w:marLeft w:val="1166"/>
          <w:marRight w:val="0"/>
          <w:marTop w:val="77"/>
          <w:marBottom w:val="0"/>
          <w:divBdr>
            <w:top w:val="none" w:sz="0" w:space="0" w:color="auto"/>
            <w:left w:val="none" w:sz="0" w:space="0" w:color="auto"/>
            <w:bottom w:val="none" w:sz="0" w:space="0" w:color="auto"/>
            <w:right w:val="none" w:sz="0" w:space="0" w:color="auto"/>
          </w:divBdr>
        </w:div>
      </w:divsChild>
    </w:div>
    <w:div w:id="1247418396">
      <w:bodyDiv w:val="1"/>
      <w:marLeft w:val="0"/>
      <w:marRight w:val="0"/>
      <w:marTop w:val="0"/>
      <w:marBottom w:val="0"/>
      <w:divBdr>
        <w:top w:val="none" w:sz="0" w:space="0" w:color="auto"/>
        <w:left w:val="none" w:sz="0" w:space="0" w:color="auto"/>
        <w:bottom w:val="none" w:sz="0" w:space="0" w:color="auto"/>
        <w:right w:val="none" w:sz="0" w:space="0" w:color="auto"/>
      </w:divBdr>
    </w:div>
    <w:div w:id="1289315684">
      <w:bodyDiv w:val="1"/>
      <w:marLeft w:val="0"/>
      <w:marRight w:val="0"/>
      <w:marTop w:val="0"/>
      <w:marBottom w:val="0"/>
      <w:divBdr>
        <w:top w:val="none" w:sz="0" w:space="0" w:color="auto"/>
        <w:left w:val="none" w:sz="0" w:space="0" w:color="auto"/>
        <w:bottom w:val="none" w:sz="0" w:space="0" w:color="auto"/>
        <w:right w:val="none" w:sz="0" w:space="0" w:color="auto"/>
      </w:divBdr>
    </w:div>
    <w:div w:id="1374765748">
      <w:bodyDiv w:val="1"/>
      <w:marLeft w:val="0"/>
      <w:marRight w:val="0"/>
      <w:marTop w:val="0"/>
      <w:marBottom w:val="0"/>
      <w:divBdr>
        <w:top w:val="none" w:sz="0" w:space="0" w:color="auto"/>
        <w:left w:val="none" w:sz="0" w:space="0" w:color="auto"/>
        <w:bottom w:val="none" w:sz="0" w:space="0" w:color="auto"/>
        <w:right w:val="none" w:sz="0" w:space="0" w:color="auto"/>
      </w:divBdr>
      <w:divsChild>
        <w:div w:id="22437747">
          <w:marLeft w:val="0"/>
          <w:marRight w:val="0"/>
          <w:marTop w:val="0"/>
          <w:marBottom w:val="0"/>
          <w:divBdr>
            <w:top w:val="none" w:sz="0" w:space="0" w:color="auto"/>
            <w:left w:val="none" w:sz="0" w:space="0" w:color="auto"/>
            <w:bottom w:val="none" w:sz="0" w:space="0" w:color="auto"/>
            <w:right w:val="none" w:sz="0" w:space="0" w:color="auto"/>
          </w:divBdr>
        </w:div>
      </w:divsChild>
    </w:div>
    <w:div w:id="1944221068">
      <w:bodyDiv w:val="1"/>
      <w:marLeft w:val="0"/>
      <w:marRight w:val="0"/>
      <w:marTop w:val="0"/>
      <w:marBottom w:val="0"/>
      <w:divBdr>
        <w:top w:val="none" w:sz="0" w:space="0" w:color="auto"/>
        <w:left w:val="none" w:sz="0" w:space="0" w:color="auto"/>
        <w:bottom w:val="none" w:sz="0" w:space="0" w:color="auto"/>
        <w:right w:val="none" w:sz="0" w:space="0" w:color="auto"/>
      </w:divBdr>
    </w:div>
    <w:div w:id="2125072459">
      <w:bodyDiv w:val="1"/>
      <w:marLeft w:val="0"/>
      <w:marRight w:val="0"/>
      <w:marTop w:val="0"/>
      <w:marBottom w:val="0"/>
      <w:divBdr>
        <w:top w:val="none" w:sz="0" w:space="0" w:color="auto"/>
        <w:left w:val="none" w:sz="0" w:space="0" w:color="auto"/>
        <w:bottom w:val="none" w:sz="0" w:space="0" w:color="auto"/>
        <w:right w:val="none" w:sz="0" w:space="0" w:color="auto"/>
      </w:divBdr>
      <w:divsChild>
        <w:div w:id="926159242">
          <w:marLeft w:val="547"/>
          <w:marRight w:val="0"/>
          <w:marTop w:val="82"/>
          <w:marBottom w:val="0"/>
          <w:divBdr>
            <w:top w:val="none" w:sz="0" w:space="0" w:color="auto"/>
            <w:left w:val="none" w:sz="0" w:space="0" w:color="auto"/>
            <w:bottom w:val="none" w:sz="0" w:space="0" w:color="auto"/>
            <w:right w:val="none" w:sz="0" w:space="0" w:color="auto"/>
          </w:divBdr>
        </w:div>
        <w:div w:id="1556508042">
          <w:marLeft w:val="547"/>
          <w:marRight w:val="0"/>
          <w:marTop w:val="82"/>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acebook.com/dlinkczsk"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dlink.cz"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dlink.cz/"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u.dlink.com/cz/cs/" TargetMode="External"/><Relationship Id="rId5" Type="http://schemas.openxmlformats.org/officeDocument/2006/relationships/settings" Target="settings.xml"/><Relationship Id="rId15" Type="http://schemas.openxmlformats.org/officeDocument/2006/relationships/hyperlink" Target="mailto:info@dlink.cz"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ondrej.madle@taktiq.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C0282-24EA-435C-9E5F-69A820939CD2}">
  <ds:schemaRefs>
    <ds:schemaRef ds:uri="http://schemas.openxmlformats.org/officeDocument/2006/bibliography"/>
  </ds:schemaRefs>
</ds:datastoreItem>
</file>

<file path=customXml/itemProps2.xml><?xml version="1.0" encoding="utf-8"?>
<ds:datastoreItem xmlns:ds="http://schemas.openxmlformats.org/officeDocument/2006/customXml" ds:itemID="{B15F9293-EBFF-4408-A4B5-974D58095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2</Pages>
  <Words>544</Words>
  <Characters>3215</Characters>
  <Application>Microsoft Office Word</Application>
  <DocSecurity>0</DocSecurity>
  <Lines>26</Lines>
  <Paragraphs>7</Paragraphs>
  <ScaleCrop>false</ScaleCrop>
  <HeadingPairs>
    <vt:vector size="6" baseType="variant">
      <vt:variant>
        <vt:lpstr>Název</vt:lpstr>
      </vt:variant>
      <vt:variant>
        <vt:i4>1</vt:i4>
      </vt:variant>
      <vt:variant>
        <vt:lpstr>Názov</vt:lpstr>
      </vt:variant>
      <vt:variant>
        <vt:i4>1</vt:i4>
      </vt:variant>
      <vt:variant>
        <vt:lpstr>Title</vt:lpstr>
      </vt:variant>
      <vt:variant>
        <vt:i4>1</vt:i4>
      </vt:variant>
    </vt:vector>
  </HeadingPairs>
  <TitlesOfParts>
    <vt:vector size="3" baseType="lpstr">
      <vt:lpstr/>
      <vt:lpstr/>
      <vt:lpstr/>
    </vt:vector>
  </TitlesOfParts>
  <Company>LEWIS</Company>
  <LinksUpToDate>false</LinksUpToDate>
  <CharactersWithSpaces>3752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Rebecca Stanway</dc:creator>
  <cp:lastModifiedBy>Ondřej Mádle</cp:lastModifiedBy>
  <cp:revision>14</cp:revision>
  <cp:lastPrinted>2017-12-04T13:44:00Z</cp:lastPrinted>
  <dcterms:created xsi:type="dcterms:W3CDTF">2021-04-29T08:27:00Z</dcterms:created>
  <dcterms:modified xsi:type="dcterms:W3CDTF">2021-04-29T11:08:00Z</dcterms:modified>
</cp:coreProperties>
</file>