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ální"/>
        <w:jc w:val="center"/>
        <w:rPr>
          <w:rFonts w:ascii="Calibri" w:cs="Calibri" w:hAnsi="Calibri" w:eastAsia="Calibri"/>
        </w:rPr>
      </w:pPr>
      <w:r>
        <w:drawing>
          <wp:inline distT="0" distB="0" distL="0" distR="0">
            <wp:extent cx="2220164" cy="455925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164" cy="455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ální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ab/>
        <w:tab/>
        <w:tab/>
        <w:tab/>
      </w:r>
      <w:r>
        <w:rPr>
          <w:rFonts w:ascii="Calibri" w:cs="Calibri" w:hAnsi="Calibri" w:eastAsia="Calibri"/>
          <w:color w:val="0000ff"/>
          <w:sz w:val="18"/>
          <w:szCs w:val="18"/>
          <w:u w:color="0000ff"/>
          <w:rtl w:val="0"/>
        </w:rPr>
        <w:t xml:space="preserve">      </w:t>
      </w:r>
    </w:p>
    <w:p>
      <w:pPr>
        <w:pStyle w:val="Normální"/>
        <w:ind w:left="2880" w:firstLine="720"/>
      </w:pPr>
      <w:r>
        <w:drawing>
          <wp:inline distT="0" distB="0" distL="0" distR="0">
            <wp:extent cx="1333081" cy="102842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81" cy="10284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ální"/>
        <w:rPr>
          <w:rFonts w:ascii="Calibri" w:cs="Calibri" w:hAnsi="Calibri" w:eastAsia="Calibri"/>
          <w:color w:val="0000ff"/>
          <w:sz w:val="18"/>
          <w:szCs w:val="18"/>
          <w:u w:color="0000ff"/>
        </w:rPr>
      </w:pPr>
    </w:p>
    <w:p>
      <w:pPr>
        <w:pStyle w:val="Normální"/>
        <w:rPr>
          <w:rFonts w:ascii="Calibri" w:cs="Calibri" w:hAnsi="Calibri" w:eastAsia="Calibri"/>
        </w:rPr>
      </w:pPr>
    </w:p>
    <w:p>
      <w:pPr>
        <w:pStyle w:val="Normální"/>
        <w:rPr>
          <w:b w:val="1"/>
          <w:bCs w:val="1"/>
          <w:u w:val="single"/>
        </w:rPr>
      </w:pPr>
    </w:p>
    <w:p>
      <w:pPr>
        <w:pStyle w:val="Normální"/>
        <w:rPr>
          <w:rFonts w:ascii="Calibri" w:cs="Calibri" w:hAnsi="Calibri" w:eastAsia="Calibri"/>
          <w:b w:val="1"/>
          <w:bCs w:val="1"/>
          <w:color w:val="ff0000"/>
          <w:u w:color="ff0000"/>
        </w:rPr>
      </w:pPr>
    </w:p>
    <w:p>
      <w:pPr>
        <w:pStyle w:val="Normální"/>
        <w:spacing w:line="360" w:lineRule="auto"/>
        <w:jc w:val="center"/>
        <w:rPr>
          <w:rFonts w:ascii="Calibri" w:cs="Calibri" w:hAnsi="Calibri" w:eastAsia="Calibri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Kingston Digital spolupracuje s NXP Semiconductors na procesorech i.MX 8M Plus</w:t>
      </w:r>
    </w:p>
    <w:p>
      <w:pPr>
        <w:pStyle w:val="Normální"/>
        <w:spacing w:line="360" w:lineRule="auto"/>
        <w:jc w:val="center"/>
        <w:rPr>
          <w:b w:val="1"/>
          <w:bCs w:val="1"/>
        </w:rPr>
      </w:pPr>
    </w:p>
    <w:p>
      <w:pPr>
        <w:pStyle w:val="Normální"/>
        <w:spacing w:line="360" w:lineRule="auto"/>
        <w:jc w:val="center"/>
        <w:rPr>
          <w:rFonts w:ascii="Calibri" w:cs="Calibri" w:hAnsi="Calibri" w:eastAsia="Calibri"/>
          <w:sz w:val="26"/>
          <w:szCs w:val="26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e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š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en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vestav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pam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ě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ti Kingston pou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ž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ito na referen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č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n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í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ch desk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sz w:val="26"/>
          <w:szCs w:val="26"/>
          <w:rtl w:val="0"/>
        </w:rPr>
        <w:t>ch NXP</w:t>
      </w:r>
    </w:p>
    <w:p>
      <w:pPr>
        <w:pStyle w:val="Normální"/>
        <w:spacing w:line="360" w:lineRule="auto"/>
        <w:jc w:val="center"/>
        <w:rPr>
          <w:b w:val="1"/>
          <w:bCs w:val="1"/>
        </w:rPr>
      </w:pPr>
    </w:p>
    <w:p>
      <w:pPr>
        <w:pStyle w:val="Normální"/>
        <w:spacing w:line="360" w:lineRule="auto"/>
        <w:rPr>
          <w:rStyle w:val="None"/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Sunbury-on-Thames, Spojen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kr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lovstv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í 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7. dubna 2021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–</w:t>
      </w:r>
      <w:r>
        <w:rPr>
          <w:rFonts w:ascii="Calibri" w:cs="Calibri" w:hAnsi="Calibri" w:eastAsia="Calibri"/>
          <w:rtl w:val="0"/>
        </w:rPr>
        <w:t xml:space="preserve"> Spole</w:t>
      </w:r>
      <w:r>
        <w:rPr>
          <w:rFonts w:ascii="Calibri" w:cs="Calibri" w:hAnsi="Calibri" w:eastAsia="Calibri"/>
          <w:rtl w:val="0"/>
        </w:rPr>
        <w:t>č</w:t>
      </w:r>
      <w:r>
        <w:rPr>
          <w:rFonts w:ascii="Calibri" w:cs="Calibri" w:hAnsi="Calibri" w:eastAsia="Calibri"/>
          <w:rtl w:val="0"/>
        </w:rPr>
        <w:t xml:space="preserve">nost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>, kter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je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robcem flash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pobo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kou Kingston Technology Company, 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ho l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dra v oblasti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produkt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technologick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 xml:space="preserve">, </w:t>
      </w:r>
      <w:r>
        <w:rPr>
          <w:rStyle w:val="None"/>
          <w:rFonts w:ascii="Calibri" w:cs="Calibri" w:hAnsi="Calibri" w:eastAsia="Calibri"/>
          <w:rtl w:val="0"/>
        </w:rPr>
        <w:t>oznamuje zah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jen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spolupr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ce</w:t>
      </w:r>
      <w:r>
        <w:rPr>
          <w:rStyle w:val="None"/>
          <w:rFonts w:ascii="Calibri" w:cs="Calibri" w:hAnsi="Calibri" w:eastAsia="Calibri"/>
          <w:rtl w:val="0"/>
        </w:rPr>
        <w:t xml:space="preserve"> se 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NXP Semiconductors na jej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nov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aplika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procesorech i.MX 8M Plus. NXP je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</w:t>
      </w:r>
      <w:r>
        <w:rPr>
          <w:rStyle w:val="None"/>
          <w:rFonts w:ascii="Calibri" w:cs="Calibri" w:hAnsi="Calibri" w:eastAsia="Calibri"/>
          <w:rtl w:val="0"/>
        </w:rPr>
        <w:t>ář</w:t>
      </w:r>
      <w:r>
        <w:rPr>
          <w:rStyle w:val="None"/>
          <w:rFonts w:ascii="Calibri" w:cs="Calibri" w:hAnsi="Calibri" w:eastAsia="Calibri"/>
          <w:rtl w:val="0"/>
        </w:rPr>
        <w:t>em aplika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procesor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k vytv</w:t>
      </w:r>
      <w:r>
        <w:rPr>
          <w:rStyle w:val="None"/>
          <w:rFonts w:ascii="Calibri" w:cs="Calibri" w:hAnsi="Calibri" w:eastAsia="Calibri"/>
          <w:rtl w:val="0"/>
        </w:rPr>
        <w:t>ář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infrastrukturn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za pou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technologi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 Kingston se m</w:t>
      </w:r>
      <w:r>
        <w:rPr>
          <w:rStyle w:val="None"/>
          <w:rFonts w:ascii="Calibri" w:cs="Calibri" w:hAnsi="Calibri" w:eastAsia="Calibri"/>
          <w:rtl w:val="0"/>
        </w:rPr>
        <w:t>ůž</w:t>
      </w:r>
      <w:r>
        <w:rPr>
          <w:rStyle w:val="None"/>
          <w:rFonts w:ascii="Calibri" w:cs="Calibri" w:hAnsi="Calibri" w:eastAsia="Calibri"/>
          <w:rtl w:val="0"/>
        </w:rPr>
        <w:t>e py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nit t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 xml:space="preserve">m,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 se jej</w:t>
      </w:r>
      <w:r>
        <w:rPr>
          <w:rStyle w:val="None"/>
          <w:rFonts w:ascii="Calibri" w:cs="Calibri" w:hAnsi="Calibri" w:eastAsia="Calibri"/>
          <w:rtl w:val="0"/>
        </w:rPr>
        <w:t>í 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eMMC 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ti stalo 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referen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desky pro nejnov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j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aplika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 xml:space="preserve">procesor od NPX. </w:t>
      </w:r>
    </w:p>
    <w:p>
      <w:pPr>
        <w:pStyle w:val="Normální"/>
        <w:spacing w:line="360" w:lineRule="auto"/>
        <w:ind w:firstLine="72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robci 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kte</w:t>
      </w:r>
      <w:r>
        <w:rPr>
          <w:rStyle w:val="None"/>
          <w:rFonts w:ascii="Calibri" w:cs="Calibri" w:hAnsi="Calibri" w:eastAsia="Calibri"/>
          <w:rtl w:val="0"/>
        </w:rPr>
        <w:t xml:space="preserve">ří </w:t>
      </w:r>
      <w:r>
        <w:rPr>
          <w:rStyle w:val="None"/>
          <w:rFonts w:ascii="Calibri" w:cs="Calibri" w:hAnsi="Calibri" w:eastAsia="Calibri"/>
          <w:rtl w:val="0"/>
        </w:rPr>
        <w:t>si vy</w:t>
      </w:r>
      <w:r>
        <w:rPr>
          <w:rStyle w:val="None"/>
          <w:rFonts w:ascii="Calibri" w:cs="Calibri" w:hAnsi="Calibri" w:eastAsia="Calibri"/>
          <w:rtl w:val="0"/>
        </w:rPr>
        <w:t>žá</w:t>
      </w:r>
      <w:r>
        <w:rPr>
          <w:rStyle w:val="None"/>
          <w:rFonts w:ascii="Calibri" w:cs="Calibri" w:hAnsi="Calibri" w:eastAsia="Calibri"/>
          <w:rtl w:val="0"/>
        </w:rPr>
        <w:t>daj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ěř</w:t>
      </w:r>
      <w:r>
        <w:rPr>
          <w:rStyle w:val="None"/>
          <w:rFonts w:ascii="Calibri" w:cs="Calibri" w:hAnsi="Calibri" w:eastAsia="Calibri"/>
          <w:rtl w:val="0"/>
        </w:rPr>
        <w:t>ovac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konstruk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 xml:space="preserve">sadu NXP s 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ipsetem i.MX 8M Plus, uvid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 desce tak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eMMC pam</w:t>
      </w:r>
      <w:r>
        <w:rPr>
          <w:rStyle w:val="None"/>
          <w:rFonts w:ascii="Calibri" w:cs="Calibri" w:hAnsi="Calibri" w:eastAsia="Calibri"/>
          <w:rtl w:val="0"/>
        </w:rPr>
        <w:t xml:space="preserve">ěť </w:t>
      </w:r>
      <w:r>
        <w:rPr>
          <w:rStyle w:val="None"/>
          <w:rFonts w:ascii="Calibri" w:cs="Calibri" w:hAnsi="Calibri" w:eastAsia="Calibri"/>
          <w:rtl w:val="0"/>
        </w:rPr>
        <w:t>Kingston. To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in</w:t>
      </w:r>
      <w:r>
        <w:rPr>
          <w:rStyle w:val="None"/>
          <w:rFonts w:ascii="Calibri" w:cs="Calibri" w:hAnsi="Calibri" w:eastAsia="Calibri"/>
          <w:rtl w:val="0"/>
        </w:rPr>
        <w:t xml:space="preserve">áší </w:t>
      </w:r>
      <w:r>
        <w:rPr>
          <w:rStyle w:val="None"/>
          <w:rFonts w:ascii="Calibri" w:cs="Calibri" w:hAnsi="Calibri" w:eastAsia="Calibri"/>
          <w:rtl w:val="0"/>
        </w:rPr>
        <w:t>skv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lou p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le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itost nejen k roz</w:t>
      </w:r>
      <w:r>
        <w:rPr>
          <w:rStyle w:val="None"/>
          <w:rFonts w:ascii="Calibri" w:cs="Calibri" w:hAnsi="Calibri" w:eastAsia="Calibri"/>
          <w:rtl w:val="0"/>
        </w:rPr>
        <w:t>šíř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vztah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s</w:t>
      </w:r>
      <w:r>
        <w:rPr>
          <w:rStyle w:val="None"/>
          <w:rFonts w:ascii="Calibri" w:cs="Calibri" w:hAnsi="Calibri" w:eastAsia="Calibri"/>
          <w:rtl w:val="0"/>
        </w:rPr>
        <w:t> </w:t>
      </w:r>
      <w:r>
        <w:rPr>
          <w:rStyle w:val="None"/>
          <w:rFonts w:ascii="Calibri" w:cs="Calibri" w:hAnsi="Calibri" w:eastAsia="Calibri"/>
          <w:rtl w:val="0"/>
        </w:rPr>
        <w:t>NXP, ale tak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pro praktick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edveden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mo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nost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Kingston dal</w:t>
      </w:r>
      <w:r>
        <w:rPr>
          <w:rStyle w:val="None"/>
          <w:rFonts w:ascii="Calibri" w:cs="Calibri" w:hAnsi="Calibri" w:eastAsia="Calibri"/>
          <w:rtl w:val="0"/>
        </w:rPr>
        <w:t>ší</w:t>
      </w:r>
      <w:r>
        <w:rPr>
          <w:rStyle w:val="None"/>
          <w:rFonts w:ascii="Calibri" w:cs="Calibri" w:hAnsi="Calibri" w:eastAsia="Calibri"/>
          <w:rtl w:val="0"/>
        </w:rPr>
        <w:t>m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 IoT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 xml:space="preserve">.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diskr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tn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 xml:space="preserve">ti a </w:t>
      </w:r>
      <w:r>
        <w:rPr>
          <w:rStyle w:val="None"/>
          <w:rFonts w:ascii="Calibri" w:cs="Calibri" w:hAnsi="Calibri" w:eastAsia="Calibri"/>
          <w:rtl w:val="0"/>
        </w:rPr>
        <w:t>ú</w:t>
      </w:r>
      <w:r>
        <w:rPr>
          <w:rStyle w:val="None"/>
          <w:rFonts w:ascii="Calibri" w:cs="Calibri" w:hAnsi="Calibri" w:eastAsia="Calibri"/>
          <w:rtl w:val="0"/>
        </w:rPr>
        <w:t>lo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Kingston se stala tak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desek NXP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edchoz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generace procesor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 xml:space="preserve">i.MX 6 a i.MX 7. </w:t>
      </w:r>
    </w:p>
    <w:p>
      <w:pPr>
        <w:pStyle w:val="Normální"/>
        <w:spacing w:line="360" w:lineRule="auto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Je 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m ct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roz</w:t>
      </w:r>
      <w:r>
        <w:rPr>
          <w:rStyle w:val="None"/>
          <w:rFonts w:ascii="Calibri" w:cs="Calibri" w:hAnsi="Calibri" w:eastAsia="Calibri"/>
          <w:rtl w:val="0"/>
        </w:rPr>
        <w:t>šíř</w:t>
      </w:r>
      <w:r>
        <w:rPr>
          <w:rStyle w:val="None"/>
          <w:rFonts w:ascii="Calibri" w:cs="Calibri" w:hAnsi="Calibri" w:eastAsia="Calibri"/>
          <w:rtl w:val="0"/>
        </w:rPr>
        <w:t>it spolupr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ci se 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NXP, jedn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 z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polovodi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na jej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nejnov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j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testovac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sad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i.MX 8M Plus,</w:t>
      </w:r>
      <w:r>
        <w:rPr>
          <w:rStyle w:val="None"/>
          <w:rFonts w:ascii="Calibri" w:cs="Calibri" w:hAnsi="Calibri" w:eastAsia="Calibri"/>
          <w:rtl w:val="0"/>
        </w:rPr>
        <w:t>“ ří</w:t>
      </w:r>
      <w:r>
        <w:rPr>
          <w:rStyle w:val="None"/>
          <w:rFonts w:ascii="Calibri" w:cs="Calibri" w:hAnsi="Calibri" w:eastAsia="Calibri"/>
          <w:rtl w:val="0"/>
        </w:rPr>
        <w:t>k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 xml:space="preserve">Richard Bull,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editel strategick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ho marketingu a rozvoje obchodu v Kingston EMEA. </w:t>
      </w: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Produkty 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nosti Kingston jsou d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le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it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m prvkem stanic a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od datov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center po firemn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klientsk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 a tak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mnoha 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. V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m pr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myslu p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sob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me u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 ne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33 let a partnerstv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 NXP je skv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l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zp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sob, jak roz</w:t>
      </w:r>
      <w:r>
        <w:rPr>
          <w:rStyle w:val="None"/>
          <w:rFonts w:ascii="Calibri" w:cs="Calibri" w:hAnsi="Calibri" w:eastAsia="Calibri"/>
          <w:rtl w:val="0"/>
        </w:rPr>
        <w:t>šíř</w:t>
      </w:r>
      <w:r>
        <w:rPr>
          <w:rStyle w:val="None"/>
          <w:rFonts w:ascii="Calibri" w:cs="Calibri" w:hAnsi="Calibri" w:eastAsia="Calibri"/>
          <w:rtl w:val="0"/>
        </w:rPr>
        <w:t>it 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 podnik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 oblasti 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.</w:t>
      </w:r>
      <w:r>
        <w:rPr>
          <w:rStyle w:val="None"/>
          <w:rFonts w:ascii="Calibri" w:cs="Calibri" w:hAnsi="Calibri" w:eastAsia="Calibri"/>
          <w:rtl w:val="0"/>
        </w:rPr>
        <w:t>“</w:t>
      </w:r>
    </w:p>
    <w:p>
      <w:pPr>
        <w:pStyle w:val="Normální"/>
        <w:spacing w:line="360" w:lineRule="auto"/>
        <w:ind w:firstLine="72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áš </w:t>
      </w:r>
      <w:r>
        <w:rPr>
          <w:rStyle w:val="None"/>
          <w:rFonts w:ascii="Calibri" w:cs="Calibri" w:hAnsi="Calibri" w:eastAsia="Calibri"/>
          <w:rtl w:val="0"/>
        </w:rPr>
        <w:t>nejnov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j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procesor i.MX 8M Plus je vhodn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pro strojov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u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zpracov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obrazu, multim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dia a pr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myslov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IoT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</w:t>
      </w:r>
      <w:r>
        <w:rPr>
          <w:rStyle w:val="None"/>
          <w:rFonts w:ascii="Calibri" w:cs="Calibri" w:hAnsi="Calibri" w:eastAsia="Calibri"/>
          <w:rtl w:val="0"/>
        </w:rPr>
        <w:t>“ ří</w:t>
      </w:r>
      <w:r>
        <w:rPr>
          <w:rStyle w:val="None"/>
          <w:rFonts w:ascii="Calibri" w:cs="Calibri" w:hAnsi="Calibri" w:eastAsia="Calibri"/>
          <w:rtl w:val="0"/>
        </w:rPr>
        <w:t>k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 xml:space="preserve">Jeff Steinheider,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editel glob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ln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ho marketingu pr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myslov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aplikac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procesor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 xml:space="preserve">v NXP Semiconductors. </w:t>
      </w: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Jsme 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di,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 stejn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jako u sv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edchoz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aplika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procesor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m</w:t>
      </w:r>
      <w:r>
        <w:rPr>
          <w:rStyle w:val="None"/>
          <w:rFonts w:ascii="Calibri" w:cs="Calibri" w:hAnsi="Calibri" w:eastAsia="Calibri"/>
          <w:rtl w:val="0"/>
        </w:rPr>
        <w:t>ůž</w:t>
      </w:r>
      <w:r>
        <w:rPr>
          <w:rStyle w:val="None"/>
          <w:rFonts w:ascii="Calibri" w:cs="Calibri" w:hAnsi="Calibri" w:eastAsia="Calibri"/>
          <w:rtl w:val="0"/>
        </w:rPr>
        <w:t>eme spolupracovat se 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Kingston a pou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vat jej</w:t>
      </w:r>
      <w:r>
        <w:rPr>
          <w:rStyle w:val="None"/>
          <w:rFonts w:ascii="Calibri" w:cs="Calibri" w:hAnsi="Calibri" w:eastAsia="Calibri"/>
          <w:rtl w:val="0"/>
        </w:rPr>
        <w:t>í 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ti v 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ich testovac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sad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ch zas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lan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</w:t>
      </w:r>
      <w:r>
        <w:rPr>
          <w:rStyle w:val="None"/>
          <w:rFonts w:ascii="Calibri" w:cs="Calibri" w:hAnsi="Calibri" w:eastAsia="Calibri"/>
          <w:rtl w:val="0"/>
        </w:rPr>
        <w:t>ářů</w:t>
      </w:r>
      <w:r>
        <w:rPr>
          <w:rStyle w:val="None"/>
          <w:rFonts w:ascii="Calibri" w:cs="Calibri" w:hAnsi="Calibri" w:eastAsia="Calibri"/>
          <w:rtl w:val="0"/>
        </w:rPr>
        <w:t>m a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m. 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me spolu bl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zk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vztahy jak v technick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, tak i marketingov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rovin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.</w:t>
      </w:r>
      <w:r>
        <w:rPr>
          <w:rStyle w:val="None"/>
          <w:rFonts w:ascii="Calibri" w:cs="Calibri" w:hAnsi="Calibri" w:eastAsia="Calibri"/>
          <w:rtl w:val="0"/>
        </w:rPr>
        <w:t>“</w:t>
      </w:r>
    </w:p>
    <w:p>
      <w:pPr>
        <w:pStyle w:val="Normální"/>
        <w:spacing w:line="360" w:lineRule="auto"/>
        <w:ind w:firstLine="720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 Kingston zah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jila svoji 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innost v oblasti 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 xml:space="preserve">v roce 2010, 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m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reagovala na tehdy rychle rostouc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trend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voje zam</w:t>
      </w:r>
      <w:r>
        <w:rPr>
          <w:rStyle w:val="None"/>
          <w:rFonts w:ascii="Calibri" w:cs="Calibri" w:hAnsi="Calibri" w:eastAsia="Calibri"/>
          <w:rtl w:val="0"/>
        </w:rPr>
        <w:t>ěř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 xml:space="preserve">na smartphony, tablety a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nastupuj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IoT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. D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ky rychlej</w:t>
      </w:r>
      <w:r>
        <w:rPr>
          <w:rStyle w:val="None"/>
          <w:rFonts w:ascii="Calibri" w:cs="Calibri" w:hAnsi="Calibri" w:eastAsia="Calibri"/>
          <w:rtl w:val="0"/>
        </w:rPr>
        <w:t>ší</w:t>
      </w:r>
      <w:r>
        <w:rPr>
          <w:rStyle w:val="None"/>
          <w:rFonts w:ascii="Calibri" w:cs="Calibri" w:hAnsi="Calibri" w:eastAsia="Calibri"/>
          <w:rtl w:val="0"/>
        </w:rPr>
        <w:t>mu 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ivyk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populace na automatizovan</w:t>
      </w:r>
      <w:r>
        <w:rPr>
          <w:rStyle w:val="None"/>
          <w:rFonts w:ascii="Calibri" w:cs="Calibri" w:hAnsi="Calibri" w:eastAsia="Calibri"/>
          <w:rtl w:val="0"/>
        </w:rPr>
        <w:t>ý ž</w:t>
      </w:r>
      <w:r>
        <w:rPr>
          <w:rStyle w:val="None"/>
          <w:rFonts w:ascii="Calibri" w:cs="Calibri" w:hAnsi="Calibri" w:eastAsia="Calibri"/>
          <w:rtl w:val="0"/>
        </w:rPr>
        <w:t>ivotn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styl prost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ednictv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 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se tak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znamn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 xml:space="preserve"> pos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lily p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tomnost a postaven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spole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nosti Kingston na trhu vestav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pam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.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sledkem je,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á 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Kingston lze naj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t v</w:t>
      </w:r>
      <w:r>
        <w:rPr>
          <w:rStyle w:val="None"/>
          <w:rFonts w:ascii="Calibri" w:cs="Calibri" w:hAnsi="Calibri" w:eastAsia="Calibri"/>
          <w:rtl w:val="0"/>
        </w:rPr>
        <w:t> </w:t>
      </w:r>
      <w:r>
        <w:rPr>
          <w:rStyle w:val="None"/>
          <w:rFonts w:ascii="Calibri" w:cs="Calibri" w:hAnsi="Calibri" w:eastAsia="Calibri"/>
          <w:rtl w:val="0"/>
        </w:rPr>
        <w:t>mnoha pr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myslov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aplikac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ch, v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etn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pro 5G telekomunikaci nebo sledov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vozov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ho parku, stejn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jako v mnoha dom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spot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ebn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produktech, jako jsou Bluetooth reproduktory, robotick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vysava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 a nositeln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elektronika.</w:t>
      </w:r>
    </w:p>
    <w:p>
      <w:pPr>
        <w:pStyle w:val="Normální"/>
        <w:spacing w:line="360" w:lineRule="auto"/>
        <w:ind w:left="416" w:firstLine="304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ce informac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>.</w:t>
      </w:r>
    </w:p>
    <w:p>
      <w:pPr>
        <w:pStyle w:val="Normální"/>
        <w:spacing w:line="360" w:lineRule="auto"/>
        <w:rPr>
          <w:rStyle w:val="None"/>
          <w:i w:val="1"/>
          <w:iCs w:val="1"/>
          <w:color w:val="ff0000"/>
          <w:u w:color="ff0000"/>
        </w:rPr>
      </w:pP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Informace 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m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ůž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ete naj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í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t zde:</w:t>
      </w:r>
      <w:r>
        <w:rPr>
          <w:rStyle w:val="None"/>
          <w:rFonts w:ascii="Calibri" w:cs="Calibri" w:hAnsi="Calibri" w:eastAsia="Calibri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"http://www.youtube.com/kingstontechmemory"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"http://Instagram"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"http://www.facebook.com/kingstontechnologyeurope"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"http://www.linkedin.com/company/kingston"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"https://twitter.com/KingstonTech"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"https://www.kingston.com/unitedkingdom/en/landing/kingston-is-with-you"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Is With You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rPr>
          <w:rFonts w:ascii="Calibri" w:cs="Calibri" w:hAnsi="Calibri" w:eastAsia="Calibri"/>
          <w:b w:val="1"/>
          <w:bCs w:val="1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rtl w:val="0"/>
        </w:rPr>
        <w:t>čá</w:t>
      </w:r>
      <w:r>
        <w:rPr>
          <w:rStyle w:val="None"/>
          <w:rFonts w:ascii="Calibri" w:cs="Calibri" w:hAnsi="Calibri" w:eastAsia="Calibri"/>
          <w:rtl w:val="0"/>
        </w:rPr>
        <w:t>st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stejn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korpor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tn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skupiny (</w:t>
      </w:r>
      <w:r>
        <w:rPr>
          <w:rStyle w:val="None"/>
          <w:rFonts w:ascii="Calibri" w:cs="Calibri" w:hAnsi="Calibri" w:eastAsia="Calibri"/>
          <w:rtl w:val="0"/>
        </w:rPr>
        <w:t>„</w:t>
      </w:r>
      <w:r>
        <w:rPr>
          <w:rStyle w:val="None"/>
          <w:rFonts w:ascii="Calibri" w:cs="Calibri" w:hAnsi="Calibri" w:eastAsia="Calibri"/>
          <w:rtl w:val="0"/>
        </w:rPr>
        <w:t>Kingston</w:t>
      </w:r>
      <w:r>
        <w:rPr>
          <w:rStyle w:val="None"/>
          <w:rFonts w:ascii="Calibri" w:cs="Calibri" w:hAnsi="Calibri" w:eastAsia="Calibri"/>
          <w:rtl w:val="0"/>
        </w:rPr>
        <w:t>“</w:t>
      </w:r>
      <w:r>
        <w:rPr>
          <w:rStyle w:val="None"/>
          <w:rFonts w:ascii="Calibri" w:cs="Calibri" w:hAnsi="Calibri" w:eastAsia="Calibri"/>
          <w:rtl w:val="0"/>
        </w:rPr>
        <w:t>). Kingston je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nez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visl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robce pam</w:t>
      </w:r>
      <w:r>
        <w:rPr>
          <w:rStyle w:val="None"/>
          <w:rFonts w:ascii="Calibri" w:cs="Calibri" w:hAnsi="Calibri" w:eastAsia="Calibri"/>
          <w:rtl w:val="0"/>
        </w:rPr>
        <w:t>ěť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produkt</w:t>
      </w:r>
      <w:r>
        <w:rPr>
          <w:rStyle w:val="None"/>
          <w:rFonts w:ascii="Calibri" w:cs="Calibri" w:hAnsi="Calibri" w:eastAsia="Calibri"/>
          <w:rtl w:val="0"/>
        </w:rPr>
        <w:t>ů</w:t>
      </w:r>
      <w:r>
        <w:rPr>
          <w:rStyle w:val="None"/>
          <w:rFonts w:ascii="Calibri" w:cs="Calibri" w:hAnsi="Calibri" w:eastAsia="Calibri"/>
          <w:rtl w:val="0"/>
        </w:rPr>
        <w:t>.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nal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zt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pou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van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v b</w:t>
      </w:r>
      <w:r>
        <w:rPr>
          <w:rStyle w:val="None"/>
          <w:rFonts w:ascii="Calibri" w:cs="Calibri" w:hAnsi="Calibri" w:eastAsia="Calibri"/>
          <w:rtl w:val="0"/>
        </w:rPr>
        <w:t>ěž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 xml:space="preserve">m 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ivot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k pr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ci i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bav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od notebook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stoln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 xml:space="preserve">čů </w:t>
      </w:r>
      <w:r>
        <w:rPr>
          <w:rStyle w:val="None"/>
          <w:rFonts w:ascii="Calibri" w:cs="Calibri" w:hAnsi="Calibri" w:eastAsia="Calibri"/>
          <w:rtl w:val="0"/>
        </w:rPr>
        <w:t>p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es velk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data a</w:t>
      </w:r>
      <w:r>
        <w:rPr>
          <w:rStyle w:val="None"/>
          <w:rFonts w:ascii="Calibri" w:cs="Calibri" w:hAnsi="Calibri" w:eastAsia="Calibri"/>
          <w:rtl w:val="0"/>
        </w:rPr>
        <w:t xml:space="preserve">ž </w:t>
      </w:r>
      <w:r>
        <w:rPr>
          <w:rStyle w:val="None"/>
          <w:rFonts w:ascii="Calibri" w:cs="Calibri" w:hAnsi="Calibri" w:eastAsia="Calibri"/>
          <w:rtl w:val="0"/>
        </w:rPr>
        <w:t>po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vyu</w:t>
      </w:r>
      <w:r>
        <w:rPr>
          <w:rStyle w:val="None"/>
          <w:rFonts w:ascii="Calibri" w:cs="Calibri" w:hAnsi="Calibri" w:eastAsia="Calibri"/>
          <w:rtl w:val="0"/>
        </w:rPr>
        <w:t>ží</w:t>
      </w:r>
      <w:r>
        <w:rPr>
          <w:rStyle w:val="None"/>
          <w:rFonts w:ascii="Calibri" w:cs="Calibri" w:hAnsi="Calibri" w:eastAsia="Calibri"/>
          <w:rtl w:val="0"/>
        </w:rPr>
        <w:t>vaj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IoT v chytr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 xml:space="preserve">ch 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i nositeln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za</w:t>
      </w:r>
      <w:r>
        <w:rPr>
          <w:rStyle w:val="None"/>
          <w:rFonts w:ascii="Calibri" w:cs="Calibri" w:hAnsi="Calibri" w:eastAsia="Calibri"/>
          <w:rtl w:val="0"/>
        </w:rPr>
        <w:t>ří</w:t>
      </w:r>
      <w:r>
        <w:rPr>
          <w:rStyle w:val="None"/>
          <w:rFonts w:ascii="Calibri" w:cs="Calibri" w:hAnsi="Calibri" w:eastAsia="Calibri"/>
          <w:rtl w:val="0"/>
        </w:rPr>
        <w:t>zen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ch, v prototypov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</w:t>
      </w:r>
      <w:r>
        <w:rPr>
          <w:rStyle w:val="None"/>
          <w:rFonts w:ascii="Calibri" w:cs="Calibri" w:hAnsi="Calibri" w:eastAsia="Calibri"/>
          <w:rtl w:val="0"/>
        </w:rPr>
        <w:t xml:space="preserve">ě </w:t>
      </w:r>
      <w:r>
        <w:rPr>
          <w:rStyle w:val="None"/>
          <w:rFonts w:ascii="Calibri" w:cs="Calibri" w:hAnsi="Calibri" w:eastAsia="Calibri"/>
          <w:rtl w:val="0"/>
        </w:rPr>
        <w:t>na m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ru. Nejv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</w:t>
      </w:r>
      <w:r>
        <w:rPr>
          <w:rStyle w:val="None"/>
          <w:rFonts w:ascii="Calibri" w:cs="Calibri" w:hAnsi="Calibri" w:eastAsia="Calibri"/>
          <w:rtl w:val="0"/>
        </w:rPr>
        <w:t xml:space="preserve">ší </w:t>
      </w:r>
      <w:r>
        <w:rPr>
          <w:rStyle w:val="None"/>
          <w:rFonts w:ascii="Calibri" w:cs="Calibri" w:hAnsi="Calibri" w:eastAsia="Calibri"/>
          <w:rtl w:val="0"/>
        </w:rPr>
        <w:t>sv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tov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robci po</w:t>
      </w:r>
      <w:r>
        <w:rPr>
          <w:rStyle w:val="None"/>
          <w:rFonts w:ascii="Calibri" w:cs="Calibri" w:hAnsi="Calibri" w:eastAsia="Calibri"/>
          <w:rtl w:val="0"/>
        </w:rPr>
        <w:t>čí</w:t>
      </w:r>
      <w:r>
        <w:rPr>
          <w:rStyle w:val="None"/>
          <w:rFonts w:ascii="Calibri" w:cs="Calibri" w:hAnsi="Calibri" w:eastAsia="Calibri"/>
          <w:rtl w:val="0"/>
        </w:rPr>
        <w:t>ta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ov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techniky a poskytovatel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cloudov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ch slu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eb se ve sv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m v</w:t>
      </w:r>
      <w:r>
        <w:rPr>
          <w:rStyle w:val="None"/>
          <w:rFonts w:ascii="Calibri" w:cs="Calibri" w:hAnsi="Calibri" w:eastAsia="Calibri"/>
          <w:rtl w:val="0"/>
        </w:rPr>
        <w:t>ý</w:t>
      </w:r>
      <w:r>
        <w:rPr>
          <w:rStyle w:val="None"/>
          <w:rFonts w:ascii="Calibri" w:cs="Calibri" w:hAnsi="Calibri" w:eastAsia="Calibri"/>
          <w:rtl w:val="0"/>
        </w:rPr>
        <w:t>voji spol</w:t>
      </w:r>
      <w:r>
        <w:rPr>
          <w:rStyle w:val="None"/>
          <w:rFonts w:ascii="Calibri" w:cs="Calibri" w:hAnsi="Calibri" w:eastAsia="Calibri"/>
          <w:rtl w:val="0"/>
        </w:rPr>
        <w:t>é</w:t>
      </w:r>
      <w:r>
        <w:rPr>
          <w:rStyle w:val="None"/>
          <w:rFonts w:ascii="Calibri" w:cs="Calibri" w:hAnsi="Calibri" w:eastAsia="Calibri"/>
          <w:rtl w:val="0"/>
        </w:rPr>
        <w:t>haj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 Kingston. 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 zaujet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pro v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 posouv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technologie, kter</w:t>
      </w:r>
      <w:r>
        <w:rPr>
          <w:rStyle w:val="None"/>
          <w:rFonts w:ascii="Calibri" w:cs="Calibri" w:hAnsi="Calibri" w:eastAsia="Calibri"/>
          <w:rtl w:val="0"/>
        </w:rPr>
        <w:t xml:space="preserve">é 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s prov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zej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ka</w:t>
      </w:r>
      <w:r>
        <w:rPr>
          <w:rStyle w:val="None"/>
          <w:rFonts w:ascii="Calibri" w:cs="Calibri" w:hAnsi="Calibri" w:eastAsia="Calibri"/>
          <w:rtl w:val="0"/>
        </w:rPr>
        <w:t>ž</w:t>
      </w:r>
      <w:r>
        <w:rPr>
          <w:rStyle w:val="None"/>
          <w:rFonts w:ascii="Calibri" w:cs="Calibri" w:hAnsi="Calibri" w:eastAsia="Calibri"/>
          <w:rtl w:val="0"/>
        </w:rPr>
        <w:t>d</w:t>
      </w:r>
      <w:r>
        <w:rPr>
          <w:rStyle w:val="None"/>
          <w:rFonts w:ascii="Calibri" w:cs="Calibri" w:hAnsi="Calibri" w:eastAsia="Calibri"/>
          <w:rtl w:val="0"/>
        </w:rPr>
        <w:t xml:space="preserve">ý </w:t>
      </w:r>
      <w:r>
        <w:rPr>
          <w:rStyle w:val="None"/>
          <w:rFonts w:ascii="Calibri" w:cs="Calibri" w:hAnsi="Calibri" w:eastAsia="Calibri"/>
          <w:rtl w:val="0"/>
        </w:rPr>
        <w:t>den. Nevyr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b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me jenom produkty, ale pom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h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me naplnit o</w:t>
      </w:r>
      <w:r>
        <w:rPr>
          <w:rStyle w:val="None"/>
          <w:rFonts w:ascii="Calibri" w:cs="Calibri" w:hAnsi="Calibri" w:eastAsia="Calibri"/>
          <w:rtl w:val="0"/>
        </w:rPr>
        <w:t>č</w:t>
      </w:r>
      <w:r>
        <w:rPr>
          <w:rStyle w:val="None"/>
          <w:rFonts w:ascii="Calibri" w:cs="Calibri" w:hAnsi="Calibri" w:eastAsia="Calibri"/>
          <w:rtl w:val="0"/>
        </w:rPr>
        <w:t>ek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n</w:t>
      </w:r>
      <w:r>
        <w:rPr>
          <w:rStyle w:val="None"/>
          <w:rFonts w:ascii="Calibri" w:cs="Calibri" w:hAnsi="Calibri" w:eastAsia="Calibri"/>
          <w:rtl w:val="0"/>
        </w:rPr>
        <w:t xml:space="preserve">í </w:t>
      </w:r>
      <w:r>
        <w:rPr>
          <w:rStyle w:val="None"/>
          <w:rFonts w:ascii="Calibri" w:cs="Calibri" w:hAnsi="Calibri" w:eastAsia="Calibri"/>
          <w:rtl w:val="0"/>
        </w:rPr>
        <w:t>na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ich z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>kazn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k</w:t>
      </w:r>
      <w:r>
        <w:rPr>
          <w:rStyle w:val="None"/>
          <w:rFonts w:ascii="Calibri" w:cs="Calibri" w:hAnsi="Calibri" w:eastAsia="Calibri"/>
          <w:rtl w:val="0"/>
        </w:rPr>
        <w:t xml:space="preserve">ů </w:t>
      </w:r>
      <w:r>
        <w:rPr>
          <w:rStyle w:val="None"/>
          <w:rFonts w:ascii="Calibri" w:cs="Calibri" w:hAnsi="Calibri" w:eastAsia="Calibri"/>
          <w:rtl w:val="0"/>
        </w:rPr>
        <w:t>a vytv</w:t>
      </w:r>
      <w:r>
        <w:rPr>
          <w:rStyle w:val="None"/>
          <w:rFonts w:ascii="Calibri" w:cs="Calibri" w:hAnsi="Calibri" w:eastAsia="Calibri"/>
          <w:rtl w:val="0"/>
        </w:rPr>
        <w:t>áří</w:t>
      </w:r>
      <w:r>
        <w:rPr>
          <w:rStyle w:val="None"/>
          <w:rFonts w:ascii="Calibri" w:cs="Calibri" w:hAnsi="Calibri" w:eastAsia="Calibri"/>
          <w:rtl w:val="0"/>
        </w:rPr>
        <w:t xml:space="preserve">me </w:t>
      </w:r>
      <w:r>
        <w:rPr>
          <w:rStyle w:val="None"/>
          <w:rFonts w:ascii="Calibri" w:cs="Calibri" w:hAnsi="Calibri" w:eastAsia="Calibri"/>
          <w:rtl w:val="0"/>
        </w:rPr>
        <w:t>ř</w:t>
      </w:r>
      <w:r>
        <w:rPr>
          <w:rStyle w:val="None"/>
          <w:rFonts w:ascii="Calibri" w:cs="Calibri" w:hAnsi="Calibri" w:eastAsia="Calibri"/>
          <w:rtl w:val="0"/>
        </w:rPr>
        <w:t>e</w:t>
      </w:r>
      <w:r>
        <w:rPr>
          <w:rStyle w:val="None"/>
          <w:rFonts w:ascii="Calibri" w:cs="Calibri" w:hAnsi="Calibri" w:eastAsia="Calibri"/>
          <w:rtl w:val="0"/>
        </w:rPr>
        <w:t>š</w:t>
      </w:r>
      <w:r>
        <w:rPr>
          <w:rStyle w:val="None"/>
          <w:rFonts w:ascii="Calibri" w:cs="Calibri" w:hAnsi="Calibri" w:eastAsia="Calibri"/>
          <w:rtl w:val="0"/>
        </w:rPr>
        <w:t>en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, kter</w:t>
      </w:r>
      <w:r>
        <w:rPr>
          <w:rStyle w:val="None"/>
          <w:rFonts w:ascii="Calibri" w:cs="Calibri" w:hAnsi="Calibri" w:eastAsia="Calibri"/>
          <w:rtl w:val="0"/>
        </w:rPr>
        <w:t xml:space="preserve">á </w:t>
      </w:r>
      <w:r>
        <w:rPr>
          <w:rStyle w:val="None"/>
          <w:rFonts w:ascii="Calibri" w:cs="Calibri" w:hAnsi="Calibri" w:eastAsia="Calibri"/>
          <w:rtl w:val="0"/>
        </w:rPr>
        <w:t>dok</w:t>
      </w:r>
      <w:r>
        <w:rPr>
          <w:rStyle w:val="None"/>
          <w:rFonts w:ascii="Calibri" w:cs="Calibri" w:hAnsi="Calibri" w:eastAsia="Calibri"/>
          <w:rtl w:val="0"/>
        </w:rPr>
        <w:t>áž</w:t>
      </w:r>
      <w:r>
        <w:rPr>
          <w:rStyle w:val="None"/>
          <w:rFonts w:ascii="Calibri" w:cs="Calibri" w:hAnsi="Calibri" w:eastAsia="Calibri"/>
          <w:rtl w:val="0"/>
        </w:rPr>
        <w:t>ou n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co zm</w:t>
      </w:r>
      <w:r>
        <w:rPr>
          <w:rStyle w:val="None"/>
          <w:rFonts w:ascii="Calibri" w:cs="Calibri" w:hAnsi="Calibri" w:eastAsia="Calibri"/>
          <w:rtl w:val="0"/>
        </w:rPr>
        <w:t>ě</w:t>
      </w:r>
      <w:r>
        <w:rPr>
          <w:rStyle w:val="None"/>
          <w:rFonts w:ascii="Calibri" w:cs="Calibri" w:hAnsi="Calibri" w:eastAsia="Calibri"/>
          <w:rtl w:val="0"/>
        </w:rPr>
        <w:t>nit k lep</w:t>
      </w:r>
      <w:r>
        <w:rPr>
          <w:rStyle w:val="None"/>
          <w:rFonts w:ascii="Calibri" w:cs="Calibri" w:hAnsi="Calibri" w:eastAsia="Calibri"/>
          <w:rtl w:val="0"/>
        </w:rPr>
        <w:t>ší</w:t>
      </w:r>
      <w:r>
        <w:rPr>
          <w:rStyle w:val="None"/>
          <w:rFonts w:ascii="Calibri" w:cs="Calibri" w:hAnsi="Calibri" w:eastAsia="Calibri"/>
          <w:rtl w:val="0"/>
        </w:rPr>
        <w:t>mu. Kingston je s v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mi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 xml:space="preserve">Kingston Is With You </w:t>
      </w:r>
      <w:r>
        <w:rPr>
          <w:rStyle w:val="None"/>
          <w:rFonts w:ascii="Calibri" w:cs="Calibri" w:hAnsi="Calibri" w:eastAsia="Calibri"/>
          <w:rtl w:val="0"/>
        </w:rPr>
        <w:t xml:space="preserve">– </w:t>
      </w:r>
      <w:r>
        <w:rPr>
          <w:rStyle w:val="None"/>
          <w:rFonts w:ascii="Calibri" w:cs="Calibri" w:hAnsi="Calibri" w:eastAsia="Calibri"/>
          <w:rtl w:val="0"/>
        </w:rPr>
        <w:t>a v</w:t>
      </w:r>
      <w:r>
        <w:rPr>
          <w:rStyle w:val="None"/>
          <w:rFonts w:ascii="Calibri" w:cs="Calibri" w:hAnsi="Calibri" w:eastAsia="Calibri"/>
          <w:rtl w:val="0"/>
        </w:rPr>
        <w:t>í</w:t>
      </w:r>
      <w:r>
        <w:rPr>
          <w:rStyle w:val="None"/>
          <w:rFonts w:ascii="Calibri" w:cs="Calibri" w:hAnsi="Calibri" w:eastAsia="Calibri"/>
          <w:rtl w:val="0"/>
        </w:rPr>
        <w:t>c o n</w:t>
      </w:r>
      <w:r>
        <w:rPr>
          <w:rStyle w:val="None"/>
          <w:rFonts w:ascii="Calibri" w:cs="Calibri" w:hAnsi="Calibri" w:eastAsia="Calibri"/>
          <w:rtl w:val="0"/>
        </w:rPr>
        <w:t>á</w:t>
      </w:r>
      <w:r>
        <w:rPr>
          <w:rStyle w:val="None"/>
          <w:rFonts w:ascii="Calibri" w:cs="Calibri" w:hAnsi="Calibri" w:eastAsia="Calibri"/>
          <w:rtl w:val="0"/>
        </w:rPr>
        <w:t xml:space="preserve">s najdete na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"http://www.kingston.com/?utm_source=pr"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rtl w:val="0"/>
        </w:rPr>
        <w:t>.</w:t>
      </w:r>
    </w:p>
    <w:p>
      <w:pPr>
        <w:pStyle w:val="Default"/>
        <w:rPr>
          <w:rFonts w:ascii="Calibri" w:cs="Calibri" w:hAnsi="Calibri" w:eastAsia="Calibri"/>
        </w:rPr>
      </w:pP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nce Kingston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"https://www.kingston.com/en/company/press"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###</w:t>
      </w: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</w:rPr>
      </w:pP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rtl w:val="0"/>
        </w:rPr>
        <w:t> </w:t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shd w:val="clear" w:color="auto" w:fill="ffffff"/>
          <w:rtl w:val="0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"mailto:Dfowler@kingston.eu"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Fonts w:ascii="Calibri" w:cs="Calibri" w:hAnsi="Calibri" w:eastAsia="Calibri"/>
          <w:sz w:val="16"/>
          <w:szCs w:val="16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</w:rPr>
      </w:pPr>
      <w:r>
        <w:rPr>
          <w:rStyle w:val="None"/>
          <w:rFonts w:ascii="Calibri" w:cs="Calibri" w:hAnsi="Calibri" w:eastAsia="Calibri"/>
          <w:sz w:val="18"/>
          <w:szCs w:val="18"/>
          <w:rtl w:val="0"/>
        </w:rPr>
        <w:t>+420 739 415 163</w:t>
      </w:r>
    </w:p>
    <w:p>
      <w:pPr>
        <w:pStyle w:val="Default"/>
      </w:pP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"mailto:jasna.sykorova@taktiq.com"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jasna.sykorova@taktiq.com</w:t>
      </w:r>
      <w:r>
        <w:rPr/>
        <w:fldChar w:fldCharType="end" w:fldLock="0"/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color w:val="0000ff"/>
      <w:u w:val="single" w:color="0000ff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1">
    <w:name w:val="Hyperlink.1"/>
    <w:basedOn w:val="None"/>
    <w:next w:val="Hyperlink.1"/>
    <w:rPr>
      <w:rFonts w:ascii="Calibri" w:cs="Calibri" w:hAnsi="Calibri" w:eastAsia="Calibri"/>
      <w:color w:val="0563c1"/>
      <w:u w:val="single" w:color="0563c1"/>
    </w:r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