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center"/>
      </w:pPr>
      <w:r>
        <w:drawing>
          <wp:inline distT="0" distB="0" distL="0" distR="0">
            <wp:extent cx="2366518" cy="48577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518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rPr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  <w:rtl w:val="0"/>
        </w:rPr>
        <w:tab/>
        <w:tab/>
        <w:tab/>
        <w:tab/>
        <w:t xml:space="preserve">      </w:t>
      </w:r>
      <w:r>
        <w:drawing>
          <wp:inline distT="0" distB="0" distL="0" distR="0">
            <wp:extent cx="1850676" cy="1211263"/>
            <wp:effectExtent l="0" t="0" r="0" b="0"/>
            <wp:docPr id="1073741826" name="officeArt object" descr="A picture containing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phone&#10;&#10;Description automatically generated" descr="A picture containing phon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76" cy="1211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color w:val="0000ff"/>
          <w:sz w:val="18"/>
          <w:szCs w:val="18"/>
          <w:u w:color="0000ff"/>
        </w:rPr>
      </w:pPr>
    </w:p>
    <w:p>
      <w:pPr>
        <w:pStyle w:val="Normální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ální"/>
        <w:rPr>
          <w:rFonts w:ascii="Times New Roman" w:cs="Times New Roman" w:hAnsi="Times New Roman" w:eastAsia="Times New Roman"/>
        </w:rPr>
      </w:pPr>
    </w:p>
    <w:p>
      <w:pPr>
        <w:pStyle w:val="Normální"/>
        <w:rPr>
          <w:rFonts w:ascii="Times New Roman" w:cs="Times New Roman" w:hAnsi="Times New Roman" w:eastAsia="Times New Roman"/>
        </w:rPr>
      </w:pPr>
    </w:p>
    <w:p>
      <w:pPr>
        <w:pStyle w:val="Normální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Kingston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id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 xml:space="preserve">k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ifrovan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m USB flash disk</w:t>
      </w:r>
      <w:r>
        <w:rPr>
          <w:b w:val="1"/>
          <w:bCs w:val="1"/>
          <w:sz w:val="28"/>
          <w:szCs w:val="28"/>
          <w:rtl w:val="0"/>
        </w:rPr>
        <w:t>ů</w:t>
      </w:r>
      <w:r>
        <w:rPr>
          <w:b w:val="1"/>
          <w:bCs w:val="1"/>
          <w:sz w:val="28"/>
          <w:szCs w:val="28"/>
          <w:rtl w:val="0"/>
        </w:rPr>
        <w:t xml:space="preserve">m varianty s kapacitou 128 GB </w:t>
      </w:r>
    </w:p>
    <w:p>
      <w:pPr>
        <w:pStyle w:val="Normální"/>
        <w:jc w:val="center"/>
        <w:rPr>
          <w:rFonts w:ascii="Times New Roman" w:cs="Times New Roman" w:hAnsi="Times New Roman" w:eastAsia="Times New Roman"/>
        </w:rPr>
      </w:pP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DataTraveler Locker + G3: Automatick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é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z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lohov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n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 xml:space="preserve">z USB disku do cloudu 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DataTraveler Vault Privacy 3.0: Cenov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ě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dostupn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é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zabezpe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en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na firemn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í ú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 xml:space="preserve">rovni 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DataTraveler 4000 G2: Zabezpe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en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FIPS 140-3 a dopl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ň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kov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 xml:space="preserve">á 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spr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rtl w:val="0"/>
        </w:rPr>
        <w:t>va disku</w:t>
      </w:r>
    </w:p>
    <w:p>
      <w:pPr>
        <w:pStyle w:val="Normální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20.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ervence 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–</w:t>
      </w:r>
      <w:r>
        <w:rPr>
          <w:rFonts w:ascii="Times New Roman" w:hAnsi="Times New Roman"/>
          <w:sz w:val="22"/>
          <w:szCs w:val="22"/>
          <w:rtl w:val="0"/>
        </w:rPr>
        <w:t xml:space="preserve">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je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robcem flash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pobo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kou Kingston Technology Company, Inc., 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dra v oblasti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produkt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technologick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dnes ohl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sila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128GB verz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do 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portfolia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USB flash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. Disky jsou sou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ucelen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sady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vyhov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adavk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ech typ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Po zaveden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legislativy jako 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"https://www.kingston.com/en/solutions/data-security/eu-gdpr?utm_source=pr"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GDPR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nebo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"https://securitytoday.com/articles/2020/02/24/californias-consumer-privacy-act-ccpa-affects-how-companies-will-store-data-nationwide.aspx"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CCPA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si organizace i jednotlivci je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ce uv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domili 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ebu ochrany soukrom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citliv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daj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. S nar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staj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tem lid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pracuj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 domova vyvstala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nutnost lep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ukl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dan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a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dat. Jednoduch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 opat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m, jak se zbavit obav ze ztr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ty nebo zneu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 ú</w:t>
      </w:r>
      <w:r>
        <w:rPr>
          <w:rStyle w:val="None"/>
          <w:rFonts w:ascii="Times New Roman" w:hAnsi="Times New Roman"/>
          <w:sz w:val="22"/>
          <w:szCs w:val="22"/>
          <w:rtl w:val="0"/>
        </w:rPr>
        <w:t>daj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, je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vat pro ka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dodenn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ci s osobn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mi, 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mi nebo klientsk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informacemi vhodn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 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 flash disk.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"https://www.kingston.com/en/usb-flash-drives/datatraveler-locker-plus-g3-encrypted-usb-flash-drive?utm_source=pr"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DataTraveler</w:t>
      </w:r>
      <w:r>
        <w:rPr>
          <w:rStyle w:val="None"/>
          <w:rFonts w:ascii="Times New Roman" w:hAnsi="Times New Roman" w:hint="default"/>
          <w:color w:val="0000ff"/>
          <w:sz w:val="22"/>
          <w:szCs w:val="22"/>
          <w:u w:val="single" w:color="0000ff"/>
          <w:vertAlign w:val="superscript"/>
          <w:rtl w:val="0"/>
        </w:rPr>
        <w:t>®</w:t>
      </w:r>
      <w:r>
        <w:rPr>
          <w:rStyle w:val="Hyperlink.0"/>
          <w:rtl w:val="0"/>
        </w:rPr>
        <w:t xml:space="preserve"> Locker+ G3</w:t>
      </w:r>
      <w:r>
        <w:rPr>
          <w:rStyle w:val="None"/>
          <w:rFonts w:ascii="Times New Roman" w:hAnsi="Times New Roman" w:hint="default"/>
          <w:color w:val="0000ff"/>
          <w:sz w:val="22"/>
          <w:szCs w:val="22"/>
          <w:u w:val="single" w:color="0000ff"/>
          <w:vertAlign w:val="superscript"/>
          <w:rtl w:val="0"/>
        </w:rPr>
        <w:t>®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(DTLPG3)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dvojstup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 pomoc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hardwarov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ochrany heslem. Jako dopl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</w:t>
      </w:r>
      <w:r>
        <w:rPr>
          <w:rStyle w:val="None"/>
          <w:rFonts w:ascii="Times New Roman" w:hAnsi="Times New Roman"/>
          <w:sz w:val="22"/>
          <w:szCs w:val="22"/>
          <w:rtl w:val="0"/>
        </w:rPr>
        <w:t>kovou funkci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lohov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do cloudu, co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automaticky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lohovat data z USB disku na Disk Google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™</w:t>
      </w:r>
      <w:r>
        <w:rPr>
          <w:rStyle w:val="None"/>
          <w:rFonts w:ascii="Times New Roman" w:hAnsi="Times New Roman"/>
          <w:sz w:val="22"/>
          <w:szCs w:val="22"/>
          <w:rtl w:val="0"/>
        </w:rPr>
        <w:t>, OneDrive (Microsoft</w:t>
      </w:r>
      <w:r>
        <w:rPr>
          <w:rStyle w:val="None"/>
          <w:rFonts w:ascii="Times New Roman" w:hAnsi="Times New Roman" w:hint="default"/>
          <w:sz w:val="22"/>
          <w:szCs w:val="22"/>
          <w:vertAlign w:val="superscript"/>
          <w:rtl w:val="0"/>
        </w:rPr>
        <w:t>®</w:t>
      </w:r>
      <w:r>
        <w:rPr>
          <w:rStyle w:val="None"/>
          <w:rFonts w:ascii="Times New Roman" w:hAnsi="Times New Roman"/>
          <w:sz w:val="22"/>
          <w:szCs w:val="22"/>
          <w:rtl w:val="0"/>
        </w:rPr>
        <w:t>), Amazon Cloud Drive, Dropbox nebo Box. 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se tak nemus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t,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 ztr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disku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ijdou o ve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ker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data, proto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je budou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t 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dispozici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cloudov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ti.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DataTraveler Locker + G3 se snadno konfiguruje i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bez nutnosti instalace jak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koli aplikace, proto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obsahuje ve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ker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software a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funkce. Disk funguje v opera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syst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mech Windows i Mac OS X,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mohou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istupovat k soubor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z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ce 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ani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by museli instalovat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jak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program na ka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ta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USB disk Kingston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"https://www.kingston.com/en/usb-flash-drives/datatraveler-vault-privacy-3-0-encrypted-usb-flash-drive?utm_source=pr"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DataTraveler Vault Privacy 3.0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(DTVP 3.0)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cenov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dostupn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 ú</w:t>
      </w:r>
      <w:r>
        <w:rPr>
          <w:rStyle w:val="None"/>
          <w:rFonts w:ascii="Times New Roman" w:hAnsi="Times New Roman"/>
          <w:sz w:val="22"/>
          <w:szCs w:val="22"/>
          <w:rtl w:val="0"/>
        </w:rPr>
        <w:t>rovni pomoc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256bitov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AES hardwarov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v re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imu XTS. Disk je vybaven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ochranou proti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pisu, aby se zabr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nilo potenci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mu riziku malwarov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toku. Organizace si mohou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izp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sobit USB disky tak, aby vyhovovaly jejich intern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IT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adavk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m, nap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klad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loga a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riov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sla, nastaven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minim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lky hesla a maxim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povolen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tu pokus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o jeho zad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nebo nakonfigurov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identifikace produktu pro integraci se standardn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softwarem pro spr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vu koncov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bod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podle seznamu povolen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S 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stem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tu lid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pracuj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 domova 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itosti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dat na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enosn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di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ch. Kingston proto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sp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pokra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uje v roz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portfolia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USB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pom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haj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zajistit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adovan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 ř</w:t>
      </w:r>
      <w:r>
        <w:rPr>
          <w:rStyle w:val="None"/>
          <w:rFonts w:ascii="Times New Roman" w:hAnsi="Times New Roman"/>
          <w:sz w:val="22"/>
          <w:szCs w:val="22"/>
          <w:rtl w:val="0"/>
        </w:rPr>
        <w:t>ekl Oscar Escayola, obchodn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mana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er pro flash produkty Kingston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regionu EMEA.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V 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mci na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ucelen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 ř</w:t>
      </w:r>
      <w:r>
        <w:rPr>
          <w:rStyle w:val="None"/>
          <w:rFonts w:ascii="Times New Roman" w:hAnsi="Times New Roman"/>
          <w:sz w:val="22"/>
          <w:szCs w:val="22"/>
          <w:rtl w:val="0"/>
        </w:rPr>
        <w:t>ady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nab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me vysokou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</w:t>
      </w:r>
      <w:r>
        <w:rPr>
          <w:rStyle w:val="None"/>
          <w:rFonts w:ascii="Times New Roman" w:hAnsi="Times New Roman"/>
          <w:sz w:val="22"/>
          <w:szCs w:val="22"/>
          <w:rtl w:val="0"/>
        </w:rPr>
        <w:t>rove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 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rychl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rozhran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 3.0 a zablokov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jednotky po 10 pokusech o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stupu, aby si 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mohli 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t jisti,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jejich data jsou v 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"https://www.kingston.com/en/usb-flash-drives/datatraveler-4000g2-encrypted-usb-flash-drive?utm_source=pr"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DataTraveler 4000G2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(DT4000G2DM) s certifikac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FIPS 140-2 Level 3 a 256bitov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m AES-XTS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ifrov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bude k dost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od 27.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ervence. USB disk je 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izp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sobit 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m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kazn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ka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firemn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loga a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riov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sla, nastaven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minim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lky hesla a maxim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povolen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tu pokus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o jeho zad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nebo nakonfigurov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identifikace produktu pro integraci se standardn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 softwarem pro spr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vu koncov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bod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podle seznamu povolen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. Pro spln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adavk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zabezpe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lep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centr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vu diskov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jednotek mohou spr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vci IT vybaven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t dopl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</w:t>
      </w:r>
      <w:r>
        <w:rPr>
          <w:rStyle w:val="None"/>
          <w:rFonts w:ascii="Times New Roman" w:hAnsi="Times New Roman"/>
          <w:sz w:val="22"/>
          <w:szCs w:val="22"/>
          <w:rtl w:val="0"/>
        </w:rPr>
        <w:t>kovou aplikaci SafeConsole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Times New Roman" w:hAnsi="Times New Roman"/>
          <w:sz w:val="22"/>
          <w:szCs w:val="22"/>
          <w:rtl w:val="0"/>
        </w:rPr>
        <w:t>. Po snadn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aktivaci je 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na 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lku konfigurovat hesla a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sady pro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, zpracov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vat audit pro zaji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souladu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bezpe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mi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edpisy a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vat dal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stroje,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zjednodu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integraci, provoz a spr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vu disk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i na vzd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stech.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DTLPG3 je k dispozici s kapacitami 8 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128 GB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Times New Roman" w:hAnsi="Times New Roman"/>
          <w:sz w:val="22"/>
          <w:szCs w:val="22"/>
          <w:rtl w:val="0"/>
        </w:rPr>
        <w:t>, DTVP 3.0 a DT4000G2DM jsou k dispozici s kapacitami 4 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128 GB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Style w:val="None"/>
          <w:rFonts w:ascii="Times New Roman" w:hAnsi="Times New Roman"/>
          <w:sz w:val="22"/>
          <w:szCs w:val="22"/>
          <w:rtl w:val="0"/>
        </w:rPr>
        <w:t>.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echny modely maj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tiletou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ruku a bezplatnou technickou podporou.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ce informac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ind w:left="720" w:firstLine="0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>1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SafeConsole Secure USB Management Server Version 5.0.1 +, je 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</w:t>
      </w:r>
      <w:r>
        <w:rPr>
          <w:rStyle w:val="None"/>
          <w:rFonts w:ascii="Times New Roman" w:hAnsi="Times New Roman"/>
          <w:sz w:val="16"/>
          <w:szCs w:val="16"/>
          <w:rtl w:val="0"/>
        </w:rPr>
        <w:t>eba zakoupit zvl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ášť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. 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 xml:space="preserve">2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Čá</w:t>
      </w:r>
      <w:r>
        <w:rPr>
          <w:rStyle w:val="None"/>
          <w:rFonts w:ascii="Times New Roman" w:hAnsi="Times New Roman"/>
          <w:sz w:val="16"/>
          <w:szCs w:val="16"/>
          <w:rtl w:val="0"/>
        </w:rPr>
        <w:t>st kapacity uveden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 flash pam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ěť</w:t>
      </w:r>
      <w:r>
        <w:rPr>
          <w:rStyle w:val="None"/>
          <w:rFonts w:ascii="Times New Roman" w:hAnsi="Times New Roman"/>
          <w:sz w:val="16"/>
          <w:szCs w:val="16"/>
          <w:rtl w:val="0"/>
        </w:rPr>
        <w:t>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m za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zen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se pou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ží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 form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tov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a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funkce, a nen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proto k dispozici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dat. Skute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dostupn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kapacita pro ukl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dat je tedy men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ší</w:t>
      </w:r>
      <w:r>
        <w:rPr>
          <w:rStyle w:val="None"/>
          <w:rFonts w:ascii="Times New Roman" w:hAnsi="Times New Roman"/>
          <w:sz w:val="16"/>
          <w:szCs w:val="16"/>
          <w:rtl w:val="0"/>
        </w:rPr>
        <w:t>, ne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Style w:val="None"/>
          <w:rFonts w:ascii="Times New Roman" w:hAnsi="Times New Roman"/>
          <w:sz w:val="16"/>
          <w:szCs w:val="16"/>
          <w:rtl w:val="0"/>
        </w:rPr>
        <w:t>jak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 najdete v p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ří</w:t>
      </w:r>
      <w:r>
        <w:rPr>
          <w:rStyle w:val="None"/>
          <w:rFonts w:ascii="Times New Roman" w:hAnsi="Times New Roman"/>
          <w:sz w:val="16"/>
          <w:szCs w:val="16"/>
          <w:rtl w:val="0"/>
        </w:rPr>
        <w:t>ru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ce Kingston Flash Memory Guide na kingston.com/flashguide.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 zde: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YouTube: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"http://www.youtube.com/kingstontechmemory"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http://www.youtube.com/kingstontechmemory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Facebook: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"http://www.facebook.com/kingstontechnologyeurope"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http://www.facebook.com/kingstontechnologyeurope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Twitter: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"https://twitter.com/KingstonTech"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https://twitter.com/KingstonTech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Instagram: </w: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1"/>
          <w:color w:val="0000ff"/>
          <w:sz w:val="22"/>
          <w:szCs w:val="22"/>
          <w:u w:val="single" w:color="0000ff"/>
        </w:rPr>
        <w:instrText xml:space="preserve"> HYPERLINK "https://www.instagram.com/kingstontechnology"</w:instrText>
      </w:r>
      <w:r>
        <w:rPr>
          <w:rStyle w:val="Hyperlink.1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https://www.instagram.com/kingstontechnology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LinkedIn: </w:t>
      </w:r>
      <w:r>
        <w:rPr>
          <w:rStyle w:val="Hyperlink.1"/>
          <w:color w:val="0000ff"/>
          <w:sz w:val="22"/>
          <w:szCs w:val="22"/>
          <w:u w:val="single" w:color="0000ff"/>
          <w:rtl w:val="0"/>
        </w:rPr>
        <w:t>http://www.linkedin.com/company/kingston</w:t>
      </w:r>
    </w:p>
    <w:p>
      <w:pPr>
        <w:pStyle w:val="paragraph"/>
        <w:rPr>
          <w:rStyle w:val="None"/>
          <w:b w:val="1"/>
          <w:bCs w:val="1"/>
          <w:sz w:val="22"/>
          <w:szCs w:val="22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nosti Kingston Digital Europe Co LLP. </w:t>
      </w:r>
    </w:p>
    <w:p>
      <w:pPr>
        <w:pStyle w:val="Normální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Normální"/>
        <w:rPr>
          <w:rStyle w:val="None"/>
          <w:b w:val="1"/>
          <w:bCs w:val="1"/>
        </w:rPr>
      </w:pPr>
    </w:p>
    <w:p>
      <w:pPr>
        <w:pStyle w:val="paragraph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rFonts w:ascii="Arial Unicode MS" w:hAnsi="Arial Unicode MS" w:hint="default"/>
          <w:sz w:val="22"/>
          <w:szCs w:val="22"/>
          <w:rtl w:val="1"/>
          <w:lang w:val="ar-SA" w:bidi="ar-SA"/>
        </w:rPr>
        <w:t> </w:t>
      </w:r>
      <w:r>
        <w:rPr>
          <w:rStyle w:val="None"/>
          <w:sz w:val="22"/>
          <w:szCs w:val="22"/>
          <w:rtl w:val="0"/>
        </w:rPr>
        <w:t> </w:t>
      </w:r>
    </w:p>
    <w:p>
      <w:pPr>
        <w:pStyle w:val="Normální"/>
        <w:rPr>
          <w:rStyle w:val="None"/>
          <w:b w:val="1"/>
          <w:bCs w:val="1"/>
        </w:rPr>
      </w:pPr>
    </w:p>
    <w:p>
      <w:pPr>
        <w:pStyle w:val="Normální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imes New Roman" w:hAnsi="Times New Roman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 Pokud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te z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jem o dal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Style w:val="None"/>
          <w:rFonts w:ascii="Times New Roman" w:hAnsi="Times New Roman"/>
          <w:sz w:val="16"/>
          <w:szCs w:val="16"/>
          <w:rtl w:val="0"/>
        </w:rPr>
        <w:t>informace, testovac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produkty nebo rozhovory s vedouc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mi pracovn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ky, kontaktujte pros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m Debbie Fowler, Kingston Digital, Inc. Kingston Court, Brooklands Close, Sunbury-on-Thames, TW16 7EP. Obr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zky pro m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>dia je mo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ž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naj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í</w:t>
      </w:r>
      <w:r>
        <w:rPr>
          <w:rStyle w:val="None"/>
          <w:rFonts w:ascii="Times New Roman" w:hAnsi="Times New Roman"/>
          <w:sz w:val="16"/>
          <w:szCs w:val="16"/>
          <w:rtl w:val="0"/>
        </w:rPr>
        <w:t>t na propaga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str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shd w:val="clear" w:color="auto" w:fill="ffffff"/>
          <w:rtl w:val="0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</w:rPr>
        <w:t>dia:</w:t>
      </w:r>
      <w:r>
        <w:rPr>
          <w:rStyle w:val="None"/>
          <w:rFonts w:ascii="Arial Unicode MS" w:hAnsi="Arial Unicode MS" w:hint="default"/>
          <w:sz w:val="20"/>
          <w:szCs w:val="20"/>
          <w:shd w:val="clear" w:color="auto" w:fill="ffffff"/>
          <w:rtl w:val="1"/>
          <w:lang w:val="ar-SA" w:bidi="ar-SA"/>
        </w:rPr>
        <w:t> </w:t>
      </w:r>
      <w:r>
        <w:rPr>
          <w:rStyle w:val="None"/>
          <w:rFonts w:ascii="Times New Roman" w:hAnsi="Times New Roman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Dfowler@kingston.eu</w:t>
      </w:r>
      <w:r>
        <w:rPr/>
        <w:fldChar w:fldCharType="end" w:fldLock="0"/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ální"/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"mailto:jasna.sykorova@taktiq.com"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jasna.sykorova@taktiq.com</w:t>
      </w:r>
      <w:r>
        <w:rPr/>
        <w:fldChar w:fldCharType="end" w:fldLock="0"/>
      </w:r>
    </w:p>
    <w:p>
      <w:pPr>
        <w:pStyle w:val="Normální"/>
        <w:rPr>
          <w:rStyle w:val="None"/>
          <w:b w:val="1"/>
          <w:bCs w:val="1"/>
          <w:sz w:val="18"/>
          <w:szCs w:val="18"/>
        </w:rPr>
      </w:pPr>
    </w:p>
    <w:p>
      <w:pPr>
        <w:pStyle w:val="Normální"/>
        <w:ind w:left="720" w:firstLine="0"/>
      </w:pPr>
      <w:r>
        <w:rPr>
          <w:rStyle w:val="None"/>
          <w:sz w:val="18"/>
          <w:szCs w:val="18"/>
          <w:rtl w:val="0"/>
        </w:rPr>
        <w:tab/>
        <w:t xml:space="preserve">              </w:t>
        <w:tab/>
      </w:r>
    </w:p>
    <w:p>
      <w:pPr>
        <w:pStyle w:val="Normální"/>
        <w:ind w:left="720" w:firstLine="0"/>
        <w:rPr>
          <w:rStyle w:val="None"/>
          <w:b w:val="1"/>
          <w:bCs w:val="1"/>
          <w:sz w:val="18"/>
          <w:szCs w:val="18"/>
        </w:rPr>
      </w:pPr>
    </w:p>
    <w:p>
      <w:pPr>
        <w:pStyle w:val="Normální"/>
        <w:ind w:left="720" w:firstLine="0"/>
        <w:rPr>
          <w:rStyle w:val="None"/>
          <w:b w:val="1"/>
          <w:bCs w:val="1"/>
          <w:sz w:val="18"/>
          <w:szCs w:val="18"/>
        </w:rPr>
      </w:pPr>
    </w:p>
    <w:p>
      <w:pPr>
        <w:pStyle w:val="Normální"/>
      </w:pPr>
      <w:r>
        <w:rPr>
          <w:rStyle w:val="None"/>
          <w:rFonts w:ascii="Times New Roman" w:cs="Times New Roman" w:hAnsi="Times New Roman" w:eastAsia="Times New Roman"/>
          <w:b w:val="1"/>
          <w:bCs w:val="1"/>
          <w:u w:val="single"/>
        </w:rPr>
      </w:r>
      <w:bookmarkStart w:name="_Hlk23239824" w:id="1"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1">
    <w:name w:val="Hyperlink.1"/>
    <w:basedOn w:val="None"/>
    <w:next w:val="Hyperlink.1"/>
    <w:rPr>
      <w:color w:val="0000ff"/>
      <w:sz w:val="22"/>
      <w:szCs w:val="22"/>
      <w:u w:val="single" w:color="0000ff"/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563c1"/>
      <w:sz w:val="16"/>
      <w:szCs w:val="16"/>
      <w:u w:val="single" w:color="0563c1"/>
    </w:rPr>
  </w:style>
  <w:style w:type="character" w:styleId="Hyperlink.4">
    <w:name w:val="Hyperlink.4"/>
    <w:basedOn w:val="None"/>
    <w:next w:val="Hyperlink.4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