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1828800" cy="374017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sz w:val="18"/>
          <w:szCs w:val="1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1318260</wp:posOffset>
            </wp:positionH>
            <wp:positionV relativeFrom="line">
              <wp:posOffset>114300</wp:posOffset>
            </wp:positionV>
            <wp:extent cx="2948940" cy="2061212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SD Fam Shot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SD Fam Shot (002)" descr="SSD Fam Shot (002)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0612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Kingston Technology mezi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edn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mi dodavateli SSD 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roce 2019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Siln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obchodn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pozice p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etrv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i v roce 2020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Sunbury-On-Thames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20. dubna 2020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Kingston Digital, Inc.,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robcem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pobo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kou Kingston Technology Company,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dra v oblasti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technologick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ozn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mila, 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 prodej jej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SSD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nad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mimo</w:t>
      </w:r>
      <w:r>
        <w:rPr>
          <w:rFonts w:ascii="Times New Roman" w:hAnsi="Times New Roman" w:hint="default"/>
          <w:sz w:val="22"/>
          <w:szCs w:val="22"/>
          <w:rtl w:val="0"/>
        </w:rPr>
        <w:t>řá</w:t>
      </w:r>
      <w:r>
        <w:rPr>
          <w:rFonts w:ascii="Times New Roman" w:hAnsi="Times New Roman"/>
          <w:sz w:val="22"/>
          <w:szCs w:val="22"/>
          <w:rtl w:val="0"/>
        </w:rPr>
        <w:t>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roste i po vel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mi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sp</w:t>
      </w:r>
      <w:r>
        <w:rPr>
          <w:rFonts w:ascii="Times New Roman" w:hAnsi="Times New Roman" w:hint="default"/>
          <w:sz w:val="22"/>
          <w:szCs w:val="22"/>
          <w:rtl w:val="0"/>
        </w:rPr>
        <w:t>ěš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 roce 2019. Popt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vka po SSD z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stala vysok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 xml:space="preserve">i v 1.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tvrtlet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2020 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ky dal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mu 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stu v klientsk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ch, podnikov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a OEM sektorech. Od roku 2019 roz</w:t>
      </w:r>
      <w:r>
        <w:rPr>
          <w:rFonts w:ascii="Times New Roman" w:hAnsi="Times New Roman" w:hint="default"/>
          <w:sz w:val="22"/>
          <w:szCs w:val="22"/>
          <w:rtl w:val="0"/>
        </w:rPr>
        <w:t>šíř</w:t>
      </w:r>
      <w:r>
        <w:rPr>
          <w:rFonts w:ascii="Times New Roman" w:hAnsi="Times New Roman"/>
          <w:sz w:val="22"/>
          <w:szCs w:val="22"/>
          <w:rtl w:val="0"/>
        </w:rPr>
        <w:t>ila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Kingston svoje portfolio SSD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o 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 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klientsk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disky, p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 model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jednotek pro datov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 xml:space="preserve">centra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z nich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dva z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skaly certifikaci </w:t>
      </w:r>
      <w:r>
        <w:rPr>
          <w:rStyle w:val="Hyperlink.0"/>
          <w:rtl w:val="0"/>
          <w:lang w:val="en-US"/>
        </w:rPr>
        <w:t>VMware Ready</w:t>
      </w:r>
      <w:r>
        <w:rPr>
          <w:rFonts w:ascii="Times New Roman" w:hAnsi="Times New Roman" w:hint="default"/>
          <w:color w:val="0000ff"/>
          <w:sz w:val="22"/>
          <w:szCs w:val="22"/>
          <w:u w:val="single" w:color="0000ff"/>
          <w:vertAlign w:val="superscript"/>
          <w:rtl w:val="0"/>
          <w:lang w:val="en-US"/>
        </w:rPr>
        <w:t>™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– </w:t>
      </w:r>
      <w:r>
        <w:rPr>
          <w:rFonts w:ascii="Times New Roman" w:hAnsi="Times New Roman"/>
          <w:sz w:val="22"/>
          <w:szCs w:val="22"/>
          <w:rtl w:val="0"/>
        </w:rPr>
        <w:t>a uvedla na trh svoje prvn</w:t>
      </w:r>
      <w:r>
        <w:rPr>
          <w:rFonts w:ascii="Times New Roman" w:hAnsi="Times New Roman" w:hint="default"/>
          <w:sz w:val="22"/>
          <w:szCs w:val="22"/>
          <w:rtl w:val="0"/>
        </w:rPr>
        <w:t>í 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 rozhran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U.2 NVMe PCIe.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Ú</w:t>
      </w:r>
      <w:r>
        <w:rPr>
          <w:rFonts w:ascii="Times New Roman" w:hAnsi="Times New Roman"/>
          <w:sz w:val="22"/>
          <w:szCs w:val="22"/>
          <w:rtl w:val="0"/>
        </w:rPr>
        <w:t>daje o pod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lu na trhu za rok 2019 od analytick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zkumn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"http://www.forward-insights.com?utm_source=pr"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Forward Insights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"https://trendfocus.com?utm_source=pr"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TRENDFOCUS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uk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zaly, 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 Kingston zauj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silnou vedouc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pozici.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Forward Insights za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adila Kingston s 18,3% pod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lem na trhu na prvn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sto v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ch SSD </w:t>
      </w:r>
      <w:r>
        <w:rPr>
          <w:rFonts w:ascii="Times New Roman" w:hAnsi="Times New Roman"/>
          <w:sz w:val="22"/>
          <w:szCs w:val="22"/>
          <w:rtl w:val="0"/>
        </w:rPr>
        <w:t xml:space="preserve"> celosv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prodejn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kan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en-US"/>
        </w:rPr>
        <w:t>lem, a to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 polovodi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čů </w:t>
      </w:r>
      <w:r>
        <w:rPr>
          <w:rFonts w:ascii="Times New Roman" w:hAnsi="Times New Roman"/>
          <w:sz w:val="22"/>
          <w:szCs w:val="22"/>
          <w:rtl w:val="0"/>
        </w:rPr>
        <w:t>Western Digital s 16,5 % a Samsung s 15,1 %. Podle Forward Insights bylo v roce 2019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no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ednictv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/>
          <w:sz w:val="22"/>
          <w:szCs w:val="22"/>
          <w:rtl w:val="0"/>
        </w:rPr>
        <w:t>prodejn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kan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lu t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ěř </w:t>
      </w:r>
      <w:r>
        <w:rPr>
          <w:rFonts w:ascii="Times New Roman" w:hAnsi="Times New Roman"/>
          <w:sz w:val="22"/>
          <w:szCs w:val="22"/>
          <w:rtl w:val="0"/>
        </w:rPr>
        <w:t>120 milion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 xml:space="preserve">SSD.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„</w:t>
      </w:r>
      <w:r>
        <w:rPr>
          <w:rFonts w:ascii="Times New Roman" w:hAnsi="Times New Roman"/>
          <w:sz w:val="22"/>
          <w:szCs w:val="22"/>
          <w:rtl w:val="0"/>
        </w:rPr>
        <w:t>Popt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vka v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prodejn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kan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lu z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stala velmi vysok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, co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dokl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36% celkov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vek oproti roku 2018,</w:t>
      </w:r>
      <w:r>
        <w:rPr>
          <w:rFonts w:ascii="Times New Roman" w:hAnsi="Times New Roman" w:hint="default"/>
          <w:sz w:val="22"/>
          <w:szCs w:val="22"/>
          <w:rtl w:val="0"/>
        </w:rPr>
        <w:t>“ ří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Gregory Wong, prezident a hlavn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analytik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nosti Forward Insights.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Vysok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konkurenceschopnost produktov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portfolia a rozs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distribu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kapacita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nosti Kingston umo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nily zdvojn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sobit jej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tr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st.</w:t>
      </w:r>
      <w:r>
        <w:rPr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TRENDFOCUS vyhodnotila podle svoj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metodiky Kingston jako 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et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nejv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ho dodavatele SSD na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s 10,4% pod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lem na trhu za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nostmi Samsung a Western Digital. V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roce 2019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 TRENDFOCUS uvedla, 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 celosv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bylo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no 276 milion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SSD disk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, co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edstavuje meziro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 o 36 %. Spot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eba NAND pam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stala vysok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, proto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vky SSD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se v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hu roku nad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zvy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ovaly jak z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hlediska 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tu kus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, tak i velikosti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kapacit diskov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ch jednotek.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„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zniv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 xml:space="preserve">ceny po velkou </w:t>
      </w:r>
      <w:r>
        <w:rPr>
          <w:rFonts w:ascii="Times New Roman" w:hAnsi="Times New Roman" w:hint="default"/>
          <w:sz w:val="22"/>
          <w:szCs w:val="22"/>
          <w:rtl w:val="0"/>
        </w:rPr>
        <w:t>čá</w:t>
      </w:r>
      <w:r>
        <w:rPr>
          <w:rFonts w:ascii="Times New Roman" w:hAnsi="Times New Roman"/>
          <w:sz w:val="22"/>
          <w:szCs w:val="22"/>
          <w:rtl w:val="0"/>
        </w:rPr>
        <w:t>st roku 2019 pomohly podpo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it popt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vku v klientsk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/>
          <w:sz w:val="22"/>
          <w:szCs w:val="22"/>
          <w:rtl w:val="0"/>
        </w:rPr>
        <w:t>sektoru, co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umo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nilo zv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it pod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 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vek SSD v</w:t>
      </w:r>
      <w:r>
        <w:rPr>
          <w:rFonts w:ascii="Times New Roman" w:hAnsi="Times New Roman" w:hint="default"/>
          <w:sz w:val="22"/>
          <w:szCs w:val="22"/>
          <w:rtl w:val="0"/>
        </w:rPr>
        <w:t>ůč</w:t>
      </w:r>
      <w:r>
        <w:rPr>
          <w:rFonts w:ascii="Times New Roman" w:hAnsi="Times New Roman"/>
          <w:sz w:val="22"/>
          <w:szCs w:val="22"/>
          <w:rtl w:val="0"/>
        </w:rPr>
        <w:t>i sektoru OEM,</w:t>
      </w:r>
      <w:r>
        <w:rPr>
          <w:rFonts w:ascii="Times New Roman" w:hAnsi="Times New Roman" w:hint="default"/>
          <w:sz w:val="22"/>
          <w:szCs w:val="22"/>
          <w:rtl w:val="0"/>
        </w:rPr>
        <w:t>“ ř</w:t>
      </w:r>
      <w:r>
        <w:rPr>
          <w:rFonts w:ascii="Times New Roman" w:hAnsi="Times New Roman"/>
          <w:sz w:val="22"/>
          <w:szCs w:val="22"/>
          <w:rtl w:val="0"/>
        </w:rPr>
        <w:t xml:space="preserve">ekl Don Jeanette, viceprezident TRENDFOCUS.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me, 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 do konce roku 2020 st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poroste pod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 SSD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montovan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do PC, bude pokra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ovat siln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popt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vka po SATA SSD v 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zn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instalac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datov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center a masov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  <w:lang w:val="en-US"/>
        </w:rPr>
        <w:t>se tak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budou nasazovat PCIe SSD v hyper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lovateln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syst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mech.</w:t>
      </w:r>
      <w:r>
        <w:rPr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sledky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zkumu za rok 2019 z obou analytick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firem potvrzuj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rostouc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znam a pozici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nosti Kingston na trhu SSD,</w:t>
      </w:r>
      <w:r>
        <w:rPr>
          <w:rFonts w:ascii="Times New Roman" w:hAnsi="Times New Roman" w:hint="default"/>
          <w:sz w:val="22"/>
          <w:szCs w:val="22"/>
          <w:rtl w:val="0"/>
        </w:rPr>
        <w:t>“ ř</w:t>
      </w:r>
      <w:r>
        <w:rPr>
          <w:rFonts w:ascii="Times New Roman" w:hAnsi="Times New Roman"/>
          <w:sz w:val="22"/>
          <w:szCs w:val="22"/>
          <w:rtl w:val="0"/>
        </w:rPr>
        <w:t xml:space="preserve">ekl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Tony Hollingsbee, obchodn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 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editel Kingston pro SSD v regionu EMEA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Pokra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ujeme v upev</w:t>
      </w:r>
      <w:r>
        <w:rPr>
          <w:rFonts w:ascii="Times New Roman" w:hAnsi="Times New Roman" w:hint="default"/>
          <w:sz w:val="22"/>
          <w:szCs w:val="22"/>
          <w:rtl w:val="0"/>
        </w:rPr>
        <w:t>ň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na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eho postaven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 klientsk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 sektoru 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ky atraktivn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 SATA SSD a tak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konn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NVMe SSD optimalizovan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pro notebooky a stoln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e. Krom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stu v sektoru OEM a partnersk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produkce se m</w:t>
      </w:r>
      <w:r>
        <w:rPr>
          <w:rFonts w:ascii="Times New Roman" w:hAnsi="Times New Roman" w:hint="default"/>
          <w:sz w:val="22"/>
          <w:szCs w:val="22"/>
          <w:rtl w:val="0"/>
        </w:rPr>
        <w:t>ůž</w:t>
      </w:r>
      <w:r>
        <w:rPr>
          <w:rFonts w:ascii="Times New Roman" w:hAnsi="Times New Roman"/>
          <w:sz w:val="22"/>
          <w:szCs w:val="22"/>
          <w:rtl w:val="0"/>
        </w:rPr>
        <w:t>eme pochlubit tak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vkami 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kolika nov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firemn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dob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dateln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konem a zv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enou provozn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spolehlivost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 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aplikace a hostitelsk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“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informac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kingston.com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t zde: </w:t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YouTube: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"http://www.youtube.com/kingstontechmemory"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http://www.youtube.com/kingstontechmemory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Facebook: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"http://www.facebook.com/kingstontechnologyeurope"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http://www.facebook.com/kingstontechnologyeurope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Normal.0"/>
        <w:spacing w:line="259" w:lineRule="auto"/>
        <w:rPr>
          <w:rStyle w:val="Hyperlink.1.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Twitter: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"https://twitter.com/KingstonTech"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https://twitter.com/KingstonTech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"https://www.instagram.com/kingstontechnology"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https://www.instagram.com/kingstontechnology</w:t>
      </w:r>
      <w:r>
        <w:rPr/>
        <w:fldChar w:fldCharType="end" w:fldLock="0"/>
      </w:r>
    </w:p>
    <w:p>
      <w:pPr>
        <w:pStyle w:val="Normal.0"/>
        <w:rPr>
          <w:rStyle w:val="None"/>
          <w:b w:val="1"/>
          <w:bCs w:val="1"/>
          <w:color w:val="2c2c2c"/>
          <w:sz w:val="16"/>
          <w:szCs w:val="16"/>
          <w:u w:color="2c2c2c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LinkedIn: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"http://www.linkedin.com/company/kingston"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http://www.linkedin.com/company/kingston</w:t>
      </w:r>
      <w:r>
        <w:rPr/>
        <w:fldChar w:fldCharType="end" w:fldLock="0"/>
      </w:r>
      <w:r>
        <w:rPr>
          <w:rStyle w:val="None"/>
          <w:b w:val="1"/>
          <w:bCs w:val="1"/>
          <w:color w:val="2c2c2c"/>
          <w:sz w:val="16"/>
          <w:szCs w:val="16"/>
          <w:u w:color="2c2c2c"/>
        </w:rPr>
        <w:tab/>
      </w:r>
    </w:p>
    <w:p>
      <w:pPr>
        <w:pStyle w:val="tl-co-stblox"/>
        <w:spacing w:before="0" w:after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nosti Kingston Digital Europe Co LLP. </w:t>
      </w:r>
    </w:p>
    <w:p>
      <w:pPr>
        <w:pStyle w:val="Normal.0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paragraph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sz w:val="22"/>
          <w:szCs w:val="22"/>
          <w:rtl w:val="0"/>
        </w:rPr>
        <w:t>  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12"/>
          <w:szCs w:val="12"/>
          <w:rtl w:val="0"/>
        </w:rPr>
        <w:t>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 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 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Dfowler@kingston.eu</w:t>
      </w:r>
      <w:r>
        <w:rPr/>
        <w:fldChar w:fldCharType="end" w:fldLock="0"/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 </w:t>
      </w: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al.0"/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"mailto:jasna.sykorova@taktiq.com"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jasna.sykorova@taktiq.com</w:t>
      </w:r>
      <w:r>
        <w:rPr/>
        <w:fldChar w:fldCharType="end" w:fldLock="0"/>
      </w:r>
      <w:r>
        <w:rPr>
          <w:rStyle w:val="None"/>
          <w:rFonts w:ascii="Times New Roman" w:cs="Times New Roman" w:hAnsi="Times New Roman" w:eastAsia="Times New Roman"/>
          <w:sz w:val="18"/>
          <w:szCs w:val="18"/>
        </w:rPr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rPr>
      <w:rFonts w:ascii="Times New Roman" w:hAnsi="Times New Roman"/>
      <w:color w:val="0000ff"/>
      <w:sz w:val="22"/>
      <w:szCs w:val="22"/>
      <w:u w:val="single" w:color="0000ff"/>
      <w:lang w:val="en-US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ff"/>
      <w:sz w:val="20"/>
      <w:szCs w:val="20"/>
      <w:u w:val="single" w:color="0000ff"/>
    </w:rPr>
  </w:style>
  <w:style w:type="character" w:styleId="Hyperlink.1.0">
    <w:name w:val="Hyperlink.1.0"/>
    <w:rPr>
      <w:rFonts w:ascii="Times New Roman" w:cs="Times New Roman" w:hAnsi="Times New Roman" w:eastAsia="Times New Roman"/>
      <w:color w:val="0000ff"/>
      <w:sz w:val="20"/>
      <w:szCs w:val="20"/>
      <w:u w:val="single" w:color="0000ff"/>
    </w:rPr>
  </w:style>
  <w:style w:type="paragraph" w:styleId="tl-co-stblox">
    <w:name w:val="tl-co-stblox"/>
    <w:next w:val="tl-co-stblox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563c1"/>
      <w:sz w:val="16"/>
      <w:szCs w:val="16"/>
      <w:u w:val="single" w:color="0563c1"/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color w:val="0000ff"/>
      <w:sz w:val="18"/>
      <w:szCs w:val="18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