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18E5" w:rsidRDefault="00534533">
      <w:pPr>
        <w:pStyle w:val="Normln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28800" cy="37401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4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C18E5" w:rsidRDefault="004C18E5">
      <w:pPr>
        <w:pStyle w:val="Normln"/>
        <w:jc w:val="center"/>
      </w:pPr>
    </w:p>
    <w:p w:rsidR="004C18E5" w:rsidRDefault="004C18E5">
      <w:pPr>
        <w:pStyle w:val="Normln"/>
        <w:jc w:val="center"/>
      </w:pPr>
    </w:p>
    <w:p w:rsidR="004C18E5" w:rsidRDefault="004C18E5">
      <w:pPr>
        <w:pStyle w:val="Normln"/>
        <w:rPr>
          <w:b/>
          <w:bCs/>
          <w:sz w:val="18"/>
          <w:szCs w:val="18"/>
          <w:lang w:val="it-IT"/>
        </w:rPr>
      </w:pPr>
    </w:p>
    <w:p w:rsidR="004C18E5" w:rsidRDefault="00534533">
      <w:pPr>
        <w:pStyle w:val="Normln"/>
        <w:rPr>
          <w:sz w:val="18"/>
          <w:szCs w:val="1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984884</wp:posOffset>
            </wp:positionH>
            <wp:positionV relativeFrom="line">
              <wp:posOffset>72390</wp:posOffset>
            </wp:positionV>
            <wp:extent cx="3239771" cy="1695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771" cy="1695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sz w:val="18"/>
          <w:szCs w:val="18"/>
        </w:rPr>
      </w:pPr>
    </w:p>
    <w:p w:rsidR="004C18E5" w:rsidRDefault="004C18E5">
      <w:pPr>
        <w:pStyle w:val="Normln"/>
        <w:rPr>
          <w:rFonts w:ascii="Times New Roman" w:hAnsi="Times New Roman"/>
          <w:b/>
          <w:bCs/>
          <w:u w:val="single"/>
        </w:rPr>
      </w:pPr>
    </w:p>
    <w:p w:rsidR="004C18E5" w:rsidRDefault="004C18E5">
      <w:pPr>
        <w:pStyle w:val="Normln"/>
        <w:rPr>
          <w:rFonts w:ascii="Times New Roman" w:hAnsi="Times New Roman"/>
          <w:b/>
          <w:bCs/>
          <w:u w:val="single"/>
        </w:rPr>
      </w:pPr>
    </w:p>
    <w:p w:rsidR="004C18E5" w:rsidRDefault="004C18E5">
      <w:pPr>
        <w:pStyle w:val="Normln"/>
        <w:rPr>
          <w:rFonts w:ascii="Times New Roman" w:hAnsi="Times New Roman"/>
          <w:b/>
          <w:bCs/>
        </w:rPr>
      </w:pPr>
    </w:p>
    <w:p w:rsidR="004C18E5" w:rsidRDefault="00534533">
      <w:pPr>
        <w:pStyle w:val="Normln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Kingston Digital ohla</w:t>
      </w:r>
      <w:r>
        <w:rPr>
          <w:rFonts w:ascii="Times New Roman" w:hAnsi="Times New Roman"/>
          <w:b/>
          <w:bCs/>
        </w:rPr>
        <w:t>š</w:t>
      </w:r>
      <w:r>
        <w:rPr>
          <w:rFonts w:ascii="Times New Roman" w:hAnsi="Times New Roman"/>
          <w:b/>
          <w:bCs/>
        </w:rPr>
        <w:t>uje inovaci pam</w:t>
      </w:r>
      <w:r>
        <w:rPr>
          <w:rFonts w:ascii="Times New Roman" w:hAnsi="Times New Roman"/>
          <w:b/>
          <w:bCs/>
        </w:rPr>
        <w:t>ěť</w:t>
      </w:r>
      <w:r>
        <w:rPr>
          <w:rFonts w:ascii="Times New Roman" w:hAnsi="Times New Roman"/>
          <w:b/>
          <w:bCs/>
        </w:rPr>
        <w:t>ov</w:t>
      </w:r>
      <w:r>
        <w:rPr>
          <w:rFonts w:ascii="Times New Roman" w:hAnsi="Times New Roman"/>
          <w:b/>
          <w:bCs/>
        </w:rPr>
        <w:t>ý</w:t>
      </w:r>
      <w:r>
        <w:rPr>
          <w:rFonts w:ascii="Times New Roman" w:hAnsi="Times New Roman"/>
          <w:b/>
          <w:bCs/>
        </w:rPr>
        <w:t xml:space="preserve">ch karet </w:t>
      </w:r>
      <w:r>
        <w:rPr>
          <w:rFonts w:ascii="Times New Roman" w:hAnsi="Times New Roman"/>
          <w:b/>
          <w:bCs/>
        </w:rPr>
        <w:t>ř</w:t>
      </w:r>
      <w:r>
        <w:rPr>
          <w:rFonts w:ascii="Times New Roman" w:hAnsi="Times New Roman"/>
          <w:b/>
          <w:bCs/>
        </w:rPr>
        <w:t>ady Canvas a nov</w:t>
      </w:r>
      <w:r>
        <w:rPr>
          <w:rFonts w:ascii="Times New Roman" w:hAnsi="Times New Roman"/>
          <w:b/>
          <w:bCs/>
        </w:rPr>
        <w:t>é č</w:t>
      </w:r>
      <w:r>
        <w:rPr>
          <w:rFonts w:ascii="Times New Roman" w:hAnsi="Times New Roman"/>
          <w:b/>
          <w:bCs/>
        </w:rPr>
        <w:t>te</w:t>
      </w:r>
      <w:r>
        <w:rPr>
          <w:rFonts w:ascii="Times New Roman" w:hAnsi="Times New Roman"/>
          <w:b/>
          <w:bCs/>
        </w:rPr>
        <w:t>č</w:t>
      </w:r>
      <w:r>
        <w:rPr>
          <w:rFonts w:ascii="Times New Roman" w:hAnsi="Times New Roman"/>
          <w:b/>
          <w:bCs/>
        </w:rPr>
        <w:t>ky karet MobileLite Plus</w:t>
      </w:r>
    </w:p>
    <w:p w:rsidR="004C18E5" w:rsidRDefault="004C18E5">
      <w:pPr>
        <w:pStyle w:val="Normln"/>
        <w:jc w:val="center"/>
        <w:rPr>
          <w:rFonts w:ascii="Times New Roman" w:eastAsia="Times New Roman" w:hAnsi="Times New Roman" w:cs="Times New Roman"/>
          <w:b/>
          <w:bCs/>
        </w:rPr>
      </w:pPr>
    </w:p>
    <w:p w:rsidR="004C18E5" w:rsidRDefault="00534533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Canvas Plus: Vy</w:t>
      </w:r>
      <w:r>
        <w:rPr>
          <w:rFonts w:ascii="Times New Roman" w:hAnsi="Times New Roman"/>
          <w:b/>
          <w:bCs/>
          <w:i/>
          <w:iCs/>
        </w:rPr>
        <w:t xml:space="preserve">šší </w:t>
      </w:r>
      <w:r>
        <w:rPr>
          <w:rFonts w:ascii="Times New Roman" w:hAnsi="Times New Roman"/>
          <w:b/>
          <w:bCs/>
          <w:i/>
          <w:iCs/>
        </w:rPr>
        <w:t>rychlosti (UHS-II), velk</w:t>
      </w:r>
      <w:r>
        <w:rPr>
          <w:rFonts w:ascii="Times New Roman" w:hAnsi="Times New Roman"/>
          <w:b/>
          <w:bCs/>
          <w:i/>
          <w:iCs/>
        </w:rPr>
        <w:t xml:space="preserve">é </w:t>
      </w:r>
      <w:r>
        <w:rPr>
          <w:rFonts w:ascii="Times New Roman" w:hAnsi="Times New Roman"/>
          <w:b/>
          <w:bCs/>
          <w:i/>
          <w:iCs/>
        </w:rPr>
        <w:t>kapacity</w:t>
      </w:r>
    </w:p>
    <w:p w:rsidR="004C18E5" w:rsidRDefault="00534533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Nov</w:t>
      </w:r>
      <w:r>
        <w:rPr>
          <w:rFonts w:ascii="Times New Roman" w:hAnsi="Times New Roman"/>
          <w:b/>
          <w:bCs/>
          <w:i/>
          <w:iCs/>
        </w:rPr>
        <w:t>é č</w:t>
      </w:r>
      <w:r>
        <w:rPr>
          <w:rFonts w:ascii="Times New Roman" w:hAnsi="Times New Roman"/>
          <w:b/>
          <w:bCs/>
          <w:i/>
          <w:iCs/>
        </w:rPr>
        <w:t>te</w:t>
      </w:r>
      <w:r>
        <w:rPr>
          <w:rFonts w:ascii="Times New Roman" w:hAnsi="Times New Roman"/>
          <w:b/>
          <w:bCs/>
          <w:i/>
          <w:iCs/>
        </w:rPr>
        <w:t>č</w:t>
      </w:r>
      <w:r>
        <w:rPr>
          <w:rFonts w:ascii="Times New Roman" w:hAnsi="Times New Roman"/>
          <w:b/>
          <w:bCs/>
          <w:i/>
          <w:iCs/>
        </w:rPr>
        <w:t>ky MobileLite Plus podporuj</w:t>
      </w:r>
      <w:r>
        <w:rPr>
          <w:rFonts w:ascii="Times New Roman" w:hAnsi="Times New Roman"/>
          <w:b/>
          <w:bCs/>
          <w:i/>
          <w:iCs/>
        </w:rPr>
        <w:t xml:space="preserve">í </w:t>
      </w:r>
      <w:r>
        <w:rPr>
          <w:rFonts w:ascii="Times New Roman" w:hAnsi="Times New Roman"/>
          <w:b/>
          <w:bCs/>
          <w:i/>
          <w:iCs/>
        </w:rPr>
        <w:t>vysok</w:t>
      </w:r>
      <w:r>
        <w:rPr>
          <w:rFonts w:ascii="Times New Roman" w:hAnsi="Times New Roman"/>
          <w:b/>
          <w:bCs/>
          <w:i/>
          <w:iCs/>
        </w:rPr>
        <w:t xml:space="preserve">é </w:t>
      </w:r>
      <w:r>
        <w:rPr>
          <w:rFonts w:ascii="Times New Roman" w:hAnsi="Times New Roman"/>
          <w:b/>
          <w:bCs/>
          <w:i/>
          <w:iCs/>
        </w:rPr>
        <w:t>rychlosti</w:t>
      </w:r>
    </w:p>
    <w:p w:rsidR="004C18E5" w:rsidRDefault="004C18E5">
      <w:pPr>
        <w:pStyle w:val="Normln"/>
        <w:spacing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4C18E5" w:rsidRDefault="00534533">
      <w:pPr>
        <w:pStyle w:val="Normln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i/>
          <w:iCs/>
        </w:rPr>
        <w:t xml:space="preserve">Sunbury-On-Thames </w:t>
      </w:r>
      <w:r>
        <w:rPr>
          <w:rFonts w:ascii="Times New Roman" w:hAnsi="Times New Roman"/>
          <w:b/>
          <w:bCs/>
          <w:i/>
          <w:iCs/>
        </w:rPr>
        <w:t xml:space="preserve">– </w:t>
      </w:r>
      <w:r>
        <w:rPr>
          <w:rFonts w:ascii="Times New Roman" w:hAnsi="Times New Roman"/>
          <w:b/>
          <w:bCs/>
          <w:i/>
          <w:iCs/>
        </w:rPr>
        <w:t>9. b</w:t>
      </w:r>
      <w:r>
        <w:rPr>
          <w:rFonts w:ascii="Times New Roman" w:hAnsi="Times New Roman"/>
          <w:b/>
          <w:bCs/>
          <w:i/>
          <w:iCs/>
        </w:rPr>
        <w:t>ř</w:t>
      </w:r>
      <w:r>
        <w:rPr>
          <w:rFonts w:ascii="Times New Roman" w:hAnsi="Times New Roman"/>
          <w:b/>
          <w:bCs/>
          <w:i/>
          <w:iCs/>
        </w:rPr>
        <w:t xml:space="preserve">ezna 2020 </w:t>
      </w:r>
      <w:r>
        <w:rPr>
          <w:rFonts w:ascii="Times New Roman" w:hAnsi="Times New Roman"/>
          <w:b/>
          <w:bCs/>
          <w:i/>
          <w:iCs/>
        </w:rPr>
        <w:t>–</w:t>
      </w:r>
      <w:r>
        <w:rPr>
          <w:rFonts w:ascii="Times New Roman" w:hAnsi="Times New Roman"/>
        </w:rPr>
        <w:t xml:space="preserve"> Spole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 xml:space="preserve">nost </w:t>
      </w:r>
      <w:hyperlink r:id="rId9" w:history="1">
        <w:r>
          <w:rPr>
            <w:rStyle w:val="Hyperlink0"/>
            <w:rFonts w:ascii="Times New Roman" w:hAnsi="Times New Roman"/>
          </w:rPr>
          <w:t>Kingston Digital Europe Co LLP</w:t>
        </w:r>
      </w:hyperlink>
      <w:r>
        <w:rPr>
          <w:rStyle w:val="Hyperlink0"/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kter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je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robcem flash 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pobo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kou Kingston Technology Company, sv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tov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ho l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dra v oblasti 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produkt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a t</w:t>
      </w:r>
      <w:r>
        <w:rPr>
          <w:rFonts w:ascii="Times New Roman" w:hAnsi="Times New Roman"/>
        </w:rPr>
        <w:t>echnologick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ch 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, inovuje 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adu sv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flash 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karet Canvas. Nov</w:t>
      </w:r>
      <w:r>
        <w:rPr>
          <w:rFonts w:ascii="Times New Roman" w:hAnsi="Times New Roman"/>
        </w:rPr>
        <w:t>á ř</w:t>
      </w:r>
      <w:r>
        <w:rPr>
          <w:rFonts w:ascii="Times New Roman" w:hAnsi="Times New Roman"/>
        </w:rPr>
        <w:t>ada SD a microSD karet 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ozna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Canvas Plus obsahuje prvn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karty Kingston 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dy UHS-II. K podpo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 vysok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rychlost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karet Canvas Plus byly vyvinuty tak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nov</w:t>
      </w:r>
      <w:r>
        <w:rPr>
          <w:rFonts w:ascii="Times New Roman" w:hAnsi="Times New Roman"/>
        </w:rPr>
        <w:t xml:space="preserve">é </w:t>
      </w:r>
      <w:hyperlink r:id="rId10" w:history="1">
        <w:r>
          <w:rPr>
            <w:rStyle w:val="Hyperlink0"/>
            <w:rFonts w:ascii="Times New Roman" w:hAnsi="Times New Roman"/>
          </w:rPr>
          <w:t>č</w:t>
        </w:r>
        <w:r>
          <w:rPr>
            <w:rStyle w:val="Hyperlink0"/>
            <w:rFonts w:ascii="Times New Roman" w:hAnsi="Times New Roman"/>
          </w:rPr>
          <w:t>te</w:t>
        </w:r>
        <w:r>
          <w:rPr>
            <w:rStyle w:val="Hyperlink0"/>
            <w:rFonts w:ascii="Times New Roman" w:hAnsi="Times New Roman"/>
          </w:rPr>
          <w:t>č</w:t>
        </w:r>
        <w:r>
          <w:rPr>
            <w:rStyle w:val="Hyperlink0"/>
            <w:rFonts w:ascii="Times New Roman" w:hAnsi="Times New Roman"/>
          </w:rPr>
          <w:t>ky MobileLite Plus UHS-II</w:t>
        </w:r>
      </w:hyperlink>
      <w:r>
        <w:rPr>
          <w:rFonts w:ascii="Times New Roman" w:hAnsi="Times New Roman"/>
        </w:rPr>
        <w:t>. Canvas Plus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edstavuje novou generaci SD a microSD karet se zv</w:t>
      </w:r>
      <w:r>
        <w:rPr>
          <w:rFonts w:ascii="Times New Roman" w:hAnsi="Times New Roman"/>
        </w:rPr>
        <w:t>ýš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konem pro digit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fotoapar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ty, produkci 4K/8K videa,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 OS Android</w:t>
      </w:r>
      <w:r>
        <w:rPr>
          <w:rFonts w:ascii="Times New Roman" w:hAnsi="Times New Roman"/>
        </w:rPr>
        <w:t>™</w:t>
      </w:r>
      <w:r>
        <w:rPr>
          <w:rFonts w:ascii="Times New Roman" w:hAnsi="Times New Roman"/>
        </w:rPr>
        <w:t>, ak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kamery a drony.</w:t>
      </w:r>
    </w:p>
    <w:p w:rsidR="004C18E5" w:rsidRDefault="00534533">
      <w:pPr>
        <w:pStyle w:val="Normln"/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ada Canvas Plus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 r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varianty SD a microSD karet: Select Plus, Go! Plus a React Plus. Karta </w:t>
      </w:r>
      <w:hyperlink r:id="rId11" w:history="1">
        <w:r>
          <w:rPr>
            <w:rStyle w:val="Hyperlink0"/>
            <w:rFonts w:ascii="Times New Roman" w:hAnsi="Times New Roman"/>
          </w:rPr>
          <w:t>Canvas Select Plus</w:t>
        </w:r>
      </w:hyperlink>
      <w:r>
        <w:rPr>
          <w:rFonts w:ascii="Times New Roman" w:hAnsi="Times New Roman"/>
        </w:rPr>
        <w:t xml:space="preserve"> se 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ala prod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vat ve 4.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tvrtlet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2019 a brzy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ijdou na trh tak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 xml:space="preserve">karty Canvas Go! Plus a Canvas React Plus. React Plus a </w:t>
      </w:r>
      <w:r>
        <w:rPr>
          <w:rFonts w:ascii="Times New Roman" w:hAnsi="Times New Roman"/>
        </w:rPr>
        <w:t>MobileLite Plus podporuj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nejen standard UHS-II a sou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asn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nejdokonalej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digit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kamery a fotoapar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ty, kter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</w:rPr>
        <w:t>áž</w:t>
      </w:r>
      <w:r>
        <w:rPr>
          <w:rFonts w:ascii="Times New Roman" w:hAnsi="Times New Roman"/>
        </w:rPr>
        <w:t>ou sn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mat video v rozli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4K a 8K, ale jsou tak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zp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lastRenderedPageBreak/>
        <w:t>kompatibiln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standardem UHS-I a b</w:t>
      </w:r>
      <w:r>
        <w:rPr>
          <w:rFonts w:ascii="Times New Roman" w:hAnsi="Times New Roman"/>
        </w:rPr>
        <w:t>ěž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rozhran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SD.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ky karet MobileLite P</w:t>
      </w:r>
      <w:r>
        <w:rPr>
          <w:rFonts w:ascii="Times New Roman" w:hAnsi="Times New Roman"/>
        </w:rPr>
        <w:t>lus budou k dost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samostatn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nebo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ibaleny ke kart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 React Plus, aby se dalo optim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vyu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t jejich rychlosti.</w:t>
      </w:r>
    </w:p>
    <w:p w:rsidR="004C18E5" w:rsidRDefault="00534533">
      <w:pPr>
        <w:pStyle w:val="Normln"/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rie karet Canvas Plus obsahuje tyto verze:</w:t>
      </w:r>
    </w:p>
    <w:p w:rsidR="004C18E5" w:rsidRDefault="00534533">
      <w:pPr>
        <w:pStyle w:val="Normln"/>
        <w:spacing w:line="360" w:lineRule="auto"/>
        <w:ind w:firstLine="360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Canvas Select</w:t>
      </w:r>
      <w:r>
        <w:rPr>
          <w:rStyle w:val="None"/>
          <w:rFonts w:ascii="Times New Roman" w:hAnsi="Times New Roman"/>
          <w:u w:val="single"/>
          <w:vertAlign w:val="superscript"/>
        </w:rPr>
        <w:t>™</w:t>
      </w:r>
      <w:r>
        <w:rPr>
          <w:rStyle w:val="None"/>
          <w:rFonts w:ascii="Times New Roman" w:hAnsi="Times New Roman"/>
          <w:u w:val="single"/>
        </w:rPr>
        <w:t xml:space="preserve"> Plus</w:t>
      </w:r>
      <w:r>
        <w:rPr>
          <w:rFonts w:ascii="Times New Roman" w:hAnsi="Times New Roman"/>
        </w:rPr>
        <w:t>:</w:t>
      </w:r>
    </w:p>
    <w:p w:rsidR="004C18E5" w:rsidRDefault="00534533">
      <w:pPr>
        <w:pStyle w:val="Normln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Ur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ena pro rekrea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/amat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rsk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digit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kamery a fotoapar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ty s Full HD a </w:t>
      </w:r>
      <w:r>
        <w:rPr>
          <w:rFonts w:ascii="Times New Roman" w:hAnsi="Times New Roman"/>
        </w:rPr>
        <w:t>4K rozli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 videa (SD) a mobiln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syst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mem Android (microSD).</w:t>
      </w:r>
    </w:p>
    <w:p w:rsidR="004C18E5" w:rsidRDefault="00534533">
      <w:pPr>
        <w:pStyle w:val="Normln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 10 UHS-I</w:t>
      </w:r>
      <w:r>
        <w:rPr>
          <w:rStyle w:val="None"/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s max. rychlost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100 MB/s.</w:t>
      </w:r>
    </w:p>
    <w:p w:rsidR="004C18E5" w:rsidRDefault="00534533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MicroSD podporuje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konnostn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du A1 pro urychlen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ce s tablety a smartphony.</w:t>
      </w:r>
    </w:p>
    <w:p w:rsidR="004C18E5" w:rsidRDefault="00534533">
      <w:pPr>
        <w:pStyle w:val="Normln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SD a microSD s kapacitou</w:t>
      </w:r>
      <w:r>
        <w:rPr>
          <w:rStyle w:val="None"/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512 GB.</w:t>
      </w:r>
    </w:p>
    <w:p w:rsidR="004C18E5" w:rsidRDefault="00534533">
      <w:pPr>
        <w:pStyle w:val="Normln"/>
        <w:spacing w:line="360" w:lineRule="auto"/>
        <w:ind w:firstLine="360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Canvas Go!</w:t>
      </w:r>
      <w:r>
        <w:rPr>
          <w:rStyle w:val="None"/>
          <w:rFonts w:ascii="Times New Roman" w:hAnsi="Times New Roman"/>
          <w:u w:val="single"/>
          <w:vertAlign w:val="superscript"/>
        </w:rPr>
        <w:t>™</w:t>
      </w:r>
      <w:r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  <w:u w:val="single"/>
        </w:rPr>
        <w:t>Plus</w:t>
      </w:r>
      <w:r>
        <w:rPr>
          <w:rFonts w:ascii="Times New Roman" w:hAnsi="Times New Roman"/>
        </w:rPr>
        <w:t>:</w:t>
      </w:r>
    </w:p>
    <w:p w:rsidR="004C18E5" w:rsidRDefault="0053453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Ide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 po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izov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4K UHD videa a fotografov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rie sn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mk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v re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imu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burst</w:t>
      </w:r>
      <w:r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>pomoc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digit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ho fotoapar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tu (SD) nebo pro pou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 ak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4K kamerami a drony (microSD).</w:t>
      </w:r>
    </w:p>
    <w:p w:rsidR="004C18E5" w:rsidRDefault="0053453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 10 UHS-I U3</w:t>
      </w:r>
      <w:r>
        <w:rPr>
          <w:rStyle w:val="None"/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s max. rychlost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</w:rPr>
        <w:t>í</w:t>
      </w:r>
      <w:r>
        <w:rPr>
          <w:rStyle w:val="None"/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170 MB/s 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pisu 90 MB/s.</w:t>
      </w:r>
    </w:p>
    <w:p w:rsidR="004C18E5" w:rsidRDefault="0053453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MicroSD podporuje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konnostn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du A2 pro urychlen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ce s nejnov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mi tablety a smartphony.</w:t>
      </w:r>
    </w:p>
    <w:p w:rsidR="004C18E5" w:rsidRDefault="00534533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SD a microSD s kapacitou</w:t>
      </w:r>
      <w:r>
        <w:rPr>
          <w:rStyle w:val="None"/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512 GB.</w:t>
      </w:r>
    </w:p>
    <w:p w:rsidR="004C18E5" w:rsidRDefault="00534533">
      <w:pPr>
        <w:pStyle w:val="Normln"/>
        <w:spacing w:line="360" w:lineRule="auto"/>
        <w:ind w:firstLine="360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Canvas React</w:t>
      </w:r>
      <w:r>
        <w:rPr>
          <w:rStyle w:val="None"/>
          <w:rFonts w:ascii="Times New Roman" w:hAnsi="Times New Roman"/>
          <w:u w:val="single"/>
          <w:vertAlign w:val="superscript"/>
        </w:rPr>
        <w:t>™</w:t>
      </w:r>
      <w:r>
        <w:rPr>
          <w:rStyle w:val="None"/>
          <w:rFonts w:ascii="Times New Roman" w:hAnsi="Times New Roman"/>
          <w:u w:val="single"/>
        </w:rPr>
        <w:t xml:space="preserve"> Plus</w:t>
      </w:r>
      <w:r>
        <w:rPr>
          <w:rFonts w:ascii="Times New Roman" w:hAnsi="Times New Roman"/>
        </w:rPr>
        <w:t xml:space="preserve">: </w:t>
      </w:r>
    </w:p>
    <w:p w:rsidR="004C18E5" w:rsidRDefault="00534533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kov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 UHS-II pro po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izov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profesion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ch 4K/8K vide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fotografi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ve vysok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m rozli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technicky nejdokonalej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mi digit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kamerami a fotoapar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ty.</w:t>
      </w:r>
    </w:p>
    <w:p w:rsidR="004C18E5" w:rsidRDefault="00534533">
      <w:pPr>
        <w:pStyle w:val="Normln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Class 10 UHS-II U3</w:t>
      </w:r>
      <w:r>
        <w:rPr>
          <w:rStyle w:val="None"/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s max. rychlost</w:t>
      </w:r>
      <w:r>
        <w:rPr>
          <w:rFonts w:ascii="Times New Roman" w:hAnsi="Times New Roman"/>
        </w:rPr>
        <w:t>í č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300 MB/s 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pisu a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260 MB/s</w:t>
      </w:r>
      <w:r>
        <w:rPr>
          <w:rStyle w:val="None"/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(SD) a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285 MB/s a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pisu 165 MB/s</w:t>
      </w:r>
      <w:r>
        <w:rPr>
          <w:rStyle w:val="None"/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</w:rPr>
        <w:t xml:space="preserve"> (microSD).</w:t>
      </w:r>
    </w:p>
    <w:p w:rsidR="004C18E5" w:rsidRDefault="00534533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Prvn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microSD UHS-II karta podporuj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konnostn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du A1 pro ury</w:t>
      </w:r>
      <w:r>
        <w:rPr>
          <w:rFonts w:ascii="Times New Roman" w:hAnsi="Times New Roman"/>
        </w:rPr>
        <w:t>chlen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ce s tablety a smartphony.</w:t>
      </w:r>
    </w:p>
    <w:p w:rsidR="004C18E5" w:rsidRDefault="00534533">
      <w:pPr>
        <w:pStyle w:val="Normln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SD a microSD s kapacitou</w:t>
      </w:r>
      <w:r>
        <w:rPr>
          <w:rStyle w:val="None"/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256 GB.</w:t>
      </w:r>
    </w:p>
    <w:p w:rsidR="004C18E5" w:rsidRDefault="00534533">
      <w:pPr>
        <w:pStyle w:val="Normln"/>
        <w:spacing w:line="360" w:lineRule="auto"/>
        <w:ind w:left="360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Č</w:t>
      </w:r>
      <w:r>
        <w:rPr>
          <w:rStyle w:val="None"/>
          <w:rFonts w:ascii="Times New Roman" w:hAnsi="Times New Roman"/>
          <w:u w:val="single"/>
        </w:rPr>
        <w:t>te</w:t>
      </w:r>
      <w:r>
        <w:rPr>
          <w:rStyle w:val="None"/>
          <w:rFonts w:ascii="Times New Roman" w:hAnsi="Times New Roman"/>
          <w:u w:val="single"/>
        </w:rPr>
        <w:t>č</w:t>
      </w:r>
      <w:r>
        <w:rPr>
          <w:rStyle w:val="None"/>
          <w:rFonts w:ascii="Times New Roman" w:hAnsi="Times New Roman"/>
          <w:u w:val="single"/>
        </w:rPr>
        <w:t>ky karet MobileLite Plus</w:t>
      </w:r>
      <w:r>
        <w:rPr>
          <w:rFonts w:ascii="Times New Roman" w:hAnsi="Times New Roman"/>
        </w:rPr>
        <w:t>:</w:t>
      </w:r>
    </w:p>
    <w:p w:rsidR="004C18E5" w:rsidRDefault="0053453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Vytvo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eny na podporu standardu UHS-II,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ohromuj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rychlost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enosu soubor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a zpracov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dat.</w:t>
      </w:r>
    </w:p>
    <w:p w:rsidR="004C18E5" w:rsidRDefault="0053453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Rychlost USB 3.2 Gen 1 s podporou zp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tn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kompatibility pro karty UHS-I.</w:t>
      </w:r>
    </w:p>
    <w:p w:rsidR="004C18E5" w:rsidRDefault="00534533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Navr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eny pro optim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fungov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 microSD a SD kartami Kingston.</w:t>
      </w:r>
    </w:p>
    <w:p w:rsidR="004C18E5" w:rsidRDefault="004C18E5">
      <w:pPr>
        <w:pStyle w:val="Odstavecseseznamem"/>
        <w:spacing w:line="360" w:lineRule="auto"/>
        <w:rPr>
          <w:rFonts w:ascii="Times New Roman" w:eastAsia="Times New Roman" w:hAnsi="Times New Roman" w:cs="Times New Roman"/>
        </w:rPr>
      </w:pPr>
    </w:p>
    <w:p w:rsidR="004C18E5" w:rsidRDefault="00534533">
      <w:pPr>
        <w:pStyle w:val="Normln"/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m 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lem je poskytovat 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ivatel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 co 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nejlep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podm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nky ke sd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len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obsahu, kter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je pro 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," 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Tiago Gomes, obchodn</w:t>
      </w:r>
      <w:r>
        <w:rPr>
          <w:rFonts w:ascii="Times New Roman" w:hAnsi="Times New Roman"/>
        </w:rPr>
        <w:t>í ř</w:t>
      </w:r>
      <w:r>
        <w:rPr>
          <w:rFonts w:ascii="Times New Roman" w:hAnsi="Times New Roman"/>
        </w:rPr>
        <w:t xml:space="preserve">editel pro </w:t>
      </w:r>
      <w:r>
        <w:rPr>
          <w:rFonts w:ascii="Times New Roman" w:hAnsi="Times New Roman"/>
        </w:rPr>
        <w:t>flash produkty Kingston v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regionu EMEA.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Karty Canvas pat</w:t>
      </w:r>
      <w:r>
        <w:rPr>
          <w:rFonts w:ascii="Times New Roman" w:hAnsi="Times New Roman"/>
        </w:rPr>
        <w:t xml:space="preserve">ří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ky podpo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 standard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 xml:space="preserve">UHS-II a A2 ke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pi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m produkt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>m. Jsou odoln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, maj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velkou </w:t>
      </w:r>
      <w:r>
        <w:rPr>
          <w:rFonts w:ascii="Times New Roman" w:hAnsi="Times New Roman"/>
        </w:rPr>
        <w:t>ú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nou kapacitu a 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ce ne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dostate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nou rychlost, aby dok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zaly spolehliv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zachytit, uchovat a p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>áš</w:t>
      </w:r>
      <w:r>
        <w:rPr>
          <w:rFonts w:ascii="Times New Roman" w:hAnsi="Times New Roman"/>
        </w:rPr>
        <w:t>et 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echny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znamn</w:t>
      </w:r>
      <w:r>
        <w:rPr>
          <w:rFonts w:ascii="Times New Roman" w:hAnsi="Times New Roman"/>
        </w:rPr>
        <w:t>é ž</w:t>
      </w:r>
      <w:r>
        <w:rPr>
          <w:rFonts w:ascii="Times New Roman" w:hAnsi="Times New Roman"/>
        </w:rPr>
        <w:t>ivotn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vzpom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nky.</w:t>
      </w:r>
      <w:r>
        <w:rPr>
          <w:rFonts w:ascii="Times New Roman" w:hAnsi="Times New Roman"/>
        </w:rPr>
        <w:t>“</w:t>
      </w:r>
    </w:p>
    <w:p w:rsidR="004C18E5" w:rsidRDefault="00534533">
      <w:pPr>
        <w:pStyle w:val="Normln"/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flash karty Canvas Plus nab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zej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ivotn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ruku, bezplatnou technickou podporu a legend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spolehlivost produkt</w:t>
      </w:r>
      <w:r>
        <w:rPr>
          <w:rFonts w:ascii="Times New Roman" w:hAnsi="Times New Roman"/>
        </w:rPr>
        <w:t xml:space="preserve">ů </w:t>
      </w:r>
      <w:r>
        <w:rPr>
          <w:rFonts w:ascii="Times New Roman" w:hAnsi="Times New Roman"/>
        </w:rPr>
        <w:t>Kingston. 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ce 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najdete na </w:t>
      </w:r>
      <w:hyperlink r:id="rId12" w:history="1">
        <w:r>
          <w:rPr>
            <w:rStyle w:val="Hyperlink0"/>
            <w:rFonts w:ascii="Times New Roman" w:hAnsi="Times New Roman"/>
          </w:rPr>
          <w:t>kingston.com</w:t>
        </w:r>
      </w:hyperlink>
      <w:r>
        <w:rPr>
          <w:rFonts w:ascii="Times New Roman" w:hAnsi="Times New Roman"/>
        </w:rPr>
        <w:t>.</w:t>
      </w:r>
    </w:p>
    <w:p w:rsidR="004C18E5" w:rsidRDefault="004C18E5">
      <w:pPr>
        <w:pStyle w:val="Normln"/>
        <w:tabs>
          <w:tab w:val="left" w:pos="3354"/>
          <w:tab w:val="center" w:pos="5040"/>
        </w:tabs>
        <w:rPr>
          <w:rFonts w:ascii="Times New Roman" w:eastAsia="Times New Roman" w:hAnsi="Times New Roman" w:cs="Times New Roman"/>
          <w:vertAlign w:val="superscript"/>
        </w:rPr>
      </w:pPr>
    </w:p>
    <w:p w:rsidR="004C18E5" w:rsidRDefault="00534533">
      <w:pPr>
        <w:pStyle w:val="Normln"/>
        <w:tabs>
          <w:tab w:val="left" w:pos="3354"/>
          <w:tab w:val="center" w:pos="5040"/>
        </w:tabs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Rychlost se m</w:t>
      </w:r>
      <w:r>
        <w:rPr>
          <w:rFonts w:ascii="Times New Roman" w:hAnsi="Times New Roman"/>
        </w:rPr>
        <w:t>ůž</w:t>
      </w:r>
      <w:r>
        <w:rPr>
          <w:rFonts w:ascii="Times New Roman" w:hAnsi="Times New Roman"/>
        </w:rPr>
        <w:t>e li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it v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vislosti na hostitelsk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m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jeho konfiguraci.</w:t>
      </w: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vertAlign w:val="superscript"/>
        </w:rPr>
        <w:t xml:space="preserve">2 </w:t>
      </w:r>
      <w:r>
        <w:rPr>
          <w:rFonts w:ascii="Times New Roman" w:hAnsi="Times New Roman"/>
        </w:rPr>
        <w:t>Čá</w:t>
      </w:r>
      <w:r>
        <w:rPr>
          <w:rFonts w:ascii="Times New Roman" w:hAnsi="Times New Roman"/>
        </w:rPr>
        <w:t>st kapacity uveden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na flash 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m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se pou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pro form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tov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dal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funkce a nen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proto k dispozici pro ukl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dat. Skute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dostupn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kapacita pro ukl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dat je tedy men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, ne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jak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je uvedena na produktech. Dal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informace najdete v p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ce Kingston Flash Memory Guide na kingston.com/flashguide.</w:t>
      </w: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Vyu</w:t>
      </w:r>
      <w:r>
        <w:rPr>
          <w:rFonts w:ascii="Times New Roman" w:hAnsi="Times New Roman"/>
        </w:rPr>
        <w:t>ží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propriet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technologii pro dosa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rychlosti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nad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mec specifikace UHS-I 104 MB/s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ž </w:t>
      </w:r>
      <w:r>
        <w:rPr>
          <w:rFonts w:ascii="Times New Roman" w:hAnsi="Times New Roman"/>
        </w:rPr>
        <w:t>170 MB/s. Pln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 vy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aduje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ku karet MobileLite Plus nebo kompatibiln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</w:t>
      </w: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vertAlign w:val="superscript"/>
        </w:rPr>
        <w:t xml:space="preserve">4 </w:t>
      </w:r>
      <w:r>
        <w:rPr>
          <w:rFonts w:ascii="Times New Roman" w:hAnsi="Times New Roman"/>
        </w:rPr>
        <w:t>Pln</w:t>
      </w:r>
      <w:r>
        <w:rPr>
          <w:rFonts w:ascii="Times New Roman" w:hAnsi="Times New Roman"/>
        </w:rPr>
        <w:t xml:space="preserve">ý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kon vy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 xml:space="preserve">aduje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ku karet MobileLite Plus.</w:t>
      </w:r>
    </w:p>
    <w:p w:rsidR="004C18E5" w:rsidRDefault="004C18E5">
      <w:pPr>
        <w:pStyle w:val="Normln"/>
        <w:rPr>
          <w:rFonts w:ascii="Times New Roman" w:eastAsia="Times New Roman" w:hAnsi="Times New Roman" w:cs="Times New Roman"/>
          <w:b/>
          <w:bCs/>
        </w:rPr>
      </w:pPr>
    </w:p>
    <w:p w:rsidR="004C18E5" w:rsidRDefault="00534533">
      <w:pPr>
        <w:pStyle w:val="Normln"/>
        <w:spacing w:line="259" w:lineRule="auto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Informace o spole</w:t>
      </w:r>
      <w:r>
        <w:rPr>
          <w:rStyle w:val="None"/>
          <w:rFonts w:ascii="Times New Roman" w:hAnsi="Times New Roman"/>
          <w:b/>
          <w:bCs/>
        </w:rPr>
        <w:t>č</w:t>
      </w:r>
      <w:r>
        <w:rPr>
          <w:rStyle w:val="None"/>
          <w:rFonts w:ascii="Times New Roman" w:hAnsi="Times New Roman"/>
          <w:b/>
          <w:bCs/>
        </w:rPr>
        <w:t>nosti Kingston m</w:t>
      </w:r>
      <w:r>
        <w:rPr>
          <w:rStyle w:val="None"/>
          <w:rFonts w:ascii="Times New Roman" w:hAnsi="Times New Roman"/>
          <w:b/>
          <w:bCs/>
        </w:rPr>
        <w:t>ůž</w:t>
      </w:r>
      <w:r>
        <w:rPr>
          <w:rStyle w:val="None"/>
          <w:rFonts w:ascii="Times New Roman" w:hAnsi="Times New Roman"/>
          <w:b/>
          <w:bCs/>
        </w:rPr>
        <w:t>ete naj</w:t>
      </w:r>
      <w:r>
        <w:rPr>
          <w:rStyle w:val="None"/>
          <w:rFonts w:ascii="Times New Roman" w:hAnsi="Times New Roman"/>
          <w:b/>
          <w:bCs/>
        </w:rPr>
        <w:t>í</w:t>
      </w:r>
      <w:r>
        <w:rPr>
          <w:rStyle w:val="None"/>
          <w:rFonts w:ascii="Times New Roman" w:hAnsi="Times New Roman"/>
          <w:b/>
          <w:bCs/>
        </w:rPr>
        <w:t xml:space="preserve">t zde: </w:t>
      </w:r>
    </w:p>
    <w:p w:rsidR="004C18E5" w:rsidRDefault="00534533">
      <w:pPr>
        <w:pStyle w:val="Normln"/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YouTube: </w:t>
      </w:r>
      <w:hyperlink r:id="rId13" w:history="1">
        <w:r>
          <w:rPr>
            <w:rStyle w:val="Hyperlink0"/>
            <w:rFonts w:ascii="Times New Roman" w:hAnsi="Times New Roman"/>
          </w:rPr>
          <w:t>http://www.youtube.com/kingstontechmemory</w:t>
        </w:r>
      </w:hyperlink>
    </w:p>
    <w:p w:rsidR="004C18E5" w:rsidRDefault="00534533">
      <w:pPr>
        <w:pStyle w:val="Normln"/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Facebook: </w:t>
      </w:r>
      <w:hyperlink r:id="rId14" w:history="1">
        <w:r>
          <w:rPr>
            <w:rStyle w:val="Hyperlink0"/>
            <w:rFonts w:ascii="Times New Roman" w:hAnsi="Times New Roman"/>
          </w:rPr>
          <w:t>http://www.facebook.com/kingstontechnologyeurope</w:t>
        </w:r>
      </w:hyperlink>
      <w:r>
        <w:rPr>
          <w:rFonts w:ascii="Times New Roman" w:hAnsi="Times New Roman"/>
        </w:rPr>
        <w:t xml:space="preserve"> </w:t>
      </w:r>
    </w:p>
    <w:p w:rsidR="004C18E5" w:rsidRDefault="00534533">
      <w:pPr>
        <w:pStyle w:val="Normln"/>
        <w:spacing w:line="259" w:lineRule="auto"/>
        <w:rPr>
          <w:rStyle w:val="Hyperlink0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Twitter: </w:t>
      </w:r>
      <w:hyperlink r:id="rId15" w:history="1">
        <w:r>
          <w:rPr>
            <w:rStyle w:val="Hyperlink0"/>
            <w:rFonts w:ascii="Times New Roman" w:hAnsi="Times New Roman"/>
          </w:rPr>
          <w:t>https://twitter.com/KingstonTech</w:t>
        </w:r>
      </w:hyperlink>
    </w:p>
    <w:p w:rsidR="004C18E5" w:rsidRDefault="00534533">
      <w:pPr>
        <w:pStyle w:val="Normln"/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Instagram: </w:t>
      </w:r>
      <w:hyperlink r:id="rId16" w:history="1">
        <w:r>
          <w:rPr>
            <w:rStyle w:val="Hyperlink0"/>
            <w:rFonts w:ascii="Times New Roman" w:hAnsi="Times New Roman"/>
          </w:rPr>
          <w:t>https://www.instagram.com/kingstontechnology</w:t>
        </w:r>
      </w:hyperlink>
    </w:p>
    <w:p w:rsidR="004C18E5" w:rsidRDefault="00534533">
      <w:pPr>
        <w:pStyle w:val="Normln"/>
        <w:rPr>
          <w:rStyle w:val="None"/>
          <w:rFonts w:ascii="Times New Roman" w:eastAsia="Times New Roman" w:hAnsi="Times New Roman" w:cs="Times New Roman"/>
          <w:b/>
          <w:bCs/>
          <w:color w:val="2C2C2C"/>
          <w:u w:color="2C2C2C"/>
        </w:rPr>
      </w:pPr>
      <w:r>
        <w:rPr>
          <w:rFonts w:ascii="Times New Roman" w:hAnsi="Times New Roman"/>
        </w:rPr>
        <w:t xml:space="preserve">LinkedIn: </w:t>
      </w:r>
      <w:hyperlink r:id="rId17" w:history="1">
        <w:r>
          <w:rPr>
            <w:rStyle w:val="Hyperlink0"/>
            <w:rFonts w:ascii="Times New Roman" w:hAnsi="Times New Roman"/>
          </w:rPr>
          <w:t>http://www.linkedin.</w:t>
        </w:r>
        <w:r>
          <w:rPr>
            <w:rStyle w:val="Hyperlink0"/>
            <w:rFonts w:ascii="Times New Roman" w:hAnsi="Times New Roman"/>
          </w:rPr>
          <w:t>com/company/kingston</w:t>
        </w:r>
      </w:hyperlink>
      <w:r>
        <w:rPr>
          <w:rStyle w:val="None"/>
          <w:rFonts w:ascii="Times New Roman" w:eastAsia="Times New Roman" w:hAnsi="Times New Roman" w:cs="Times New Roman"/>
          <w:b/>
          <w:bCs/>
          <w:color w:val="2C2C2C"/>
          <w:u w:color="2C2C2C"/>
        </w:rPr>
        <w:tab/>
      </w:r>
    </w:p>
    <w:p w:rsidR="004C18E5" w:rsidRDefault="004C18E5">
      <w:pPr>
        <w:pStyle w:val="tl-co-stblox"/>
        <w:spacing w:before="0" w:after="0"/>
        <w:rPr>
          <w:b/>
          <w:bCs/>
        </w:rPr>
      </w:pPr>
    </w:p>
    <w:p w:rsidR="004C18E5" w:rsidRDefault="00534533">
      <w:pPr>
        <w:pStyle w:val="Normln"/>
        <w:spacing w:line="360" w:lineRule="auto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O spole</w:t>
      </w:r>
      <w:r>
        <w:rPr>
          <w:rStyle w:val="None"/>
          <w:rFonts w:ascii="Times New Roman" w:hAnsi="Times New Roman"/>
          <w:b/>
          <w:bCs/>
        </w:rPr>
        <w:t>č</w:t>
      </w:r>
      <w:r>
        <w:rPr>
          <w:rStyle w:val="None"/>
          <w:rFonts w:ascii="Times New Roman" w:hAnsi="Times New Roman"/>
          <w:b/>
          <w:bCs/>
        </w:rPr>
        <w:t xml:space="preserve">nosti Kingston Digital Europe Co LLP. </w:t>
      </w:r>
    </w:p>
    <w:p w:rsidR="004C18E5" w:rsidRDefault="00534533">
      <w:pPr>
        <w:pStyle w:val="Normln"/>
        <w:spacing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Kingston Digital Europe Co LLP je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robcem flash 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pobo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kou Kingston Technology Company, nejv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ho sv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tov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ho nez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visl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ho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robce 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produkt</w:t>
      </w:r>
      <w:r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Kingston vyv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, vyr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a dod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pam</w:t>
      </w:r>
      <w:r>
        <w:rPr>
          <w:rFonts w:ascii="Times New Roman" w:hAnsi="Times New Roman"/>
        </w:rPr>
        <w:t>ěť</w:t>
      </w:r>
      <w:r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produkty pro stoln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e, notebooky, servery nebo tisk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rny a tak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flash pam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ti pro po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e, digit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kamery/fotoapar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ty nebo mobiln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. V 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mci svoj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glob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ln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dce</w:t>
      </w:r>
      <w:r>
        <w:rPr>
          <w:rFonts w:ascii="Times New Roman" w:hAnsi="Times New Roman"/>
        </w:rPr>
        <w:t>ř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firem a pobo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ek m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</w:rPr>
        <w:t>Kingston</w:t>
      </w:r>
      <w:r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robn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ří</w:t>
      </w:r>
      <w:r>
        <w:rPr>
          <w:rFonts w:ascii="Times New Roman" w:hAnsi="Times New Roman"/>
        </w:rPr>
        <w:t>zen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v Kalifornii, na Taiwanu a v 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 obchodn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stupce ve Spojen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ch 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tech, v Kanad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v Evrop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>, v Rusku, v Turecku, na Ukrajin</w:t>
      </w:r>
      <w:r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, v </w:t>
      </w:r>
      <w:r>
        <w:rPr>
          <w:rFonts w:ascii="Times New Roman" w:hAnsi="Times New Roman"/>
        </w:rPr>
        <w:lastRenderedPageBreak/>
        <w:t>Austr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lii, v Indii, na Taiwanu, v </w:t>
      </w:r>
      <w:r>
        <w:rPr>
          <w:rFonts w:ascii="Times New Roman" w:hAnsi="Times New Roman"/>
        </w:rPr>
        <w:t>Čí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ě </w:t>
      </w:r>
      <w:r>
        <w:rPr>
          <w:rFonts w:ascii="Times New Roman" w:hAnsi="Times New Roman"/>
        </w:rPr>
        <w:t>a v Latinsk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Americe. Pro z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sk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</w:rPr>
        <w:t>ší</w:t>
      </w:r>
      <w:r>
        <w:rPr>
          <w:rFonts w:ascii="Times New Roman" w:hAnsi="Times New Roman"/>
        </w:rPr>
        <w:t>ch informac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 xml:space="preserve">volejte </w:t>
      </w:r>
      <w:bookmarkStart w:id="1" w:name="ContactEurope"/>
      <w:r>
        <w:rPr>
          <w:rFonts w:ascii="Times New Roman" w:hAnsi="Times New Roman"/>
        </w:rPr>
        <w:t>+44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(0)1932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738888</w:t>
      </w:r>
      <w:bookmarkEnd w:id="1"/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nebo nav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tivte </w:t>
      </w:r>
      <w:hyperlink r:id="rId18" w:history="1">
        <w:r>
          <w:rPr>
            <w:rStyle w:val="Hyperlink1"/>
            <w:rFonts w:ascii="Times New Roman" w:hAnsi="Times New Roman"/>
          </w:rPr>
          <w:t>www.kingston.com</w:t>
        </w:r>
      </w:hyperlink>
      <w:r>
        <w:rPr>
          <w:rFonts w:ascii="Times New Roman" w:hAnsi="Times New Roman"/>
        </w:rPr>
        <w:t xml:space="preserve">. </w:t>
      </w:r>
    </w:p>
    <w:p w:rsidR="004C18E5" w:rsidRDefault="004C18E5">
      <w:pPr>
        <w:pStyle w:val="Normln"/>
        <w:rPr>
          <w:rFonts w:ascii="Times New Roman" w:eastAsia="Times New Roman" w:hAnsi="Times New Roman" w:cs="Times New Roman"/>
          <w:b/>
          <w:bCs/>
          <w:lang w:val="en-US"/>
        </w:rPr>
      </w:pPr>
    </w:p>
    <w:p w:rsidR="004C18E5" w:rsidRDefault="00534533">
      <w:pPr>
        <w:pStyle w:val="paragraph"/>
        <w:jc w:val="center"/>
      </w:pPr>
      <w:r>
        <w:rPr>
          <w:rStyle w:val="None"/>
        </w:rPr>
        <w:t>###</w:t>
      </w:r>
      <w:r>
        <w:rPr>
          <w:rStyle w:val="None"/>
          <w:rtl/>
          <w:lang w:val="ar-SA"/>
        </w:rPr>
        <w:t> </w:t>
      </w:r>
      <w:r>
        <w:rPr>
          <w:rStyle w:val="None"/>
        </w:rPr>
        <w:t> </w:t>
      </w:r>
    </w:p>
    <w:p w:rsidR="004C18E5" w:rsidRDefault="004C18E5">
      <w:pPr>
        <w:pStyle w:val="Normln"/>
        <w:rPr>
          <w:rFonts w:ascii="Times New Roman" w:eastAsia="Times New Roman" w:hAnsi="Times New Roman" w:cs="Times New Roman"/>
          <w:b/>
          <w:bCs/>
          <w:lang w:val="en-US"/>
        </w:rPr>
      </w:pPr>
    </w:p>
    <w:p w:rsidR="004C18E5" w:rsidRDefault="00534533">
      <w:pPr>
        <w:pStyle w:val="Normln"/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>Redak</w:t>
      </w:r>
      <w:r>
        <w:rPr>
          <w:rStyle w:val="None"/>
          <w:rFonts w:ascii="Times New Roman" w:hAnsi="Times New Roman"/>
          <w:b/>
          <w:bCs/>
        </w:rPr>
        <w:t>č</w:t>
      </w:r>
      <w:r>
        <w:rPr>
          <w:rStyle w:val="None"/>
          <w:rFonts w:ascii="Times New Roman" w:hAnsi="Times New Roman"/>
          <w:b/>
          <w:bCs/>
        </w:rPr>
        <w:t>n</w:t>
      </w:r>
      <w:r>
        <w:rPr>
          <w:rStyle w:val="None"/>
          <w:rFonts w:ascii="Times New Roman" w:hAnsi="Times New Roman"/>
          <w:b/>
          <w:bCs/>
        </w:rPr>
        <w:t xml:space="preserve">í </w:t>
      </w:r>
      <w:r>
        <w:rPr>
          <w:rStyle w:val="None"/>
          <w:rFonts w:ascii="Times New Roman" w:hAnsi="Times New Roman"/>
          <w:b/>
          <w:bCs/>
        </w:rPr>
        <w:t>pozn</w:t>
      </w:r>
      <w:r>
        <w:rPr>
          <w:rStyle w:val="None"/>
          <w:rFonts w:ascii="Times New Roman" w:hAnsi="Times New Roman"/>
          <w:b/>
          <w:bCs/>
        </w:rPr>
        <w:t>á</w:t>
      </w:r>
      <w:r>
        <w:rPr>
          <w:rStyle w:val="None"/>
          <w:rFonts w:ascii="Times New Roman" w:hAnsi="Times New Roman"/>
          <w:b/>
          <w:bCs/>
        </w:rPr>
        <w:t>mka:</w:t>
      </w:r>
      <w:r>
        <w:rPr>
          <w:rFonts w:ascii="Times New Roman" w:hAnsi="Times New Roman"/>
        </w:rPr>
        <w:t xml:space="preserve"> Pokud 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te z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jem o dal</w:t>
      </w:r>
      <w:r>
        <w:rPr>
          <w:rFonts w:ascii="Times New Roman" w:hAnsi="Times New Roman"/>
        </w:rPr>
        <w:t xml:space="preserve">ší </w:t>
      </w:r>
      <w:r>
        <w:rPr>
          <w:rFonts w:ascii="Times New Roman" w:hAnsi="Times New Roman"/>
        </w:rPr>
        <w:t>informace, testovac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produkty nebo rozhovory s vedouc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mi pracovn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ky, kontaktujte pros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m Debbie Fowler, </w:t>
      </w:r>
      <w:r>
        <w:rPr>
          <w:rFonts w:ascii="Times New Roman" w:hAnsi="Times New Roman"/>
        </w:rPr>
        <w:t>Kingston Digital, Inc. Kingston Court, Brooklands Close, Sunbury-on-Thames, TW16 7EP. Obr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zky pro m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dia je 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naj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>t na propaga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í </w:t>
      </w:r>
      <w:r>
        <w:rPr>
          <w:rFonts w:ascii="Times New Roman" w:hAnsi="Times New Roman"/>
        </w:rPr>
        <w:t>str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nce Kingston </w:t>
      </w:r>
      <w:hyperlink r:id="rId19" w:history="1">
        <w:r>
          <w:rPr>
            <w:rStyle w:val="Hyperlink2"/>
            <w:rFonts w:ascii="Times New Roman" w:hAnsi="Times New Roman"/>
          </w:rPr>
          <w:t>zde</w:t>
        </w:r>
      </w:hyperlink>
      <w:r>
        <w:rPr>
          <w:rFonts w:ascii="Times New Roman" w:hAnsi="Times New Roman"/>
        </w:rPr>
        <w:t>.</w:t>
      </w:r>
    </w:p>
    <w:p w:rsidR="004C18E5" w:rsidRDefault="004C18E5">
      <w:pPr>
        <w:pStyle w:val="Normln"/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b/>
          <w:bCs/>
        </w:rPr>
        <w:t>Kontakty pro m</w:t>
      </w:r>
      <w:r>
        <w:rPr>
          <w:rStyle w:val="None"/>
          <w:rFonts w:ascii="Times New Roman" w:hAnsi="Times New Roman"/>
          <w:b/>
          <w:bCs/>
        </w:rPr>
        <w:t>é</w:t>
      </w:r>
      <w:r>
        <w:rPr>
          <w:rStyle w:val="None"/>
          <w:rFonts w:ascii="Times New Roman" w:hAnsi="Times New Roman"/>
          <w:b/>
          <w:bCs/>
        </w:rPr>
        <w:t>dia:</w:t>
      </w:r>
      <w:r>
        <w:rPr>
          <w:rFonts w:ascii="Times New Roman" w:hAnsi="Times New Roman"/>
        </w:rPr>
        <w:t> </w:t>
      </w: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 </w:t>
      </w:r>
    </w:p>
    <w:p w:rsidR="004C18E5" w:rsidRDefault="004C18E5">
      <w:pPr>
        <w:pStyle w:val="Normln"/>
        <w:widowControl w:val="0"/>
        <w:rPr>
          <w:rFonts w:ascii="Times New Roman" w:eastAsia="Times New Roman" w:hAnsi="Times New Roman" w:cs="Times New Roman"/>
        </w:rPr>
      </w:pP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Debbie Fowler</w:t>
      </w:r>
      <w:r>
        <w:rPr>
          <w:rStyle w:val="None"/>
          <w:rFonts w:ascii="Times New Roman" w:hAnsi="Times New Roman"/>
          <w:rtl/>
          <w:lang w:val="ar-SA"/>
        </w:rPr>
        <w:t> </w:t>
      </w:r>
      <w:r>
        <w:rPr>
          <w:rStyle w:val="None"/>
          <w:rFonts w:ascii="Arial Unicode MS" w:hAnsi="Arial Unicode MS"/>
          <w:lang w:val="ar-SA"/>
        </w:rPr>
        <w:br/>
      </w:r>
      <w:r>
        <w:rPr>
          <w:rStyle w:val="None"/>
          <w:rFonts w:ascii="Times New Roman" w:hAnsi="Times New Roman"/>
        </w:rPr>
        <w:t>Kingston Technology Europe Co LLP</w:t>
      </w:r>
      <w:r>
        <w:rPr>
          <w:rStyle w:val="None"/>
          <w:rFonts w:ascii="Times New Roman" w:hAnsi="Times New Roman"/>
          <w:rtl/>
          <w:lang w:val="ar-SA"/>
        </w:rPr>
        <w:t>  </w:t>
      </w:r>
      <w:r>
        <w:rPr>
          <w:rStyle w:val="None"/>
          <w:rFonts w:ascii="Times New Roman" w:hAnsi="Times New Roman"/>
        </w:rPr>
        <w:t> </w:t>
      </w:r>
    </w:p>
    <w:p w:rsidR="004C18E5" w:rsidRDefault="00534533">
      <w:pPr>
        <w:pStyle w:val="Normln"/>
        <w:widowControl w:val="0"/>
        <w:rPr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</w:rPr>
        <w:t>07775695576</w:t>
      </w:r>
      <w:r>
        <w:rPr>
          <w:rStyle w:val="None"/>
          <w:rFonts w:ascii="Times New Roman" w:hAnsi="Times New Roman"/>
          <w:rtl/>
          <w:lang w:val="ar-SA"/>
        </w:rPr>
        <w:t> </w:t>
      </w:r>
      <w:r>
        <w:rPr>
          <w:rStyle w:val="None"/>
          <w:rFonts w:ascii="Times New Roman" w:hAnsi="Times New Roman"/>
        </w:rPr>
        <w:t> </w:t>
      </w:r>
    </w:p>
    <w:p w:rsidR="004C18E5" w:rsidRDefault="00534533">
      <w:pPr>
        <w:pStyle w:val="Normln"/>
        <w:widowControl w:val="0"/>
        <w:rPr>
          <w:rFonts w:ascii="Times New Roman" w:eastAsia="Times New Roman" w:hAnsi="Times New Roman" w:cs="Times New Roman"/>
        </w:rPr>
      </w:pPr>
      <w:hyperlink r:id="rId20" w:history="1">
        <w:r>
          <w:rPr>
            <w:rStyle w:val="Hyperlink0"/>
            <w:rFonts w:ascii="Times New Roman" w:hAnsi="Times New Roman"/>
          </w:rPr>
          <w:t>Dfowler@kingston.eu</w:t>
        </w:r>
      </w:hyperlink>
      <w:r>
        <w:rPr>
          <w:rFonts w:ascii="Times New Roman" w:hAnsi="Times New Roman"/>
        </w:rPr>
        <w:t xml:space="preserve"> </w:t>
      </w:r>
    </w:p>
    <w:p w:rsidR="004C18E5" w:rsidRDefault="004C18E5">
      <w:pPr>
        <w:pStyle w:val="Normln"/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Jasna S</w:t>
      </w:r>
      <w:r>
        <w:rPr>
          <w:rFonts w:ascii="Times New Roman" w:hAnsi="Times New Roman"/>
        </w:rPr>
        <w:t>ý</w:t>
      </w:r>
      <w:r>
        <w:rPr>
          <w:rFonts w:ascii="Times New Roman" w:hAnsi="Times New Roman"/>
        </w:rPr>
        <w:t>korov</w:t>
      </w:r>
      <w:r>
        <w:rPr>
          <w:rFonts w:ascii="Times New Roman" w:hAnsi="Times New Roman"/>
        </w:rPr>
        <w:t>á</w:t>
      </w: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TaktiQ Communications s.r.o.</w:t>
      </w:r>
      <w:r>
        <w:rPr>
          <w:rFonts w:ascii="Times New Roman" w:hAnsi="Times New Roman"/>
        </w:rPr>
        <w:t> </w:t>
      </w: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+420 739 415 163</w:t>
      </w:r>
    </w:p>
    <w:p w:rsidR="004C18E5" w:rsidRDefault="00534533">
      <w:pPr>
        <w:pStyle w:val="Normln"/>
        <w:rPr>
          <w:rFonts w:ascii="Times New Roman" w:eastAsia="Times New Roman" w:hAnsi="Times New Roman" w:cs="Times New Roman"/>
        </w:rPr>
      </w:pPr>
      <w:hyperlink r:id="rId21" w:history="1">
        <w:r>
          <w:rPr>
            <w:rStyle w:val="Hyperlink3"/>
            <w:rFonts w:ascii="Times New Roman" w:hAnsi="Times New Roman"/>
          </w:rPr>
          <w:t>jasna.sykorova@taktiq.com</w:t>
        </w:r>
      </w:hyperlink>
    </w:p>
    <w:p w:rsidR="004C18E5" w:rsidRDefault="004C18E5">
      <w:pPr>
        <w:pStyle w:val="Normln"/>
      </w:pPr>
    </w:p>
    <w:sectPr w:rsidR="004C18E5">
      <w:headerReference w:type="default" r:id="rId22"/>
      <w:footerReference w:type="default" r:id="rId23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533" w:rsidRDefault="00534533">
      <w:r>
        <w:separator/>
      </w:r>
    </w:p>
  </w:endnote>
  <w:endnote w:type="continuationSeparator" w:id="0">
    <w:p w:rsidR="00534533" w:rsidRDefault="0053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8E5" w:rsidRDefault="004C18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533" w:rsidRDefault="00534533">
      <w:r>
        <w:separator/>
      </w:r>
    </w:p>
  </w:footnote>
  <w:footnote w:type="continuationSeparator" w:id="0">
    <w:p w:rsidR="00534533" w:rsidRDefault="0053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8E5" w:rsidRDefault="004C18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41D"/>
    <w:multiLevelType w:val="hybridMultilevel"/>
    <w:tmpl w:val="F1EA5136"/>
    <w:styleLink w:val="ImportedStyle3"/>
    <w:lvl w:ilvl="0" w:tplc="E0BC2D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8CEA3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14E60E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483C2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2C4A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F28D8E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CC184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348160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2551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1C3BDC"/>
    <w:multiLevelType w:val="hybridMultilevel"/>
    <w:tmpl w:val="60F652F8"/>
    <w:styleLink w:val="ImportedStyle2"/>
    <w:lvl w:ilvl="0" w:tplc="780027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431C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6B58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CDBD8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88B98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4A45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219B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10ABE4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2417EA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F278BF"/>
    <w:multiLevelType w:val="hybridMultilevel"/>
    <w:tmpl w:val="168C545E"/>
    <w:numStyleLink w:val="ImportedStyle5"/>
  </w:abstractNum>
  <w:abstractNum w:abstractNumId="3" w15:restartNumberingAfterBreak="0">
    <w:nsid w:val="43C3490F"/>
    <w:multiLevelType w:val="hybridMultilevel"/>
    <w:tmpl w:val="0AA25C4A"/>
    <w:styleLink w:val="ImportedStyle4"/>
    <w:lvl w:ilvl="0" w:tplc="18AE0E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C740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476A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C55AE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D986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7AEC3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4ED712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685CD0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A566A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586BEC"/>
    <w:multiLevelType w:val="hybridMultilevel"/>
    <w:tmpl w:val="2B28F416"/>
    <w:styleLink w:val="ImportedStyle1"/>
    <w:lvl w:ilvl="0" w:tplc="B5040C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885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A18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8E6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9482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2BC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8C4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A71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2F5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416217"/>
    <w:multiLevelType w:val="hybridMultilevel"/>
    <w:tmpl w:val="2B28F416"/>
    <w:numStyleLink w:val="ImportedStyle1"/>
  </w:abstractNum>
  <w:abstractNum w:abstractNumId="6" w15:restartNumberingAfterBreak="0">
    <w:nsid w:val="582008FA"/>
    <w:multiLevelType w:val="hybridMultilevel"/>
    <w:tmpl w:val="0AA25C4A"/>
    <w:numStyleLink w:val="ImportedStyle4"/>
  </w:abstractNum>
  <w:abstractNum w:abstractNumId="7" w15:restartNumberingAfterBreak="0">
    <w:nsid w:val="5FA21214"/>
    <w:multiLevelType w:val="hybridMultilevel"/>
    <w:tmpl w:val="60F652F8"/>
    <w:numStyleLink w:val="ImportedStyle2"/>
  </w:abstractNum>
  <w:abstractNum w:abstractNumId="8" w15:restartNumberingAfterBreak="0">
    <w:nsid w:val="61F37068"/>
    <w:multiLevelType w:val="hybridMultilevel"/>
    <w:tmpl w:val="168C545E"/>
    <w:styleLink w:val="ImportedStyle5"/>
    <w:lvl w:ilvl="0" w:tplc="FCEEF6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481B56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82A24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A9E36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88CBE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40722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E678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61958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685630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956237B"/>
    <w:multiLevelType w:val="hybridMultilevel"/>
    <w:tmpl w:val="F1EA5136"/>
    <w:numStyleLink w:val="ImportedStyle3"/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E5"/>
    <w:rsid w:val="003A3F87"/>
    <w:rsid w:val="004C18E5"/>
    <w:rsid w:val="005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73B42-EA59-4CB0-A037-2F4F0462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">
    <w:name w:val="Normální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Odstavecseseznamem">
    <w:name w:val="Odstavec se seznamem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tl-co-stblox">
    <w:name w:val="tl-co-stblox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color w:val="0000FF"/>
      <w:u w:color="0000FF"/>
    </w:rPr>
  </w:style>
  <w:style w:type="paragraph" w:customStyle="1" w:styleId="paragraph">
    <w:name w:val="paragraph"/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None"/>
    <w:rPr>
      <w:color w:val="0563C1"/>
      <w:u w:val="single" w:color="0563C1"/>
    </w:rPr>
  </w:style>
  <w:style w:type="character" w:customStyle="1" w:styleId="Hyperlink3">
    <w:name w:val="Hyperlink.3"/>
    <w:basedOn w:val="Hypertextovprepojeni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/kingstontechmemory" TargetMode="External"/><Relationship Id="rId18" Type="http://schemas.openxmlformats.org/officeDocument/2006/relationships/hyperlink" Target="http://www.kingsto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sna.sykorova@taktiq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ingston.com?utm_source=pr" TargetMode="External"/><Relationship Id="rId17" Type="http://schemas.openxmlformats.org/officeDocument/2006/relationships/hyperlink" Target="http://www.linkedin.com/company/kingst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kingstontechnology" TargetMode="External"/><Relationship Id="rId20" Type="http://schemas.openxmlformats.org/officeDocument/2006/relationships/hyperlink" Target="mailto:Dfowler@kingston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gston.com/us/memory-cards/canvas-select-plus-sd-card?utm_source=p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witter.com/KingstonTech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kingston.com/us/memory-card-readers?sortby=nameatz?utm_source=pr" TargetMode="External"/><Relationship Id="rId19" Type="http://schemas.openxmlformats.org/officeDocument/2006/relationships/hyperlink" Target="https://www.kingston.com/en/company/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gston.com/en" TargetMode="External"/><Relationship Id="rId14" Type="http://schemas.openxmlformats.org/officeDocument/2006/relationships/hyperlink" Target="http://www.facebook.com/kingstontechnologyeurop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2</cp:revision>
  <dcterms:created xsi:type="dcterms:W3CDTF">2020-03-09T08:46:00Z</dcterms:created>
  <dcterms:modified xsi:type="dcterms:W3CDTF">2020-03-09T08:46:00Z</dcterms:modified>
</cp:coreProperties>
</file>