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7429" w:rsidRDefault="00313485">
      <w:pPr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Logitech</w:t>
      </w:r>
      <w:r>
        <w:rPr>
          <w:b/>
          <w:sz w:val="36"/>
          <w:szCs w:val="36"/>
          <w:vertAlign w:val="superscript"/>
        </w:rPr>
        <w:t>®</w:t>
      </w:r>
      <w:r>
        <w:rPr>
          <w:b/>
          <w:sz w:val="36"/>
          <w:szCs w:val="36"/>
        </w:rPr>
        <w:t xml:space="preserve"> G915 LIGHTSPEED™ Wireless Mechanical Gaming Keyboard</w:t>
      </w:r>
    </w:p>
    <w:p w:rsidR="00EE7429" w:rsidRDefault="00313485">
      <w:pPr>
        <w:rPr>
          <w:sz w:val="32"/>
          <w:szCs w:val="32"/>
        </w:rPr>
      </w:pPr>
      <w:r>
        <w:rPr>
          <w:sz w:val="32"/>
          <w:szCs w:val="32"/>
        </w:rPr>
        <w:t xml:space="preserve">The ultimate wireless gaming keyboard. </w:t>
      </w:r>
      <w:r>
        <w:rPr>
          <w:sz w:val="32"/>
          <w:szCs w:val="32"/>
        </w:rPr>
        <w:br/>
      </w:r>
    </w:p>
    <w:p w:rsidR="00EE7429" w:rsidRDefault="00313485">
      <w:pPr>
        <w:pStyle w:val="Nadpis3"/>
        <w:keepNext w:val="0"/>
        <w:keepLines w:val="0"/>
        <w:spacing w:before="0" w:after="0" w:line="240" w:lineRule="auto"/>
        <w:jc w:val="both"/>
        <w:rPr>
          <w:color w:val="000000"/>
          <w:sz w:val="24"/>
          <w:szCs w:val="24"/>
        </w:rPr>
      </w:pPr>
      <w:bookmarkStart w:id="0" w:name="_jq08t8w1wias" w:colFirst="0" w:colLast="0"/>
      <w:bookmarkEnd w:id="0"/>
      <w:r>
        <w:rPr>
          <w:b/>
          <w:color w:val="000000"/>
          <w:sz w:val="24"/>
          <w:szCs w:val="24"/>
        </w:rPr>
        <w:t xml:space="preserve">Announcement Date: </w:t>
      </w:r>
      <w:r>
        <w:rPr>
          <w:color w:val="000000"/>
          <w:sz w:val="24"/>
          <w:szCs w:val="24"/>
        </w:rPr>
        <w:t xml:space="preserve">Aug. 15, 2019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 xml:space="preserve">Shipping: </w:t>
      </w:r>
      <w:r>
        <w:rPr>
          <w:color w:val="000000"/>
          <w:sz w:val="24"/>
          <w:szCs w:val="24"/>
        </w:rPr>
        <w:t>August 2019</w:t>
      </w:r>
    </w:p>
    <w:p w:rsidR="00EE7429" w:rsidRDefault="00313485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Price:</w:t>
      </w:r>
      <w:r>
        <w:rPr>
          <w:sz w:val="24"/>
          <w:szCs w:val="24"/>
        </w:rPr>
        <w:t xml:space="preserve"> €249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</w:t>
      </w:r>
      <w:r>
        <w:rPr>
          <w:sz w:val="24"/>
          <w:szCs w:val="24"/>
        </w:rPr>
        <w:tab/>
        <w:t xml:space="preserve">           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Available at:</w:t>
      </w:r>
      <w:r>
        <w:rPr>
          <w:sz w:val="24"/>
          <w:szCs w:val="24"/>
        </w:rPr>
        <w:t xml:space="preserve"> LogitechG.com </w:t>
      </w:r>
    </w:p>
    <w:p w:rsidR="00EE7429" w:rsidRDefault="00EE7429">
      <w:pPr>
        <w:pStyle w:val="Nadpis3"/>
        <w:keepNext w:val="0"/>
        <w:keepLines w:val="0"/>
        <w:spacing w:before="0" w:after="0" w:line="240" w:lineRule="auto"/>
        <w:rPr>
          <w:b/>
          <w:color w:val="000000"/>
          <w:sz w:val="26"/>
          <w:szCs w:val="26"/>
        </w:rPr>
      </w:pPr>
      <w:bookmarkStart w:id="1" w:name="_8z3hc9weeay5" w:colFirst="0" w:colLast="0"/>
      <w:bookmarkEnd w:id="1"/>
    </w:p>
    <w:p w:rsidR="00EE7429" w:rsidRDefault="00313485">
      <w:pPr>
        <w:pStyle w:val="Nadpis3"/>
        <w:keepNext w:val="0"/>
        <w:keepLines w:val="0"/>
        <w:spacing w:before="0" w:after="0" w:line="240" w:lineRule="auto"/>
        <w:rPr>
          <w:b/>
          <w:color w:val="000000"/>
          <w:sz w:val="26"/>
          <w:szCs w:val="26"/>
        </w:rPr>
      </w:pPr>
      <w:bookmarkStart w:id="2" w:name="_3k1gmp2f6p4q" w:colFirst="0" w:colLast="0"/>
      <w:bookmarkEnd w:id="2"/>
      <w:r>
        <w:rPr>
          <w:b/>
          <w:color w:val="000000"/>
          <w:sz w:val="26"/>
          <w:szCs w:val="26"/>
        </w:rPr>
        <w:t>Product Description</w:t>
      </w:r>
    </w:p>
    <w:p w:rsidR="00EE7429" w:rsidRDefault="00313485">
      <w:pPr>
        <w:spacing w:line="240" w:lineRule="auto"/>
      </w:pPr>
      <w:r>
        <w:t>The Logitech® G915 LIGHTSPEED™ Wireless Mechanical Gaming Keyboard was designed and engineered to be the most advanced and innovative keyboard imaginable. With its ultra-thin design and new low-profile GL Switches, combined with Logitec</w:t>
      </w:r>
      <w:r>
        <w:t xml:space="preserve">h G’s industry-leading LIGHTSPEED Wireless technology, advanced LIGHTSYNC™ RGB and amazing 30-hour battery life, all packaged in a sleek, ultra-thin, aluminum finish, the G915 LIGHTSPEED brings a new dimension of gameplay. </w:t>
      </w:r>
    </w:p>
    <w:p w:rsidR="00EE7429" w:rsidRDefault="00EE7429">
      <w:pPr>
        <w:spacing w:line="240" w:lineRule="auto"/>
      </w:pPr>
    </w:p>
    <w:p w:rsidR="00EE7429" w:rsidRDefault="00313485">
      <w:pPr>
        <w:pStyle w:val="Nadpis3"/>
        <w:keepNext w:val="0"/>
        <w:keepLines w:val="0"/>
        <w:spacing w:before="0" w:after="0" w:line="240" w:lineRule="auto"/>
        <w:rPr>
          <w:b/>
          <w:color w:val="000000"/>
          <w:sz w:val="26"/>
          <w:szCs w:val="26"/>
        </w:rPr>
      </w:pPr>
      <w:bookmarkStart w:id="3" w:name="_jnxe27moc8az" w:colFirst="0" w:colLast="0"/>
      <w:bookmarkEnd w:id="3"/>
      <w:r>
        <w:rPr>
          <w:b/>
          <w:color w:val="000000"/>
          <w:sz w:val="26"/>
          <w:szCs w:val="26"/>
        </w:rPr>
        <w:t xml:space="preserve">Key Features </w:t>
      </w:r>
    </w:p>
    <w:p w:rsidR="00EE7429" w:rsidRDefault="00313485">
      <w:pPr>
        <w:numPr>
          <w:ilvl w:val="0"/>
          <w:numId w:val="5"/>
        </w:numPr>
        <w:spacing w:line="240" w:lineRule="auto"/>
      </w:pPr>
      <w:r>
        <w:rPr>
          <w:u w:val="single"/>
        </w:rPr>
        <w:t>Pro-Grade LIGHTSP</w:t>
      </w:r>
      <w:r>
        <w:rPr>
          <w:u w:val="single"/>
        </w:rPr>
        <w:t>EED Wireless Technology</w:t>
      </w:r>
      <w:r>
        <w:t xml:space="preserve">: The G915 LIGHTSPEED provides a super-fast 1 </w:t>
      </w:r>
      <w:proofErr w:type="spellStart"/>
      <w:r>
        <w:t>ms</w:t>
      </w:r>
      <w:proofErr w:type="spellEnd"/>
      <w:r>
        <w:t xml:space="preserve"> report rate and end-to-end optimized wireless connectivity. Get LIGHTSPEED performance and a clean, wire-free aesthetic for </w:t>
      </w:r>
      <w:proofErr w:type="spellStart"/>
      <w:r>
        <w:t>battlestations</w:t>
      </w:r>
      <w:proofErr w:type="spellEnd"/>
      <w:r>
        <w:t>.</w:t>
      </w:r>
    </w:p>
    <w:p w:rsidR="00EE7429" w:rsidRDefault="00313485">
      <w:pPr>
        <w:numPr>
          <w:ilvl w:val="0"/>
          <w:numId w:val="5"/>
        </w:numPr>
        <w:spacing w:line="240" w:lineRule="auto"/>
      </w:pPr>
      <w:r>
        <w:rPr>
          <w:u w:val="single"/>
        </w:rPr>
        <w:t>High-Performance, Low-Profile GL Switches:</w:t>
      </w:r>
      <w:r>
        <w:t xml:space="preserve"> M</w:t>
      </w:r>
      <w:r>
        <w:t xml:space="preserve">aking their debut, Logitech G’s low-profile GL Switches are half the height of standard mechanical key switches for 25 percent faster actuation** and a more comfortable typing experience. Choose from GL Linear, GL Tactile or GL </w:t>
      </w:r>
      <w:proofErr w:type="spellStart"/>
      <w:r>
        <w:t>Clicky</w:t>
      </w:r>
      <w:proofErr w:type="spellEnd"/>
      <w:r>
        <w:t xml:space="preserve"> switches to match pla</w:t>
      </w:r>
      <w:r>
        <w:t xml:space="preserve">y preferences. The tactile version gives discernible actuation for gamers who prefer direct feedback, while the linear version provides a smooth keystroke. The </w:t>
      </w:r>
      <w:proofErr w:type="spellStart"/>
      <w:r>
        <w:t>clicky</w:t>
      </w:r>
      <w:proofErr w:type="spellEnd"/>
      <w:r>
        <w:t xml:space="preserve"> version offers a much-requested audible typing experience with tactile feedback.</w:t>
      </w:r>
    </w:p>
    <w:p w:rsidR="00EE7429" w:rsidRDefault="00313485">
      <w:pPr>
        <w:numPr>
          <w:ilvl w:val="0"/>
          <w:numId w:val="5"/>
        </w:numPr>
        <w:spacing w:line="240" w:lineRule="auto"/>
      </w:pPr>
      <w:r>
        <w:rPr>
          <w:u w:val="single"/>
        </w:rPr>
        <w:t>Impressi</w:t>
      </w:r>
      <w:r>
        <w:rPr>
          <w:u w:val="single"/>
        </w:rPr>
        <w:t>ve 12-Days of Battery Life</w:t>
      </w:r>
      <w:r>
        <w:t xml:space="preserve">: Enjoy 12 days of gaming with RGB </w:t>
      </w:r>
      <w:proofErr w:type="spellStart"/>
      <w:r>
        <w:t>colorwave</w:t>
      </w:r>
      <w:proofErr w:type="spellEnd"/>
      <w:r>
        <w:t xml:space="preserve"> turned on </w:t>
      </w:r>
      <w:r w:rsidR="00666106">
        <w:t>–</w:t>
      </w:r>
      <w:r>
        <w:t xml:space="preserve"> </w:t>
      </w:r>
      <w:r w:rsidR="00666106">
        <w:t xml:space="preserve">135 </w:t>
      </w:r>
      <w:bookmarkStart w:id="4" w:name="_GoBack"/>
      <w:bookmarkEnd w:id="4"/>
      <w:r>
        <w:t>days with RGB lighting turned off*** - and only three hours required to recharge for full battery. Connect to LIGHTSPEED Wireless or swap to another device with the push</w:t>
      </w:r>
      <w:r>
        <w:t xml:space="preserve"> of a button using Bluetooth® connectivity. Toggle between high-performance LIGHTSPEED Wireless and Bluetooth quickly and easily.</w:t>
      </w:r>
    </w:p>
    <w:p w:rsidR="00EE7429" w:rsidRDefault="00313485">
      <w:pPr>
        <w:numPr>
          <w:ilvl w:val="0"/>
          <w:numId w:val="5"/>
        </w:numPr>
        <w:spacing w:line="240" w:lineRule="auto"/>
      </w:pPr>
      <w:r>
        <w:rPr>
          <w:u w:val="single"/>
        </w:rPr>
        <w:t>LIGHTSYNC RGB Technology with Per-Key Customization</w:t>
      </w:r>
      <w:r>
        <w:t>: Next-generation RGB synchronizes lighting with on-screen gaming and enter</w:t>
      </w:r>
      <w:r>
        <w:t>tainment content. Personalize lighting for each individual key, customize animations and experience in-game integrations from across approximately 16.8 million colors using Logitech G HUB software*.</w:t>
      </w: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2971800</wp:posOffset>
            </wp:positionH>
            <wp:positionV relativeFrom="paragraph">
              <wp:posOffset>876300</wp:posOffset>
            </wp:positionV>
            <wp:extent cx="2971800" cy="1304925"/>
            <wp:effectExtent l="0" t="0" r="0" b="0"/>
            <wp:wrapSquare wrapText="bothSides" distT="114300" distB="114300" distL="114300" distR="11430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l="3303" r="3003"/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1304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E7429" w:rsidRDefault="00313485">
      <w:pPr>
        <w:numPr>
          <w:ilvl w:val="0"/>
          <w:numId w:val="5"/>
        </w:numPr>
        <w:spacing w:line="240" w:lineRule="auto"/>
      </w:pPr>
      <w:r>
        <w:rPr>
          <w:u w:val="single"/>
        </w:rPr>
        <w:t>Sleek, Ultra-Thin Design</w:t>
      </w:r>
      <w:r>
        <w:t>: Impossibly thin and light, the</w:t>
      </w:r>
      <w:r>
        <w:t xml:space="preserve"> G915 LIGHTSPEED meticulously blends a sophisticated aluminum top case design with cutting edge technologies. Three onboard profiles and five dedicated G-keys can be programmed with up to 15 custom macros and in-app commands through Logitech G HUB*. A prec</w:t>
      </w:r>
      <w:r>
        <w:t xml:space="preserve">ision engineered edgeless volume roller </w:t>
      </w:r>
      <w:r>
        <w:lastRenderedPageBreak/>
        <w:t xml:space="preserve">and dedicated media keys provide simple and intuitive control to quickly play, pause, skip or mute. </w:t>
      </w:r>
    </w:p>
    <w:p w:rsidR="00EE7429" w:rsidRDefault="00EE7429">
      <w:pPr>
        <w:spacing w:line="240" w:lineRule="auto"/>
        <w:ind w:left="720"/>
      </w:pPr>
    </w:p>
    <w:p w:rsidR="00EE7429" w:rsidRDefault="00313485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System Requirements</w:t>
      </w:r>
    </w:p>
    <w:p w:rsidR="00EE7429" w:rsidRDefault="00313485">
      <w:pPr>
        <w:numPr>
          <w:ilvl w:val="0"/>
          <w:numId w:val="2"/>
        </w:numPr>
        <w:spacing w:line="240" w:lineRule="auto"/>
      </w:pPr>
      <w:r>
        <w:t>LIGHTSPEED: USB port and Windows® 7 or later, macOS® X 10.11 or later</w:t>
      </w:r>
    </w:p>
    <w:p w:rsidR="00EE7429" w:rsidRDefault="00313485">
      <w:pPr>
        <w:numPr>
          <w:ilvl w:val="0"/>
          <w:numId w:val="2"/>
        </w:numPr>
        <w:spacing w:line="240" w:lineRule="auto"/>
      </w:pPr>
      <w:r>
        <w:t>Bluetooth®: Bluetooth enabled device with Windows® 8 or later, macOS® X 10.11 or later, Chrome OS™, or Android™ 4.3 or later, iOS 10 or later</w:t>
      </w:r>
    </w:p>
    <w:p w:rsidR="00EE7429" w:rsidRDefault="00313485">
      <w:pPr>
        <w:numPr>
          <w:ilvl w:val="0"/>
          <w:numId w:val="2"/>
        </w:numPr>
        <w:spacing w:line="240" w:lineRule="auto"/>
      </w:pPr>
      <w:r>
        <w:t>(Optional) Internet access for Logitech G HU</w:t>
      </w:r>
      <w:r>
        <w:t>B*</w:t>
      </w:r>
    </w:p>
    <w:p w:rsidR="00EE7429" w:rsidRDefault="00313485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EE7429" w:rsidRDefault="00313485">
      <w:pPr>
        <w:spacing w:line="240" w:lineRule="auto"/>
        <w:rPr>
          <w:b/>
        </w:rPr>
      </w:pPr>
      <w:r>
        <w:rPr>
          <w:b/>
          <w:sz w:val="26"/>
          <w:szCs w:val="26"/>
        </w:rPr>
        <w:t>Technical Specifications</w:t>
      </w:r>
    </w:p>
    <w:p w:rsidR="00EE7429" w:rsidRDefault="00313485">
      <w:pPr>
        <w:numPr>
          <w:ilvl w:val="0"/>
          <w:numId w:val="1"/>
        </w:numPr>
        <w:spacing w:line="240" w:lineRule="auto"/>
      </w:pPr>
      <w:r>
        <w:t xml:space="preserve"> GL Tactile Switch</w:t>
      </w:r>
    </w:p>
    <w:p w:rsidR="00EE7429" w:rsidRDefault="00313485">
      <w:pPr>
        <w:numPr>
          <w:ilvl w:val="1"/>
          <w:numId w:val="1"/>
        </w:numPr>
        <w:spacing w:line="240" w:lineRule="auto"/>
      </w:pPr>
      <w:r>
        <w:t xml:space="preserve">Feedback Type: Discernable </w:t>
      </w:r>
    </w:p>
    <w:p w:rsidR="00EE7429" w:rsidRDefault="00313485">
      <w:pPr>
        <w:numPr>
          <w:ilvl w:val="1"/>
          <w:numId w:val="1"/>
        </w:numPr>
        <w:spacing w:line="240" w:lineRule="auto"/>
      </w:pPr>
      <w:r>
        <w:t>Actuation Distance: 1.5mm</w:t>
      </w:r>
    </w:p>
    <w:p w:rsidR="00EE7429" w:rsidRDefault="00313485">
      <w:pPr>
        <w:numPr>
          <w:ilvl w:val="1"/>
          <w:numId w:val="1"/>
        </w:numPr>
        <w:spacing w:line="240" w:lineRule="auto"/>
      </w:pPr>
      <w:r>
        <w:t>Actuation Force: 50gf</w:t>
      </w:r>
    </w:p>
    <w:p w:rsidR="00EE7429" w:rsidRDefault="00313485">
      <w:pPr>
        <w:numPr>
          <w:ilvl w:val="1"/>
          <w:numId w:val="1"/>
        </w:numPr>
        <w:spacing w:line="240" w:lineRule="auto"/>
      </w:pPr>
      <w:r>
        <w:t xml:space="preserve">Total Travel Distance: 2.7mm </w:t>
      </w:r>
    </w:p>
    <w:p w:rsidR="00EE7429" w:rsidRDefault="00313485">
      <w:pPr>
        <w:numPr>
          <w:ilvl w:val="0"/>
          <w:numId w:val="1"/>
        </w:numPr>
        <w:spacing w:line="240" w:lineRule="auto"/>
      </w:pPr>
      <w:r>
        <w:t>GL Linear Switch</w:t>
      </w:r>
    </w:p>
    <w:p w:rsidR="00EE7429" w:rsidRDefault="00313485">
      <w:pPr>
        <w:numPr>
          <w:ilvl w:val="1"/>
          <w:numId w:val="1"/>
        </w:numPr>
        <w:spacing w:line="240" w:lineRule="auto"/>
      </w:pPr>
      <w:r>
        <w:t xml:space="preserve">Feedback Type: Smooth </w:t>
      </w:r>
    </w:p>
    <w:p w:rsidR="00EE7429" w:rsidRDefault="00313485">
      <w:pPr>
        <w:numPr>
          <w:ilvl w:val="1"/>
          <w:numId w:val="1"/>
        </w:numPr>
        <w:spacing w:line="240" w:lineRule="auto"/>
      </w:pPr>
      <w:r>
        <w:t>Actuation Distance: 1.5mm</w:t>
      </w:r>
    </w:p>
    <w:p w:rsidR="00EE7429" w:rsidRDefault="00313485">
      <w:pPr>
        <w:numPr>
          <w:ilvl w:val="1"/>
          <w:numId w:val="1"/>
        </w:numPr>
        <w:spacing w:line="240" w:lineRule="auto"/>
      </w:pPr>
      <w:r>
        <w:t>Actuation Force: 50gf</w:t>
      </w:r>
    </w:p>
    <w:p w:rsidR="00EE7429" w:rsidRDefault="00313485">
      <w:pPr>
        <w:numPr>
          <w:ilvl w:val="1"/>
          <w:numId w:val="1"/>
        </w:numPr>
        <w:spacing w:line="240" w:lineRule="auto"/>
      </w:pPr>
      <w:r>
        <w:t xml:space="preserve">Total Travel Distance: 2.7mm </w:t>
      </w:r>
    </w:p>
    <w:p w:rsidR="00EE7429" w:rsidRDefault="00313485">
      <w:pPr>
        <w:numPr>
          <w:ilvl w:val="0"/>
          <w:numId w:val="1"/>
        </w:numPr>
        <w:spacing w:line="240" w:lineRule="auto"/>
      </w:pPr>
      <w:r>
        <w:t xml:space="preserve">GL </w:t>
      </w:r>
      <w:proofErr w:type="spellStart"/>
      <w:r>
        <w:t>Clicky</w:t>
      </w:r>
      <w:proofErr w:type="spellEnd"/>
      <w:r>
        <w:t xml:space="preserve"> Switch</w:t>
      </w:r>
    </w:p>
    <w:p w:rsidR="00EE7429" w:rsidRDefault="00313485">
      <w:pPr>
        <w:numPr>
          <w:ilvl w:val="1"/>
          <w:numId w:val="1"/>
        </w:numPr>
        <w:spacing w:line="240" w:lineRule="auto"/>
      </w:pPr>
      <w:r>
        <w:t>Feedback Type: Audible and Tactile</w:t>
      </w:r>
    </w:p>
    <w:p w:rsidR="00EE7429" w:rsidRDefault="00313485">
      <w:pPr>
        <w:numPr>
          <w:ilvl w:val="1"/>
          <w:numId w:val="1"/>
        </w:numPr>
        <w:spacing w:line="240" w:lineRule="auto"/>
      </w:pPr>
      <w:r>
        <w:t>Actuation Distance: 1.5mm</w:t>
      </w:r>
    </w:p>
    <w:p w:rsidR="00EE7429" w:rsidRDefault="00313485">
      <w:pPr>
        <w:numPr>
          <w:ilvl w:val="1"/>
          <w:numId w:val="1"/>
        </w:numPr>
        <w:spacing w:line="240" w:lineRule="auto"/>
      </w:pPr>
      <w:r>
        <w:t>Actuation Force: 50gf</w:t>
      </w:r>
    </w:p>
    <w:p w:rsidR="00EE7429" w:rsidRDefault="00313485">
      <w:pPr>
        <w:numPr>
          <w:ilvl w:val="1"/>
          <w:numId w:val="1"/>
        </w:numPr>
        <w:spacing w:line="240" w:lineRule="auto"/>
      </w:pPr>
      <w:r>
        <w:t>Total Travel Distance: 2.7mm</w:t>
      </w:r>
    </w:p>
    <w:p w:rsidR="00EE7429" w:rsidRDefault="00313485">
      <w:pPr>
        <w:numPr>
          <w:ilvl w:val="0"/>
          <w:numId w:val="1"/>
        </w:numPr>
        <w:spacing w:line="240" w:lineRule="auto"/>
      </w:pPr>
      <w:r>
        <w:t>Battery Life: 30 hours</w:t>
      </w:r>
    </w:p>
    <w:p w:rsidR="00EE7429" w:rsidRDefault="00EE7429">
      <w:pPr>
        <w:spacing w:line="240" w:lineRule="auto"/>
      </w:pPr>
    </w:p>
    <w:p w:rsidR="00EE7429" w:rsidRDefault="00313485">
      <w:pPr>
        <w:spacing w:line="240" w:lineRule="auto"/>
      </w:pPr>
      <w:r>
        <w:rPr>
          <w:b/>
          <w:sz w:val="26"/>
          <w:szCs w:val="26"/>
        </w:rPr>
        <w:t>Physical Specifications</w:t>
      </w:r>
    </w:p>
    <w:p w:rsidR="00EE7429" w:rsidRDefault="00313485">
      <w:pPr>
        <w:numPr>
          <w:ilvl w:val="0"/>
          <w:numId w:val="4"/>
        </w:numPr>
        <w:spacing w:line="240" w:lineRule="auto"/>
      </w:pPr>
      <w:r>
        <w:t>Length: 475mm (18.7 in)</w:t>
      </w:r>
    </w:p>
    <w:p w:rsidR="00EE7429" w:rsidRDefault="00313485">
      <w:pPr>
        <w:numPr>
          <w:ilvl w:val="0"/>
          <w:numId w:val="4"/>
        </w:numPr>
        <w:spacing w:line="240" w:lineRule="auto"/>
      </w:pPr>
      <w:r>
        <w:t>Wid</w:t>
      </w:r>
      <w:r>
        <w:t>th: 150mm (5.9 in)</w:t>
      </w:r>
    </w:p>
    <w:p w:rsidR="00EE7429" w:rsidRDefault="00313485">
      <w:pPr>
        <w:numPr>
          <w:ilvl w:val="0"/>
          <w:numId w:val="4"/>
        </w:numPr>
        <w:spacing w:line="240" w:lineRule="auto"/>
      </w:pPr>
      <w:r>
        <w:t>Height: 22mm (0.9 in)</w:t>
      </w:r>
    </w:p>
    <w:p w:rsidR="00EE7429" w:rsidRDefault="00313485">
      <w:pPr>
        <w:numPr>
          <w:ilvl w:val="0"/>
          <w:numId w:val="4"/>
        </w:numPr>
        <w:spacing w:line="240" w:lineRule="auto"/>
      </w:pPr>
      <w:r>
        <w:t>Weight (w/o cable): 1025g (36.2oz)</w:t>
      </w:r>
    </w:p>
    <w:p w:rsidR="00EE7429" w:rsidRDefault="00313485">
      <w:pPr>
        <w:numPr>
          <w:ilvl w:val="0"/>
          <w:numId w:val="4"/>
        </w:numPr>
        <w:spacing w:line="240" w:lineRule="auto"/>
      </w:pPr>
      <w:r>
        <w:t>Cable Length: 18m (6 ft)</w:t>
      </w:r>
    </w:p>
    <w:p w:rsidR="00EE7429" w:rsidRDefault="00EE7429">
      <w:pPr>
        <w:spacing w:line="240" w:lineRule="auto"/>
      </w:pPr>
    </w:p>
    <w:p w:rsidR="00EE7429" w:rsidRDefault="00313485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Warranty</w:t>
      </w:r>
    </w:p>
    <w:p w:rsidR="00EE7429" w:rsidRDefault="00313485">
      <w:pPr>
        <w:numPr>
          <w:ilvl w:val="0"/>
          <w:numId w:val="3"/>
        </w:numPr>
        <w:spacing w:line="240" w:lineRule="auto"/>
      </w:pPr>
      <w:r>
        <w:t>2-year limited hardware warranty</w:t>
      </w:r>
    </w:p>
    <w:p w:rsidR="00EE7429" w:rsidRDefault="00EE7429">
      <w:pPr>
        <w:spacing w:line="240" w:lineRule="auto"/>
      </w:pPr>
    </w:p>
    <w:p w:rsidR="00EE7429" w:rsidRDefault="00313485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Press Contact</w:t>
      </w:r>
    </w:p>
    <w:p w:rsidR="00666106" w:rsidRPr="008E7038" w:rsidRDefault="00666106" w:rsidP="00666106">
      <w:pPr>
        <w:pStyle w:val="Bezmezer1"/>
        <w:rPr>
          <w:rFonts w:ascii="Arial" w:hAnsi="Arial" w:cs="Arial"/>
          <w:sz w:val="20"/>
          <w:lang w:val="cs-CZ"/>
        </w:rPr>
      </w:pPr>
      <w:r w:rsidRPr="008E7038">
        <w:rPr>
          <w:rFonts w:ascii="Arial" w:hAnsi="Arial" w:cs="Arial"/>
          <w:sz w:val="20"/>
          <w:lang w:val="cs-CZ"/>
        </w:rPr>
        <w:t>Leona Daňková</w:t>
      </w:r>
    </w:p>
    <w:p w:rsidR="00666106" w:rsidRPr="008E7038" w:rsidRDefault="00666106" w:rsidP="00666106">
      <w:pPr>
        <w:pStyle w:val="Bezmezer1"/>
        <w:rPr>
          <w:rFonts w:ascii="Arial" w:hAnsi="Arial" w:cs="Arial"/>
          <w:sz w:val="20"/>
          <w:lang w:val="cs-CZ"/>
        </w:rPr>
      </w:pPr>
      <w:r w:rsidRPr="008E7038">
        <w:rPr>
          <w:rFonts w:ascii="Arial" w:hAnsi="Arial" w:cs="Arial"/>
          <w:sz w:val="20"/>
          <w:lang w:val="cs-CZ"/>
        </w:rPr>
        <w:t>TAKTIQ COMMUNICATIONS s.r.o.</w:t>
      </w:r>
    </w:p>
    <w:p w:rsidR="00666106" w:rsidRPr="008E7038" w:rsidRDefault="00666106" w:rsidP="00666106">
      <w:pPr>
        <w:pStyle w:val="Bezmezer1"/>
        <w:rPr>
          <w:rFonts w:ascii="Arial" w:hAnsi="Arial" w:cs="Arial"/>
          <w:sz w:val="20"/>
          <w:lang w:val="cs-CZ"/>
        </w:rPr>
      </w:pPr>
      <w:r w:rsidRPr="008E7038">
        <w:rPr>
          <w:rFonts w:ascii="Arial" w:hAnsi="Arial" w:cs="Arial"/>
          <w:sz w:val="20"/>
          <w:lang w:val="cs-CZ"/>
        </w:rPr>
        <w:t>+420 605 228 810</w:t>
      </w:r>
    </w:p>
    <w:p w:rsidR="00666106" w:rsidRPr="008E7038" w:rsidRDefault="00666106" w:rsidP="00666106">
      <w:pPr>
        <w:pStyle w:val="Bezmezer1"/>
        <w:rPr>
          <w:sz w:val="20"/>
          <w:lang w:val="cs-CZ"/>
        </w:rPr>
      </w:pPr>
      <w:hyperlink r:id="rId8" w:history="1">
        <w:r w:rsidRPr="008E7038">
          <w:rPr>
            <w:rFonts w:ascii="Arial" w:eastAsia="Arial" w:hAnsi="Arial" w:cs="Arial"/>
            <w:color w:val="1155CC"/>
            <w:sz w:val="20"/>
            <w:u w:val="single"/>
            <w:lang w:val="cs-CZ" w:eastAsia="en-GB"/>
          </w:rPr>
          <w:t>leona.dankova@taktiq.com</w:t>
        </w:r>
      </w:hyperlink>
    </w:p>
    <w:p w:rsidR="00EE7429" w:rsidRDefault="00EE7429">
      <w:pPr>
        <w:widowControl w:val="0"/>
      </w:pPr>
    </w:p>
    <w:p w:rsidR="00EE7429" w:rsidRDefault="00313485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*Advanced features require Logitech G HUB Advanced Gaming Software. Download at LogitechG.com/GHUB.</w:t>
      </w:r>
    </w:p>
    <w:p w:rsidR="00EE7429" w:rsidRDefault="00313485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** Compared to. 2.0mm actuation in standard switches.</w:t>
      </w:r>
    </w:p>
    <w:p w:rsidR="00EE7429" w:rsidRDefault="00313485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*** Assumes eight hours of continuous gaming per day.</w:t>
      </w:r>
    </w:p>
    <w:sectPr w:rsidR="00EE7429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0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3485" w:rsidRDefault="00313485">
      <w:pPr>
        <w:spacing w:line="240" w:lineRule="auto"/>
      </w:pPr>
      <w:r>
        <w:separator/>
      </w:r>
    </w:p>
  </w:endnote>
  <w:endnote w:type="continuationSeparator" w:id="0">
    <w:p w:rsidR="00313485" w:rsidRDefault="003134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ヒラギノ角ゴ Pro W3"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7429" w:rsidRDefault="00EE7429">
    <w:pPr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7429" w:rsidRDefault="00EE742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3485" w:rsidRDefault="00313485">
      <w:pPr>
        <w:spacing w:line="240" w:lineRule="auto"/>
      </w:pPr>
      <w:r>
        <w:separator/>
      </w:r>
    </w:p>
  </w:footnote>
  <w:footnote w:type="continuationSeparator" w:id="0">
    <w:p w:rsidR="00313485" w:rsidRDefault="003134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7429" w:rsidRDefault="00EE7429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7429" w:rsidRDefault="00313485">
    <w:pPr>
      <w:pStyle w:val="Nadpis2"/>
      <w:keepNext w:val="0"/>
      <w:keepLines w:val="0"/>
      <w:spacing w:before="0" w:after="0" w:line="240" w:lineRule="auto"/>
      <w:rPr>
        <w:color w:val="3C3C3B"/>
        <w:sz w:val="28"/>
        <w:szCs w:val="28"/>
      </w:rPr>
    </w:pPr>
    <w:bookmarkStart w:id="5" w:name="_sprehle4xqt3" w:colFirst="0" w:colLast="0"/>
    <w:bookmarkEnd w:id="5"/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4929188</wp:posOffset>
          </wp:positionH>
          <wp:positionV relativeFrom="paragraph">
            <wp:posOffset>114300</wp:posOffset>
          </wp:positionV>
          <wp:extent cx="1128713" cy="890625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9302" b="12403"/>
                  <a:stretch>
                    <a:fillRect/>
                  </a:stretch>
                </pic:blipFill>
                <pic:spPr>
                  <a:xfrm>
                    <a:off x="0" y="0"/>
                    <a:ext cx="1128713" cy="890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E7429" w:rsidRDefault="00EE7429">
    <w:pPr>
      <w:pStyle w:val="Nadpis2"/>
      <w:keepNext w:val="0"/>
      <w:keepLines w:val="0"/>
      <w:spacing w:before="0" w:after="0" w:line="240" w:lineRule="auto"/>
      <w:rPr>
        <w:color w:val="3C3C3B"/>
        <w:sz w:val="28"/>
        <w:szCs w:val="28"/>
      </w:rPr>
    </w:pPr>
    <w:bookmarkStart w:id="6" w:name="_21biekj654ab" w:colFirst="0" w:colLast="0"/>
    <w:bookmarkEnd w:id="6"/>
  </w:p>
  <w:p w:rsidR="00EE7429" w:rsidRDefault="00313485">
    <w:pPr>
      <w:pStyle w:val="Nadpis2"/>
      <w:keepNext w:val="0"/>
      <w:keepLines w:val="0"/>
      <w:spacing w:before="0" w:after="0" w:line="240" w:lineRule="auto"/>
    </w:pPr>
    <w:bookmarkStart w:id="7" w:name="_7lctmjq1qy3" w:colFirst="0" w:colLast="0"/>
    <w:bookmarkEnd w:id="7"/>
    <w:r>
      <w:rPr>
        <w:color w:val="3C3C3B"/>
        <w:sz w:val="28"/>
        <w:szCs w:val="28"/>
      </w:rPr>
      <w:t>Fact Sheet</w:t>
    </w:r>
  </w:p>
  <w:p w:rsidR="00EE7429" w:rsidRDefault="00EE742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C0C69"/>
    <w:multiLevelType w:val="multilevel"/>
    <w:tmpl w:val="7B5E4B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8F567B8"/>
    <w:multiLevelType w:val="multilevel"/>
    <w:tmpl w:val="B46297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8E44ABA"/>
    <w:multiLevelType w:val="multilevel"/>
    <w:tmpl w:val="3288DC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CA9337F"/>
    <w:multiLevelType w:val="multilevel"/>
    <w:tmpl w:val="823802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6593AE1"/>
    <w:multiLevelType w:val="multilevel"/>
    <w:tmpl w:val="2CA069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429"/>
    <w:rsid w:val="00313485"/>
    <w:rsid w:val="00666106"/>
    <w:rsid w:val="00EE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ED9B2"/>
  <w15:docId w15:val="{58B27DA4-CE50-4505-A4FF-464B5A60C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610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6106"/>
    <w:rPr>
      <w:rFonts w:ascii="Segoe UI" w:hAnsi="Segoe UI" w:cs="Segoe UI"/>
      <w:sz w:val="18"/>
      <w:szCs w:val="18"/>
    </w:rPr>
  </w:style>
  <w:style w:type="paragraph" w:customStyle="1" w:styleId="Bezmezer1">
    <w:name w:val="Bez mezer1"/>
    <w:uiPriority w:val="1"/>
    <w:qFormat/>
    <w:rsid w:val="00666106"/>
    <w:pPr>
      <w:autoSpaceDE w:val="0"/>
      <w:autoSpaceDN w:val="0"/>
      <w:adjustRightInd w:val="0"/>
      <w:spacing w:line="240" w:lineRule="auto"/>
    </w:pPr>
    <w:rPr>
      <w:rFonts w:ascii="Times New Roman" w:eastAsia="ヒラギノ角ゴ Pro W3" w:hAnsi="Times New Roman" w:cs="Times New Roman"/>
      <w:color w:val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ona.dankova@taktiq.com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570</Words>
  <Characters>3367</Characters>
  <Application>Microsoft Office Word</Application>
  <DocSecurity>0</DocSecurity>
  <Lines>28</Lines>
  <Paragraphs>7</Paragraphs>
  <ScaleCrop>false</ScaleCrop>
  <Company/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2019-08-15T09:54:00Z</dcterms:created>
  <dcterms:modified xsi:type="dcterms:W3CDTF">2019-08-15T09:55:00Z</dcterms:modified>
</cp:coreProperties>
</file>