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7F1" w:rsidRDefault="009817F1">
      <w:pPr>
        <w:pStyle w:val="Nadpis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3C3C3B"/>
          <w:sz w:val="28"/>
          <w:szCs w:val="28"/>
        </w:rPr>
      </w:pPr>
      <w:bookmarkStart w:id="0" w:name="_951ygvjdh5ax" w:colFirst="0" w:colLast="0"/>
      <w:bookmarkEnd w:id="0"/>
    </w:p>
    <w:p w:rsidR="009817F1" w:rsidRDefault="009817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:rsidR="009817F1" w:rsidRDefault="00D4049F">
      <w:pPr>
        <w:rPr>
          <w:b/>
          <w:sz w:val="36"/>
          <w:szCs w:val="36"/>
        </w:rPr>
      </w:pPr>
      <w:r>
        <w:rPr>
          <w:b/>
          <w:sz w:val="36"/>
          <w:szCs w:val="36"/>
        </w:rPr>
        <w:t>Logitech</w:t>
      </w:r>
      <w:r>
        <w:rPr>
          <w:b/>
          <w:sz w:val="36"/>
          <w:szCs w:val="36"/>
          <w:vertAlign w:val="superscript"/>
        </w:rPr>
        <w:t>®</w:t>
      </w:r>
      <w:r>
        <w:rPr>
          <w:b/>
          <w:sz w:val="36"/>
          <w:szCs w:val="36"/>
        </w:rPr>
        <w:t xml:space="preserve"> G PRO Gaming Headset</w:t>
      </w:r>
    </w:p>
    <w:p w:rsidR="009817F1" w:rsidRDefault="00D4049F">
      <w:pPr>
        <w:rPr>
          <w:sz w:val="32"/>
          <w:szCs w:val="32"/>
        </w:rPr>
      </w:pPr>
      <w:r>
        <w:rPr>
          <w:sz w:val="32"/>
          <w:szCs w:val="32"/>
        </w:rPr>
        <w:t xml:space="preserve">Designed with </w:t>
      </w:r>
      <w:proofErr w:type="spellStart"/>
      <w:r>
        <w:rPr>
          <w:sz w:val="32"/>
          <w:szCs w:val="32"/>
        </w:rPr>
        <w:t>PROs.</w:t>
      </w:r>
      <w:proofErr w:type="spellEnd"/>
      <w:r>
        <w:rPr>
          <w:sz w:val="32"/>
          <w:szCs w:val="32"/>
        </w:rPr>
        <w:t xml:space="preserve"> Engineered to win.</w:t>
      </w:r>
      <w:r>
        <w:rPr>
          <w:sz w:val="32"/>
          <w:szCs w:val="32"/>
        </w:rPr>
        <w:br/>
      </w:r>
    </w:p>
    <w:p w:rsidR="009817F1" w:rsidRDefault="00D4049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Announcement Date: </w:t>
      </w:r>
      <w:r>
        <w:rPr>
          <w:sz w:val="24"/>
          <w:szCs w:val="24"/>
        </w:rPr>
        <w:t>July 9, 2019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Shipping:</w:t>
      </w:r>
      <w:r>
        <w:rPr>
          <w:sz w:val="24"/>
          <w:szCs w:val="24"/>
        </w:rPr>
        <w:t xml:space="preserve"> July 2019</w:t>
      </w:r>
    </w:p>
    <w:p w:rsidR="009817F1" w:rsidRDefault="00D4049F">
      <w:pPr>
        <w:rPr>
          <w:sz w:val="24"/>
          <w:szCs w:val="24"/>
        </w:rPr>
      </w:pPr>
      <w:r>
        <w:rPr>
          <w:b/>
          <w:sz w:val="24"/>
          <w:szCs w:val="24"/>
        </w:rPr>
        <w:t>Price:</w:t>
      </w:r>
      <w:r>
        <w:rPr>
          <w:sz w:val="24"/>
          <w:szCs w:val="24"/>
        </w:rPr>
        <w:t xml:space="preserve"> €99.99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Available at:</w:t>
      </w:r>
      <w:r>
        <w:rPr>
          <w:sz w:val="24"/>
          <w:szCs w:val="24"/>
        </w:rPr>
        <w:t xml:space="preserve"> LogitechG.com</w:t>
      </w:r>
    </w:p>
    <w:p w:rsidR="009817F1" w:rsidRDefault="009817F1">
      <w:pPr>
        <w:rPr>
          <w:sz w:val="24"/>
          <w:szCs w:val="24"/>
        </w:rPr>
      </w:pPr>
    </w:p>
    <w:p w:rsidR="009817F1" w:rsidRDefault="00D4049F">
      <w:pPr>
        <w:rPr>
          <w:b/>
          <w:sz w:val="26"/>
          <w:szCs w:val="26"/>
        </w:rPr>
      </w:pPr>
      <w:r>
        <w:rPr>
          <w:b/>
          <w:sz w:val="26"/>
          <w:szCs w:val="26"/>
        </w:rPr>
        <w:t>Product Description</w:t>
      </w:r>
    </w:p>
    <w:p w:rsidR="009817F1" w:rsidRDefault="00D4049F">
      <w:r>
        <w:t>Designed in collaboration with top esports athletes from all over the world, the Logitech G PRO Gaming Headset is engineered for esports-quality audio performance for competitor gamers. The lightweight gaming headset is compatible with PC and mobile device</w:t>
      </w:r>
      <w:r>
        <w:t xml:space="preserve">s, and features Logitech G’s 50mm Pro-G Audio drivers for highly cinematic audio, a detachable pro-grade condenser microphone for crystal-clear communication and soft, memory foam leatherette earpads for incredible comfort and noise isolation. </w:t>
      </w:r>
      <w:r>
        <w:br/>
      </w:r>
    </w:p>
    <w:p w:rsidR="009817F1" w:rsidRDefault="00D4049F">
      <w:pPr>
        <w:rPr>
          <w:b/>
          <w:sz w:val="26"/>
          <w:szCs w:val="26"/>
        </w:rPr>
      </w:pPr>
      <w:r>
        <w:rPr>
          <w:b/>
          <w:sz w:val="26"/>
          <w:szCs w:val="26"/>
        </w:rPr>
        <w:t>Key Featur</w:t>
      </w:r>
      <w:r>
        <w:rPr>
          <w:b/>
          <w:sz w:val="26"/>
          <w:szCs w:val="26"/>
        </w:rPr>
        <w:t>es</w:t>
      </w:r>
    </w:p>
    <w:p w:rsidR="009817F1" w:rsidRDefault="00D4049F">
      <w:pPr>
        <w:numPr>
          <w:ilvl w:val="0"/>
          <w:numId w:val="4"/>
        </w:numPr>
      </w:pPr>
      <w:r>
        <w:rPr>
          <w:u w:val="single"/>
        </w:rPr>
        <w:t>PRO Driven Design</w:t>
      </w:r>
      <w:r>
        <w:t>: Built in cooperation with top esports athletes worldwide to fit their rigorous training and travel schedules, the lightweight design features a detachable microphone and premium leatherette-wrapped headband. Athlete involvement ensure</w:t>
      </w:r>
      <w:r>
        <w:t xml:space="preserve">d features needed for intense competition were included, without adding distractions. </w:t>
      </w:r>
    </w:p>
    <w:p w:rsidR="009817F1" w:rsidRDefault="00D4049F">
      <w:pPr>
        <w:numPr>
          <w:ilvl w:val="0"/>
          <w:numId w:val="4"/>
        </w:numPr>
      </w:pPr>
      <w:r>
        <w:rPr>
          <w:u w:val="single"/>
        </w:rPr>
        <w:t>High-Quality Audio</w:t>
      </w:r>
      <w:r>
        <w:t>: Logitech G’s exclusive Pro-G 50mm Audio drivers are crafted from a hybrid mesh material that bends to the shape of sound waves for more precise audio</w:t>
      </w:r>
      <w:r>
        <w:t xml:space="preserve">, with even deeper bass and a rounder sound profile.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4067175</wp:posOffset>
            </wp:positionH>
            <wp:positionV relativeFrom="paragraph">
              <wp:posOffset>171450</wp:posOffset>
            </wp:positionV>
            <wp:extent cx="1876425" cy="1809750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t="3553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817F1" w:rsidRDefault="00D4049F">
      <w:pPr>
        <w:numPr>
          <w:ilvl w:val="0"/>
          <w:numId w:val="4"/>
        </w:numPr>
      </w:pPr>
      <w:r>
        <w:rPr>
          <w:u w:val="single"/>
        </w:rPr>
        <w:t>Ultimate Comfort</w:t>
      </w:r>
      <w:r>
        <w:t xml:space="preserve">: The aluminum, steel and leatherette design </w:t>
      </w:r>
      <w:proofErr w:type="gramStart"/>
      <w:r>
        <w:t>is</w:t>
      </w:r>
      <w:proofErr w:type="gramEnd"/>
      <w:r>
        <w:t xml:space="preserve"> comfortable enough to wear for hours, while still providing high durability. Premium leatherette earpads with memory foam padding offer m</w:t>
      </w:r>
      <w:r>
        <w:t xml:space="preserve">aximum passive noise isolation, while improving sound clarity and volume. </w:t>
      </w:r>
    </w:p>
    <w:p w:rsidR="009817F1" w:rsidRDefault="00D4049F">
      <w:r>
        <w:t xml:space="preserve"> </w:t>
      </w:r>
    </w:p>
    <w:p w:rsidR="009817F1" w:rsidRDefault="00D4049F">
      <w:pPr>
        <w:rPr>
          <w:b/>
          <w:sz w:val="26"/>
          <w:szCs w:val="26"/>
        </w:rPr>
      </w:pPr>
      <w:r>
        <w:rPr>
          <w:b/>
          <w:sz w:val="26"/>
          <w:szCs w:val="26"/>
        </w:rPr>
        <w:t>System Requirements</w:t>
      </w:r>
    </w:p>
    <w:p w:rsidR="009817F1" w:rsidRDefault="00D4049F">
      <w:pPr>
        <w:numPr>
          <w:ilvl w:val="0"/>
          <w:numId w:val="2"/>
        </w:numPr>
      </w:pPr>
      <w:r>
        <w:t>Windows® 7 or later, macOS 10.10 or later</w:t>
      </w:r>
    </w:p>
    <w:p w:rsidR="009817F1" w:rsidRDefault="00D4049F">
      <w:pPr>
        <w:numPr>
          <w:ilvl w:val="0"/>
          <w:numId w:val="2"/>
        </w:numPr>
      </w:pPr>
      <w:r>
        <w:t>(Optional) Internet access for Logitech G HUB*</w:t>
      </w:r>
    </w:p>
    <w:p w:rsidR="009817F1" w:rsidRDefault="00D4049F">
      <w:pPr>
        <w:numPr>
          <w:ilvl w:val="0"/>
          <w:numId w:val="2"/>
        </w:numPr>
      </w:pPr>
      <w:r>
        <w:t>USB port, 3.5 mm audio port or RCA audio output ports</w:t>
      </w:r>
    </w:p>
    <w:p w:rsidR="009817F1" w:rsidRDefault="009817F1"/>
    <w:p w:rsidR="009817F1" w:rsidRDefault="009817F1">
      <w:pPr>
        <w:rPr>
          <w:b/>
          <w:sz w:val="26"/>
          <w:szCs w:val="26"/>
        </w:rPr>
      </w:pPr>
    </w:p>
    <w:p w:rsidR="009817F1" w:rsidRDefault="009817F1">
      <w:pPr>
        <w:rPr>
          <w:b/>
          <w:sz w:val="26"/>
          <w:szCs w:val="26"/>
        </w:rPr>
      </w:pPr>
    </w:p>
    <w:p w:rsidR="009817F1" w:rsidRDefault="00D4049F">
      <w:pPr>
        <w:rPr>
          <w:b/>
          <w:sz w:val="26"/>
          <w:szCs w:val="26"/>
        </w:rPr>
      </w:pPr>
      <w:r>
        <w:rPr>
          <w:b/>
          <w:sz w:val="26"/>
          <w:szCs w:val="26"/>
        </w:rPr>
        <w:t>Technical Specifications</w:t>
      </w:r>
    </w:p>
    <w:p w:rsidR="009817F1" w:rsidRDefault="00D4049F">
      <w:pPr>
        <w:numPr>
          <w:ilvl w:val="0"/>
          <w:numId w:val="1"/>
        </w:numPr>
      </w:pPr>
      <w:r>
        <w:lastRenderedPageBreak/>
        <w:t>Headphone:</w:t>
      </w:r>
    </w:p>
    <w:p w:rsidR="009817F1" w:rsidRDefault="00D4049F">
      <w:pPr>
        <w:numPr>
          <w:ilvl w:val="1"/>
          <w:numId w:val="1"/>
        </w:numPr>
      </w:pPr>
      <w:r>
        <w:t>Driver: 50mm Pro-G</w:t>
      </w:r>
    </w:p>
    <w:p w:rsidR="009817F1" w:rsidRDefault="00D4049F">
      <w:pPr>
        <w:numPr>
          <w:ilvl w:val="1"/>
          <w:numId w:val="1"/>
        </w:numPr>
      </w:pPr>
      <w:r>
        <w:t>Frequency Response: 20Hz-20KHz</w:t>
      </w:r>
    </w:p>
    <w:p w:rsidR="009817F1" w:rsidRDefault="00D4049F">
      <w:pPr>
        <w:numPr>
          <w:ilvl w:val="1"/>
          <w:numId w:val="1"/>
        </w:numPr>
      </w:pPr>
      <w:r>
        <w:t xml:space="preserve">Impedance: 35 </w:t>
      </w:r>
      <w:proofErr w:type="gramStart"/>
      <w:r>
        <w:t>ohm</w:t>
      </w:r>
      <w:proofErr w:type="gramEnd"/>
    </w:p>
    <w:p w:rsidR="009817F1" w:rsidRDefault="00D4049F">
      <w:pPr>
        <w:numPr>
          <w:ilvl w:val="1"/>
          <w:numId w:val="1"/>
        </w:numPr>
      </w:pPr>
      <w:r>
        <w:t>Sensitivity:  91.7 dB SPL @ 1mW &amp; 1 cm</w:t>
      </w:r>
    </w:p>
    <w:p w:rsidR="009817F1" w:rsidRDefault="00D4049F">
      <w:pPr>
        <w:numPr>
          <w:ilvl w:val="0"/>
          <w:numId w:val="1"/>
        </w:numPr>
      </w:pPr>
      <w:r>
        <w:t>Microphone:</w:t>
      </w:r>
    </w:p>
    <w:p w:rsidR="009817F1" w:rsidRDefault="00D4049F">
      <w:pPr>
        <w:numPr>
          <w:ilvl w:val="1"/>
          <w:numId w:val="1"/>
        </w:numPr>
      </w:pPr>
      <w:r>
        <w:t>Microphone Pickup Pattern: Cardioid (Unidirectional)</w:t>
      </w:r>
    </w:p>
    <w:p w:rsidR="009817F1" w:rsidRDefault="00D4049F">
      <w:pPr>
        <w:numPr>
          <w:ilvl w:val="1"/>
          <w:numId w:val="1"/>
        </w:numPr>
      </w:pPr>
      <w:r>
        <w:t>Condenser Size: 6mm electret</w:t>
      </w:r>
    </w:p>
    <w:p w:rsidR="009817F1" w:rsidRDefault="00D4049F">
      <w:pPr>
        <w:numPr>
          <w:ilvl w:val="1"/>
          <w:numId w:val="1"/>
        </w:numPr>
      </w:pPr>
      <w:r>
        <w:t>Frequency response:</w:t>
      </w:r>
      <w:r>
        <w:t>100Hz–10KHz</w:t>
      </w:r>
    </w:p>
    <w:p w:rsidR="009817F1" w:rsidRDefault="009817F1">
      <w:pPr>
        <w:rPr>
          <w:b/>
          <w:sz w:val="26"/>
          <w:szCs w:val="26"/>
        </w:rPr>
      </w:pPr>
    </w:p>
    <w:p w:rsidR="009817F1" w:rsidRDefault="00D4049F">
      <w:r>
        <w:rPr>
          <w:b/>
          <w:sz w:val="26"/>
          <w:szCs w:val="26"/>
        </w:rPr>
        <w:t>Physical Specifications</w:t>
      </w:r>
    </w:p>
    <w:p w:rsidR="009817F1" w:rsidRDefault="00D4049F">
      <w:pPr>
        <w:numPr>
          <w:ilvl w:val="0"/>
          <w:numId w:val="1"/>
        </w:numPr>
      </w:pPr>
      <w:r>
        <w:t>Length: 138 mm (5.43 in)</w:t>
      </w:r>
    </w:p>
    <w:p w:rsidR="009817F1" w:rsidRDefault="00D4049F">
      <w:pPr>
        <w:numPr>
          <w:ilvl w:val="0"/>
          <w:numId w:val="1"/>
        </w:numPr>
      </w:pPr>
      <w:r>
        <w:t>Width: 94 mm (3.70 in)</w:t>
      </w:r>
    </w:p>
    <w:p w:rsidR="009817F1" w:rsidRDefault="00D4049F">
      <w:pPr>
        <w:numPr>
          <w:ilvl w:val="0"/>
          <w:numId w:val="1"/>
        </w:numPr>
      </w:pPr>
      <w:r>
        <w:t>Height: 195 mm (7.67 in)</w:t>
      </w:r>
    </w:p>
    <w:p w:rsidR="009817F1" w:rsidRDefault="00D4049F">
      <w:pPr>
        <w:numPr>
          <w:ilvl w:val="0"/>
          <w:numId w:val="1"/>
        </w:numPr>
      </w:pPr>
      <w:r>
        <w:t>Weight (w/o cable): 320 g (11.28 oz)</w:t>
      </w:r>
    </w:p>
    <w:p w:rsidR="009817F1" w:rsidRDefault="00D4049F">
      <w:pPr>
        <w:numPr>
          <w:ilvl w:val="0"/>
          <w:numId w:val="1"/>
        </w:numPr>
      </w:pPr>
      <w:r>
        <w:t>PC Cable Length: 2 m (6.56 ft)</w:t>
      </w:r>
    </w:p>
    <w:p w:rsidR="009817F1" w:rsidRDefault="00D4049F">
      <w:r>
        <w:t xml:space="preserve"> </w:t>
      </w:r>
    </w:p>
    <w:p w:rsidR="009817F1" w:rsidRDefault="00D4049F">
      <w:pPr>
        <w:rPr>
          <w:b/>
          <w:sz w:val="26"/>
          <w:szCs w:val="26"/>
        </w:rPr>
      </w:pPr>
      <w:r>
        <w:rPr>
          <w:b/>
          <w:sz w:val="26"/>
          <w:szCs w:val="26"/>
        </w:rPr>
        <w:t>Warranty</w:t>
      </w:r>
    </w:p>
    <w:p w:rsidR="009817F1" w:rsidRDefault="00D4049F">
      <w:pPr>
        <w:numPr>
          <w:ilvl w:val="0"/>
          <w:numId w:val="3"/>
        </w:numPr>
      </w:pPr>
      <w:r>
        <w:rPr>
          <w:sz w:val="14"/>
          <w:szCs w:val="14"/>
        </w:rPr>
        <w:t xml:space="preserve"> </w:t>
      </w:r>
      <w:r>
        <w:t>2-year limited hardware warranty</w:t>
      </w:r>
    </w:p>
    <w:p w:rsidR="009817F1" w:rsidRDefault="00D4049F">
      <w:r>
        <w:t xml:space="preserve"> </w:t>
      </w:r>
    </w:p>
    <w:p w:rsidR="00143B72" w:rsidRDefault="00143B72" w:rsidP="00143B72">
      <w:pPr>
        <w:spacing w:line="240" w:lineRule="auto"/>
        <w:rPr>
          <w:b/>
          <w:sz w:val="26"/>
          <w:szCs w:val="26"/>
        </w:rPr>
      </w:pPr>
      <w:bookmarkStart w:id="1" w:name="_GoBack"/>
      <w:bookmarkEnd w:id="1"/>
      <w:proofErr w:type="spellStart"/>
      <w:r w:rsidRPr="00067EFC">
        <w:rPr>
          <w:b/>
          <w:sz w:val="26"/>
          <w:szCs w:val="26"/>
        </w:rPr>
        <w:t>Kontakt</w:t>
      </w:r>
      <w:proofErr w:type="spellEnd"/>
      <w:r w:rsidRPr="00067EFC">
        <w:rPr>
          <w:b/>
          <w:sz w:val="26"/>
          <w:szCs w:val="26"/>
        </w:rPr>
        <w:t xml:space="preserve"> pro </w:t>
      </w:r>
      <w:proofErr w:type="spellStart"/>
      <w:r w:rsidRPr="00067EFC">
        <w:rPr>
          <w:b/>
          <w:sz w:val="26"/>
          <w:szCs w:val="26"/>
        </w:rPr>
        <w:t>média</w:t>
      </w:r>
      <w:proofErr w:type="spellEnd"/>
      <w:r w:rsidRPr="00067EFC">
        <w:rPr>
          <w:b/>
          <w:sz w:val="26"/>
          <w:szCs w:val="26"/>
        </w:rPr>
        <w:t>:</w:t>
      </w:r>
    </w:p>
    <w:p w:rsidR="00143B72" w:rsidRDefault="00143B72" w:rsidP="00143B72">
      <w:pPr>
        <w:widowControl w:val="0"/>
      </w:pPr>
      <w:r>
        <w:t xml:space="preserve">Leona </w:t>
      </w:r>
      <w:proofErr w:type="spellStart"/>
      <w:r>
        <w:t>Daňková</w:t>
      </w:r>
      <w:proofErr w:type="spellEnd"/>
    </w:p>
    <w:p w:rsidR="00143B72" w:rsidRDefault="00143B72" w:rsidP="00143B72">
      <w:pPr>
        <w:widowControl w:val="0"/>
      </w:pPr>
      <w:r>
        <w:t xml:space="preserve">TAKTIQ COMMUNICATIONS </w:t>
      </w:r>
      <w:proofErr w:type="spellStart"/>
      <w:r>
        <w:t>s.r.o.</w:t>
      </w:r>
      <w:proofErr w:type="spellEnd"/>
    </w:p>
    <w:p w:rsidR="00143B72" w:rsidRDefault="00143B72" w:rsidP="00143B72">
      <w:pPr>
        <w:widowControl w:val="0"/>
      </w:pPr>
      <w:r>
        <w:t>+420 605 228 810</w:t>
      </w:r>
    </w:p>
    <w:p w:rsidR="00143B72" w:rsidRDefault="00143B72" w:rsidP="00143B72">
      <w:pPr>
        <w:widowControl w:val="0"/>
      </w:pPr>
      <w:hyperlink r:id="rId8" w:history="1">
        <w:r w:rsidRPr="005A749C">
          <w:rPr>
            <w:rStyle w:val="Hypertextovprepojenie"/>
          </w:rPr>
          <w:t>leona.dankova@taktiq.com</w:t>
        </w:r>
      </w:hyperlink>
    </w:p>
    <w:p w:rsidR="009817F1" w:rsidRDefault="009817F1">
      <w:pPr>
        <w:widowControl w:val="0"/>
      </w:pPr>
    </w:p>
    <w:p w:rsidR="009817F1" w:rsidRDefault="009817F1"/>
    <w:p w:rsidR="009817F1" w:rsidRDefault="00D4049F">
      <w:pPr>
        <w:spacing w:line="240" w:lineRule="auto"/>
      </w:pPr>
      <w:r>
        <w:rPr>
          <w:sz w:val="18"/>
          <w:szCs w:val="18"/>
        </w:rPr>
        <w:t>*Advanced features require Logitech G HUB. Download at LogitechG.com/GHUB.</w:t>
      </w:r>
    </w:p>
    <w:sectPr w:rsidR="009817F1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49F" w:rsidRDefault="00D4049F">
      <w:pPr>
        <w:spacing w:line="240" w:lineRule="auto"/>
      </w:pPr>
      <w:r>
        <w:separator/>
      </w:r>
    </w:p>
  </w:endnote>
  <w:endnote w:type="continuationSeparator" w:id="0">
    <w:p w:rsidR="00D4049F" w:rsidRDefault="00D40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7F1" w:rsidRDefault="009817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49F" w:rsidRDefault="00D4049F">
      <w:pPr>
        <w:spacing w:line="240" w:lineRule="auto"/>
      </w:pPr>
      <w:r>
        <w:separator/>
      </w:r>
    </w:p>
  </w:footnote>
  <w:footnote w:type="continuationSeparator" w:id="0">
    <w:p w:rsidR="00D4049F" w:rsidRDefault="00D40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7F1" w:rsidRDefault="009817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7F1" w:rsidRDefault="00D4049F">
    <w:pPr>
      <w:pStyle w:val="Nadpis2"/>
      <w:keepNext w:val="0"/>
      <w:keepLines w:val="0"/>
      <w:spacing w:before="0" w:after="0" w:line="240" w:lineRule="auto"/>
      <w:rPr>
        <w:color w:val="3C3C3B"/>
        <w:sz w:val="28"/>
        <w:szCs w:val="28"/>
      </w:rPr>
    </w:pPr>
    <w:bookmarkStart w:id="2" w:name="_ipxvmo3nxpch" w:colFirst="0" w:colLast="0"/>
    <w:bookmarkEnd w:id="2"/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4838700</wp:posOffset>
          </wp:positionH>
          <wp:positionV relativeFrom="paragraph">
            <wp:posOffset>114300</wp:posOffset>
          </wp:positionV>
          <wp:extent cx="1219200" cy="96202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302" b="12403"/>
                  <a:stretch>
                    <a:fillRect/>
                  </a:stretch>
                </pic:blipFill>
                <pic:spPr>
                  <a:xfrm>
                    <a:off x="0" y="0"/>
                    <a:ext cx="12192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817F1" w:rsidRDefault="009817F1">
    <w:pPr>
      <w:pStyle w:val="Nadpis2"/>
      <w:keepNext w:val="0"/>
      <w:keepLines w:val="0"/>
      <w:spacing w:before="0" w:after="0" w:line="240" w:lineRule="auto"/>
      <w:rPr>
        <w:color w:val="3C3C3B"/>
        <w:sz w:val="28"/>
        <w:szCs w:val="28"/>
      </w:rPr>
    </w:pPr>
    <w:bookmarkStart w:id="3" w:name="_snokqv57qjwm" w:colFirst="0" w:colLast="0"/>
    <w:bookmarkEnd w:id="3"/>
  </w:p>
  <w:p w:rsidR="009817F1" w:rsidRDefault="00D4049F">
    <w:pPr>
      <w:pStyle w:val="Nadpis2"/>
      <w:keepNext w:val="0"/>
      <w:keepLines w:val="0"/>
      <w:spacing w:before="0" w:after="0" w:line="240" w:lineRule="auto"/>
    </w:pPr>
    <w:bookmarkStart w:id="4" w:name="_85xm0iryjyaj" w:colFirst="0" w:colLast="0"/>
    <w:bookmarkEnd w:id="4"/>
    <w:r>
      <w:rPr>
        <w:color w:val="3C3C3B"/>
        <w:sz w:val="28"/>
        <w:szCs w:val="28"/>
      </w:rPr>
      <w:t>Fact</w:t>
    </w:r>
    <w:r>
      <w:rPr>
        <w:color w:val="3C3C3B"/>
        <w:sz w:val="28"/>
        <w:szCs w:val="28"/>
      </w:rPr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5CFC"/>
    <w:multiLevelType w:val="multilevel"/>
    <w:tmpl w:val="D3700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2B6561"/>
    <w:multiLevelType w:val="multilevel"/>
    <w:tmpl w:val="036A7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3B6666"/>
    <w:multiLevelType w:val="multilevel"/>
    <w:tmpl w:val="4184F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B343AF"/>
    <w:multiLevelType w:val="multilevel"/>
    <w:tmpl w:val="BB2C2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F1"/>
    <w:rsid w:val="00143B72"/>
    <w:rsid w:val="009817F1"/>
    <w:rsid w:val="00D4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E3D33-9EF6-4DA2-A47A-8DF52323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3B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3B7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43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Juraj Redeky</cp:lastModifiedBy>
  <cp:revision>2</cp:revision>
  <dcterms:created xsi:type="dcterms:W3CDTF">2019-07-08T16:19:00Z</dcterms:created>
  <dcterms:modified xsi:type="dcterms:W3CDTF">2019-07-08T16:19:00Z</dcterms:modified>
</cp:coreProperties>
</file>