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5D8" w:rsidRPr="00DA5A7B" w:rsidRDefault="006E335A">
      <w:pPr>
        <w:rPr>
          <w:b/>
          <w:color w:val="FF0000"/>
        </w:rPr>
      </w:pPr>
      <w:r w:rsidRPr="00DA5A7B">
        <w:rPr>
          <w:noProof/>
          <w:lang w:eastAsia="cs-CZ"/>
        </w:rPr>
        <w:drawing>
          <wp:anchor distT="114300" distB="114300" distL="114300" distR="114300" simplePos="0" relativeHeight="251658240" behindDoc="0" locked="0" layoutInCell="1" allowOverlap="1">
            <wp:simplePos x="0" y="0"/>
            <wp:positionH relativeFrom="margin">
              <wp:posOffset>3619500</wp:posOffset>
            </wp:positionH>
            <wp:positionV relativeFrom="paragraph">
              <wp:posOffset>171450</wp:posOffset>
            </wp:positionV>
            <wp:extent cx="2209800" cy="457200"/>
            <wp:effectExtent l="0" t="0" r="0" b="0"/>
            <wp:wrapSquare wrapText="bothSides" distT="114300" distB="11430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A4151" w:rsidRDefault="00CA4151" w:rsidP="006E335A">
      <w:pPr>
        <w:pStyle w:val="CommentSubject1"/>
      </w:pPr>
    </w:p>
    <w:p w:rsidR="00CA4151" w:rsidRDefault="00CA4151" w:rsidP="006E335A">
      <w:pPr>
        <w:pStyle w:val="CommentSubject1"/>
      </w:pPr>
    </w:p>
    <w:p w:rsidR="006B5922" w:rsidRPr="006B5922" w:rsidRDefault="006B5922" w:rsidP="006B5922">
      <w:pPr>
        <w:rPr>
          <w:lang w:eastAsia="en-US"/>
        </w:rPr>
      </w:pPr>
    </w:p>
    <w:p w:rsidR="006E335A" w:rsidRPr="00DA5A7B" w:rsidRDefault="006E335A" w:rsidP="006E335A">
      <w:pPr>
        <w:pStyle w:val="CommentSubject1"/>
      </w:pPr>
      <w:r w:rsidRPr="00DA5A7B">
        <w:t>Kontakt pro média:</w:t>
      </w:r>
    </w:p>
    <w:p w:rsidR="006E335A" w:rsidRPr="00DA5A7B" w:rsidRDefault="006E335A" w:rsidP="006E335A">
      <w:pPr>
        <w:pStyle w:val="Bezmezer1"/>
        <w:rPr>
          <w:rFonts w:ascii="Arial" w:hAnsi="Arial" w:cs="Arial"/>
          <w:szCs w:val="20"/>
          <w:lang w:val="cs-CZ"/>
        </w:rPr>
      </w:pPr>
    </w:p>
    <w:p w:rsidR="006E335A" w:rsidRPr="00DA5A7B" w:rsidRDefault="006E335A" w:rsidP="006E335A">
      <w:pPr>
        <w:pStyle w:val="Bezmezer1"/>
        <w:rPr>
          <w:rFonts w:ascii="Arial" w:hAnsi="Arial" w:cs="Arial"/>
          <w:lang w:val="cs-CZ"/>
        </w:rPr>
      </w:pPr>
      <w:r w:rsidRPr="00DA5A7B">
        <w:rPr>
          <w:rFonts w:ascii="Arial" w:hAnsi="Arial" w:cs="Arial"/>
          <w:lang w:val="cs-CZ"/>
        </w:rPr>
        <w:t>Leona Daňková</w:t>
      </w:r>
    </w:p>
    <w:p w:rsidR="006E335A" w:rsidRPr="00DA5A7B" w:rsidRDefault="006E335A" w:rsidP="006E335A">
      <w:pPr>
        <w:pStyle w:val="Bezmezer1"/>
        <w:rPr>
          <w:rFonts w:ascii="Arial" w:hAnsi="Arial" w:cs="Arial"/>
          <w:lang w:val="cs-CZ"/>
        </w:rPr>
      </w:pPr>
      <w:r w:rsidRPr="00DA5A7B">
        <w:rPr>
          <w:rFonts w:ascii="Arial" w:hAnsi="Arial" w:cs="Arial"/>
          <w:lang w:val="cs-CZ"/>
        </w:rPr>
        <w:t>TAKTIQ COMMUNICATIONS s.r.o.</w:t>
      </w:r>
    </w:p>
    <w:p w:rsidR="006E335A" w:rsidRPr="00DA5A7B" w:rsidRDefault="006E335A" w:rsidP="006E335A">
      <w:pPr>
        <w:pStyle w:val="Bezmezer1"/>
        <w:rPr>
          <w:rFonts w:ascii="Arial" w:hAnsi="Arial" w:cs="Arial"/>
          <w:lang w:val="cs-CZ"/>
        </w:rPr>
      </w:pPr>
      <w:r w:rsidRPr="00DA5A7B">
        <w:rPr>
          <w:rFonts w:ascii="Arial" w:hAnsi="Arial" w:cs="Arial"/>
          <w:lang w:val="cs-CZ"/>
        </w:rPr>
        <w:t>+420 605 228 810</w:t>
      </w:r>
    </w:p>
    <w:p w:rsidR="006E335A" w:rsidRDefault="00862CE7" w:rsidP="006E335A">
      <w:pPr>
        <w:pStyle w:val="Bezmezer1"/>
        <w:rPr>
          <w:lang w:val="cs-CZ"/>
        </w:rPr>
      </w:pPr>
      <w:hyperlink r:id="rId6" w:history="1">
        <w:r w:rsidR="006E335A" w:rsidRPr="00DA5A7B">
          <w:rPr>
            <w:rFonts w:ascii="Arial" w:eastAsia="Arial" w:hAnsi="Arial" w:cs="Arial"/>
            <w:color w:val="1155CC"/>
            <w:u w:val="single"/>
            <w:lang w:val="cs-CZ" w:eastAsia="en-GB"/>
          </w:rPr>
          <w:t>leona.dankova@taktiq.com</w:t>
        </w:r>
      </w:hyperlink>
    </w:p>
    <w:p w:rsidR="00CA4151" w:rsidRPr="00DA5A7B" w:rsidRDefault="00CA4151" w:rsidP="006E335A">
      <w:pPr>
        <w:pStyle w:val="Bezmezer1"/>
        <w:rPr>
          <w:rFonts w:ascii="Arial" w:hAnsi="Arial" w:cs="Arial"/>
          <w:u w:val="single"/>
          <w:lang w:val="cs-CZ"/>
        </w:rPr>
      </w:pPr>
    </w:p>
    <w:p w:rsidR="009E45D8" w:rsidRPr="00DA5A7B" w:rsidRDefault="009E45D8">
      <w:pPr>
        <w:spacing w:before="120"/>
        <w:jc w:val="center"/>
        <w:rPr>
          <w:b/>
          <w:sz w:val="28"/>
          <w:szCs w:val="28"/>
        </w:rPr>
      </w:pPr>
    </w:p>
    <w:p w:rsidR="009E45D8" w:rsidRPr="00DA5A7B" w:rsidRDefault="0035637C" w:rsidP="0035637C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Špičková klávesnice </w:t>
      </w:r>
      <w:r w:rsidR="006E335A" w:rsidRPr="00DA5A7B">
        <w:rPr>
          <w:b/>
          <w:sz w:val="28"/>
          <w:szCs w:val="28"/>
        </w:rPr>
        <w:t xml:space="preserve">Logitech CRAFT </w:t>
      </w:r>
      <w:r>
        <w:rPr>
          <w:b/>
          <w:sz w:val="28"/>
          <w:szCs w:val="28"/>
        </w:rPr>
        <w:t>je nyní ještě lepší</w:t>
      </w:r>
      <w:r w:rsidR="00CA4151">
        <w:rPr>
          <w:b/>
          <w:sz w:val="28"/>
          <w:szCs w:val="28"/>
        </w:rPr>
        <w:t xml:space="preserve"> díky </w:t>
      </w:r>
      <w:r w:rsidR="00051DD3">
        <w:rPr>
          <w:b/>
          <w:sz w:val="28"/>
          <w:szCs w:val="28"/>
        </w:rPr>
        <w:t>podpoře</w:t>
      </w:r>
      <w:r>
        <w:rPr>
          <w:b/>
          <w:sz w:val="28"/>
          <w:szCs w:val="28"/>
        </w:rPr>
        <w:t xml:space="preserve"> </w:t>
      </w:r>
      <w:r w:rsidR="00051DD3">
        <w:rPr>
          <w:b/>
          <w:sz w:val="28"/>
          <w:szCs w:val="28"/>
        </w:rPr>
        <w:t xml:space="preserve">Adobe </w:t>
      </w:r>
      <w:r w:rsidR="006E335A" w:rsidRPr="00DA5A7B">
        <w:rPr>
          <w:b/>
          <w:sz w:val="28"/>
          <w:szCs w:val="28"/>
        </w:rPr>
        <w:t xml:space="preserve">Lightroom Classic CC </w:t>
      </w:r>
    </w:p>
    <w:p w:rsidR="00CA4151" w:rsidRDefault="00CA4151">
      <w:pPr>
        <w:spacing w:before="120"/>
        <w:jc w:val="center"/>
        <w:rPr>
          <w:sz w:val="24"/>
          <w:szCs w:val="24"/>
        </w:rPr>
      </w:pPr>
    </w:p>
    <w:p w:rsidR="00CA4151" w:rsidRDefault="00CA4151">
      <w:pPr>
        <w:spacing w:before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K dispozici je </w:t>
      </w:r>
      <w:r w:rsidR="00051DD3">
        <w:rPr>
          <w:sz w:val="24"/>
          <w:szCs w:val="24"/>
        </w:rPr>
        <w:t xml:space="preserve">nový </w:t>
      </w:r>
      <w:r>
        <w:rPr>
          <w:sz w:val="24"/>
          <w:szCs w:val="24"/>
        </w:rPr>
        <w:t>balíček SDK pro vývojáře, kteří mohou dále posunout možnosti, jak uživatelé budou používat kreativní otočný ovladač Crown</w:t>
      </w:r>
    </w:p>
    <w:p w:rsidR="009E45D8" w:rsidRDefault="009E45D8">
      <w:pPr>
        <w:spacing w:before="120"/>
        <w:jc w:val="center"/>
        <w:rPr>
          <w:sz w:val="20"/>
          <w:szCs w:val="20"/>
        </w:rPr>
      </w:pPr>
    </w:p>
    <w:p w:rsidR="00CA4151" w:rsidRPr="00DA5A7B" w:rsidRDefault="00CA4151">
      <w:pPr>
        <w:spacing w:before="120"/>
        <w:jc w:val="center"/>
        <w:rPr>
          <w:sz w:val="20"/>
          <w:szCs w:val="20"/>
        </w:rPr>
      </w:pPr>
    </w:p>
    <w:p w:rsidR="00556CC8" w:rsidRPr="00DA5A7B" w:rsidRDefault="001866FB" w:rsidP="0019146B">
      <w:pPr>
        <w:spacing w:line="360" w:lineRule="auto"/>
        <w:rPr>
          <w:sz w:val="24"/>
          <w:szCs w:val="24"/>
        </w:rPr>
      </w:pPr>
      <w:r w:rsidRPr="00DA5A7B">
        <w:rPr>
          <w:b/>
          <w:sz w:val="24"/>
          <w:szCs w:val="24"/>
        </w:rPr>
        <w:t>Praha, Česká republika</w:t>
      </w:r>
      <w:r w:rsidR="006E335A" w:rsidRPr="00DA5A7B">
        <w:rPr>
          <w:b/>
          <w:sz w:val="24"/>
          <w:szCs w:val="24"/>
        </w:rPr>
        <w:t xml:space="preserve"> —</w:t>
      </w:r>
      <w:r w:rsidRPr="00DA5A7B">
        <w:rPr>
          <w:b/>
          <w:sz w:val="24"/>
          <w:szCs w:val="24"/>
        </w:rPr>
        <w:t xml:space="preserve"> </w:t>
      </w:r>
      <w:r w:rsidR="006E335A" w:rsidRPr="00DA5A7B">
        <w:rPr>
          <w:b/>
          <w:sz w:val="24"/>
          <w:szCs w:val="24"/>
        </w:rPr>
        <w:t>28</w:t>
      </w:r>
      <w:r w:rsidRPr="00DA5A7B">
        <w:rPr>
          <w:b/>
          <w:sz w:val="24"/>
          <w:szCs w:val="24"/>
        </w:rPr>
        <w:t>. února</w:t>
      </w:r>
      <w:r w:rsidR="006E335A" w:rsidRPr="00DA5A7B">
        <w:rPr>
          <w:b/>
          <w:sz w:val="24"/>
          <w:szCs w:val="24"/>
        </w:rPr>
        <w:t xml:space="preserve"> 2018 —</w:t>
      </w:r>
      <w:r w:rsidR="006E335A" w:rsidRPr="00DA5A7B">
        <w:rPr>
          <w:sz w:val="24"/>
          <w:szCs w:val="24"/>
        </w:rPr>
        <w:t xml:space="preserve"> </w:t>
      </w:r>
      <w:r w:rsidRPr="00DA5A7B">
        <w:rPr>
          <w:sz w:val="24"/>
          <w:szCs w:val="24"/>
        </w:rPr>
        <w:t xml:space="preserve">Dnes společnost </w:t>
      </w:r>
      <w:r w:rsidR="0019146B" w:rsidRPr="00DA5A7B">
        <w:rPr>
          <w:sz w:val="24"/>
          <w:szCs w:val="24"/>
        </w:rPr>
        <w:t xml:space="preserve">Logitech </w:t>
      </w:r>
      <w:r w:rsidR="006E335A" w:rsidRPr="00DA5A7B">
        <w:rPr>
          <w:sz w:val="24"/>
          <w:szCs w:val="24"/>
        </w:rPr>
        <w:t xml:space="preserve">(SIX: LOGN) (NASDAQ: LOGI) </w:t>
      </w:r>
      <w:r w:rsidR="003712A9" w:rsidRPr="00DA5A7B">
        <w:rPr>
          <w:sz w:val="24"/>
          <w:szCs w:val="24"/>
        </w:rPr>
        <w:t xml:space="preserve">oznámila uvedení nových významných aktualizací </w:t>
      </w:r>
      <w:r w:rsidR="0019146B" w:rsidRPr="00DA5A7B">
        <w:rPr>
          <w:sz w:val="24"/>
          <w:szCs w:val="24"/>
        </w:rPr>
        <w:t xml:space="preserve">obslužného softwaru </w:t>
      </w:r>
      <w:r w:rsidR="003712A9" w:rsidRPr="00DA5A7B">
        <w:rPr>
          <w:sz w:val="24"/>
          <w:szCs w:val="24"/>
        </w:rPr>
        <w:t xml:space="preserve">pro klávesnici </w:t>
      </w:r>
      <w:hyperlink r:id="rId7" w:history="1">
        <w:r w:rsidR="006E335A" w:rsidRPr="00862CE7">
          <w:rPr>
            <w:rStyle w:val="Hypertextovodkaz"/>
            <w:sz w:val="24"/>
            <w:szCs w:val="24"/>
          </w:rPr>
          <w:t>CRAFT</w:t>
        </w:r>
      </w:hyperlink>
      <w:r w:rsidR="006E335A" w:rsidRPr="00DA5A7B">
        <w:rPr>
          <w:sz w:val="24"/>
          <w:szCs w:val="24"/>
        </w:rPr>
        <w:t xml:space="preserve">, </w:t>
      </w:r>
      <w:bookmarkStart w:id="0" w:name="_GoBack"/>
      <w:bookmarkEnd w:id="0"/>
      <w:r w:rsidR="003712A9" w:rsidRPr="00DA5A7B">
        <w:rPr>
          <w:sz w:val="24"/>
          <w:szCs w:val="24"/>
        </w:rPr>
        <w:t xml:space="preserve">která je mezi klávesnicemi </w:t>
      </w:r>
      <w:r w:rsidR="0019146B" w:rsidRPr="00DA5A7B">
        <w:rPr>
          <w:sz w:val="24"/>
          <w:szCs w:val="24"/>
        </w:rPr>
        <w:t xml:space="preserve">Logitech vlajkovou lodí </w:t>
      </w:r>
      <w:r w:rsidR="00556CC8" w:rsidRPr="00DA5A7B">
        <w:rPr>
          <w:sz w:val="24"/>
          <w:szCs w:val="24"/>
        </w:rPr>
        <w:t xml:space="preserve">mimo jiné </w:t>
      </w:r>
      <w:r w:rsidR="0019146B" w:rsidRPr="00DA5A7B">
        <w:rPr>
          <w:sz w:val="24"/>
          <w:szCs w:val="24"/>
        </w:rPr>
        <w:t>i díky kreativnímu otočnému ovladači – aktualizace umožní propojení tohoto ovladače s dalšími aplikacemi</w:t>
      </w:r>
      <w:r w:rsidR="00556CC8" w:rsidRPr="00DA5A7B">
        <w:rPr>
          <w:sz w:val="24"/>
          <w:szCs w:val="24"/>
        </w:rPr>
        <w:t>,</w:t>
      </w:r>
      <w:r w:rsidR="0019146B" w:rsidRPr="00DA5A7B">
        <w:rPr>
          <w:sz w:val="24"/>
          <w:szCs w:val="24"/>
        </w:rPr>
        <w:t xml:space="preserve"> jako jsou </w:t>
      </w:r>
      <w:r w:rsidR="006E335A" w:rsidRPr="00DA5A7B">
        <w:rPr>
          <w:sz w:val="24"/>
          <w:szCs w:val="24"/>
        </w:rPr>
        <w:t xml:space="preserve">Adobe Lightroom Classic CC, </w:t>
      </w:r>
      <w:r w:rsidR="0019146B" w:rsidRPr="00DA5A7B">
        <w:rPr>
          <w:sz w:val="24"/>
          <w:szCs w:val="24"/>
        </w:rPr>
        <w:t>oblíbený editor fotografií</w:t>
      </w:r>
      <w:r w:rsidR="0089692E" w:rsidRPr="00DA5A7B">
        <w:rPr>
          <w:sz w:val="24"/>
          <w:szCs w:val="24"/>
        </w:rPr>
        <w:t>,</w:t>
      </w:r>
      <w:r w:rsidR="0019146B" w:rsidRPr="00DA5A7B">
        <w:rPr>
          <w:sz w:val="24"/>
          <w:szCs w:val="24"/>
        </w:rPr>
        <w:t xml:space="preserve"> </w:t>
      </w:r>
      <w:r w:rsidR="006E335A" w:rsidRPr="00DA5A7B">
        <w:rPr>
          <w:sz w:val="24"/>
          <w:szCs w:val="24"/>
        </w:rPr>
        <w:t xml:space="preserve">Adobe Reader DC </w:t>
      </w:r>
      <w:r w:rsidR="0089692E" w:rsidRPr="00DA5A7B">
        <w:rPr>
          <w:sz w:val="24"/>
          <w:szCs w:val="24"/>
        </w:rPr>
        <w:t xml:space="preserve">pro </w:t>
      </w:r>
      <w:r w:rsidR="006E335A" w:rsidRPr="00DA5A7B">
        <w:rPr>
          <w:sz w:val="24"/>
          <w:szCs w:val="24"/>
        </w:rPr>
        <w:t>Windows® a Preview® a</w:t>
      </w:r>
      <w:r w:rsidR="00556CC8" w:rsidRPr="00DA5A7B">
        <w:rPr>
          <w:sz w:val="24"/>
          <w:szCs w:val="24"/>
        </w:rPr>
        <w:t> </w:t>
      </w:r>
      <w:r w:rsidR="006E335A" w:rsidRPr="00DA5A7B">
        <w:rPr>
          <w:sz w:val="24"/>
          <w:szCs w:val="24"/>
        </w:rPr>
        <w:t xml:space="preserve">Quicktime® </w:t>
      </w:r>
      <w:r w:rsidR="00556CC8" w:rsidRPr="00DA5A7B">
        <w:rPr>
          <w:sz w:val="24"/>
          <w:szCs w:val="24"/>
        </w:rPr>
        <w:t>pro</w:t>
      </w:r>
      <w:r w:rsidR="006E335A" w:rsidRPr="00DA5A7B">
        <w:rPr>
          <w:sz w:val="24"/>
          <w:szCs w:val="24"/>
        </w:rPr>
        <w:t xml:space="preserve"> Mac®. </w:t>
      </w:r>
      <w:r w:rsidR="00556CC8" w:rsidRPr="00DA5A7B">
        <w:rPr>
          <w:sz w:val="24"/>
          <w:szCs w:val="24"/>
        </w:rPr>
        <w:t xml:space="preserve">K dispozici je nyní i nový balíček SDK pro vývojáře, </w:t>
      </w:r>
      <w:r w:rsidR="00E2150B" w:rsidRPr="00DA5A7B">
        <w:rPr>
          <w:sz w:val="24"/>
          <w:szCs w:val="24"/>
        </w:rPr>
        <w:t xml:space="preserve">kteří tak </w:t>
      </w:r>
      <w:r w:rsidR="00556CC8" w:rsidRPr="00DA5A7B">
        <w:rPr>
          <w:sz w:val="24"/>
          <w:szCs w:val="24"/>
        </w:rPr>
        <w:t xml:space="preserve">mohou využít příležitosti rozšířit možnosti, </w:t>
      </w:r>
      <w:r w:rsidR="00E2150B" w:rsidRPr="00DA5A7B">
        <w:rPr>
          <w:sz w:val="24"/>
          <w:szCs w:val="24"/>
        </w:rPr>
        <w:t xml:space="preserve">jež </w:t>
      </w:r>
      <w:r w:rsidR="00556CC8" w:rsidRPr="00DA5A7B">
        <w:rPr>
          <w:sz w:val="24"/>
          <w:szCs w:val="24"/>
        </w:rPr>
        <w:t>klávesnice CRAFT uživatelům nabízí tím, že budou integrovat ovládací prvky</w:t>
      </w:r>
      <w:r w:rsidR="00E2150B" w:rsidRPr="00DA5A7B">
        <w:rPr>
          <w:sz w:val="24"/>
          <w:szCs w:val="24"/>
        </w:rPr>
        <w:t xml:space="preserve"> využívané</w:t>
      </w:r>
      <w:r w:rsidR="00556CC8" w:rsidRPr="00DA5A7B">
        <w:rPr>
          <w:sz w:val="24"/>
          <w:szCs w:val="24"/>
        </w:rPr>
        <w:t xml:space="preserve"> v konkrétní aplikac</w:t>
      </w:r>
      <w:r w:rsidR="00E2150B" w:rsidRPr="00DA5A7B">
        <w:rPr>
          <w:sz w:val="24"/>
          <w:szCs w:val="24"/>
        </w:rPr>
        <w:t>i</w:t>
      </w:r>
      <w:r w:rsidR="00556CC8" w:rsidRPr="00DA5A7B">
        <w:rPr>
          <w:sz w:val="24"/>
          <w:szCs w:val="24"/>
        </w:rPr>
        <w:t xml:space="preserve"> a</w:t>
      </w:r>
      <w:r w:rsidR="00E2150B" w:rsidRPr="00DA5A7B">
        <w:rPr>
          <w:sz w:val="24"/>
          <w:szCs w:val="24"/>
        </w:rPr>
        <w:t> </w:t>
      </w:r>
      <w:r w:rsidR="00556CC8" w:rsidRPr="00DA5A7B">
        <w:rPr>
          <w:sz w:val="24"/>
          <w:szCs w:val="24"/>
        </w:rPr>
        <w:t xml:space="preserve">propojí je s možnostmi </w:t>
      </w:r>
      <w:r w:rsidR="00E2150B" w:rsidRPr="00DA5A7B">
        <w:rPr>
          <w:sz w:val="24"/>
          <w:szCs w:val="24"/>
        </w:rPr>
        <w:t>tohoto otočného ovladače zvaného „Crown“, díky čemuž získají v rámci dané aplikace okamžitý přístup k určitým funkcím v závislosti na aktuálním kontextu</w:t>
      </w:r>
      <w:r w:rsidR="00051DD3">
        <w:rPr>
          <w:sz w:val="24"/>
          <w:szCs w:val="24"/>
        </w:rPr>
        <w:t>.</w:t>
      </w:r>
    </w:p>
    <w:p w:rsidR="009E45D8" w:rsidRPr="00DA5A7B" w:rsidRDefault="009E45D8">
      <w:pPr>
        <w:spacing w:line="360" w:lineRule="auto"/>
        <w:ind w:left="720"/>
        <w:rPr>
          <w:i/>
          <w:sz w:val="24"/>
          <w:szCs w:val="24"/>
        </w:rPr>
      </w:pPr>
    </w:p>
    <w:p w:rsidR="009E45D8" w:rsidRPr="00DA5A7B" w:rsidRDefault="00862CE7" w:rsidP="00425D16">
      <w:pPr>
        <w:spacing w:line="360" w:lineRule="auto"/>
        <w:ind w:left="720"/>
        <w:rPr>
          <w:sz w:val="24"/>
          <w:szCs w:val="24"/>
          <w:highlight w:val="yellow"/>
        </w:rPr>
      </w:pPr>
      <w:hyperlink r:id="rId8">
        <w:r w:rsidR="006E335A" w:rsidRPr="00DA5A7B">
          <w:rPr>
            <w:i/>
            <w:color w:val="1155CC"/>
            <w:sz w:val="24"/>
            <w:szCs w:val="24"/>
            <w:u w:val="single"/>
          </w:rPr>
          <w:t>Tweet</w:t>
        </w:r>
        <w:r>
          <w:rPr>
            <w:i/>
            <w:color w:val="1155CC"/>
            <w:sz w:val="24"/>
            <w:szCs w:val="24"/>
            <w:u w:val="single"/>
          </w:rPr>
          <w:t>něte</w:t>
        </w:r>
      </w:hyperlink>
      <w:r w:rsidR="006E335A" w:rsidRPr="00DA5A7B">
        <w:rPr>
          <w:i/>
          <w:sz w:val="24"/>
          <w:szCs w:val="24"/>
        </w:rPr>
        <w:t xml:space="preserve">: </w:t>
      </w:r>
      <w:r w:rsidR="00425D16" w:rsidRPr="00DA5A7B">
        <w:rPr>
          <w:i/>
          <w:sz w:val="24"/>
          <w:szCs w:val="24"/>
        </w:rPr>
        <w:t xml:space="preserve">Voláme všechny fotografy! Klávesnice @Logitech #CRAFT nyní podporuje </w:t>
      </w:r>
      <w:r w:rsidR="006E335A" w:rsidRPr="00DA5A7B">
        <w:rPr>
          <w:i/>
          <w:color w:val="222222"/>
          <w:sz w:val="24"/>
          <w:szCs w:val="24"/>
          <w:highlight w:val="white"/>
        </w:rPr>
        <w:t xml:space="preserve">Adobe @Lightroom Classic. </w:t>
      </w:r>
      <w:r w:rsidR="00DA5A7B" w:rsidRPr="00DA5A7B">
        <w:rPr>
          <w:i/>
          <w:color w:val="222222"/>
          <w:sz w:val="24"/>
          <w:szCs w:val="24"/>
          <w:highlight w:val="white"/>
        </w:rPr>
        <w:t xml:space="preserve">K dispozici je i </w:t>
      </w:r>
      <w:r w:rsidR="00051DD3">
        <w:rPr>
          <w:i/>
          <w:color w:val="222222"/>
          <w:sz w:val="24"/>
          <w:szCs w:val="24"/>
          <w:highlight w:val="white"/>
        </w:rPr>
        <w:t xml:space="preserve">nový </w:t>
      </w:r>
      <w:r w:rsidR="006E335A" w:rsidRPr="00DA5A7B">
        <w:rPr>
          <w:i/>
          <w:color w:val="222222"/>
          <w:sz w:val="24"/>
          <w:szCs w:val="24"/>
          <w:highlight w:val="white"/>
        </w:rPr>
        <w:t xml:space="preserve">SDK </w:t>
      </w:r>
      <w:r w:rsidR="00DA5A7B" w:rsidRPr="00DA5A7B">
        <w:rPr>
          <w:i/>
          <w:color w:val="222222"/>
          <w:sz w:val="24"/>
          <w:szCs w:val="24"/>
          <w:highlight w:val="white"/>
        </w:rPr>
        <w:t>pro vývojáře</w:t>
      </w:r>
      <w:r w:rsidR="006E335A" w:rsidRPr="00DA5A7B">
        <w:rPr>
          <w:i/>
          <w:color w:val="222222"/>
          <w:sz w:val="24"/>
          <w:szCs w:val="24"/>
          <w:highlight w:val="white"/>
        </w:rPr>
        <w:t xml:space="preserve">. </w:t>
      </w:r>
      <w:r w:rsidR="00DA5A7B" w:rsidRPr="00DA5A7B">
        <w:rPr>
          <w:i/>
          <w:color w:val="222222"/>
          <w:sz w:val="24"/>
          <w:szCs w:val="24"/>
          <w:highlight w:val="white"/>
        </w:rPr>
        <w:t>Další informace</w:t>
      </w:r>
      <w:r w:rsidR="006E335A" w:rsidRPr="00DA5A7B">
        <w:rPr>
          <w:i/>
          <w:color w:val="222222"/>
          <w:sz w:val="24"/>
          <w:szCs w:val="24"/>
          <w:highlight w:val="white"/>
        </w:rPr>
        <w:t xml:space="preserve">: </w:t>
      </w:r>
      <w:hyperlink r:id="rId9">
        <w:r w:rsidR="006E335A" w:rsidRPr="00DA5A7B">
          <w:rPr>
            <w:i/>
            <w:color w:val="1155CC"/>
            <w:sz w:val="24"/>
            <w:szCs w:val="24"/>
            <w:highlight w:val="white"/>
            <w:u w:val="single"/>
          </w:rPr>
          <w:t>https://blog.logitech.com/?p=26455</w:t>
        </w:r>
      </w:hyperlink>
      <w:r w:rsidR="006E335A" w:rsidRPr="00DA5A7B">
        <w:rPr>
          <w:i/>
          <w:sz w:val="24"/>
          <w:szCs w:val="24"/>
          <w:highlight w:val="yellow"/>
        </w:rPr>
        <w:br/>
      </w:r>
    </w:p>
    <w:p w:rsidR="00145C77" w:rsidRDefault="00145C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80"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„</w:t>
      </w:r>
      <w:r w:rsidR="00DA5A7B">
        <w:rPr>
          <w:sz w:val="24"/>
          <w:szCs w:val="24"/>
        </w:rPr>
        <w:t>Na klávesnici CRAFT jsme hned od jejího uvedení měli nanejvýš pozitivní odezvu, ale sami jsme chtěli, aby podporovala více aplikací a měla širší možnosti osobního přizpůsobení, aby její používání bylo ještě sil</w:t>
      </w:r>
      <w:r>
        <w:rPr>
          <w:sz w:val="24"/>
          <w:szCs w:val="24"/>
        </w:rPr>
        <w:t>nější</w:t>
      </w:r>
      <w:r w:rsidR="005114AA">
        <w:rPr>
          <w:sz w:val="24"/>
          <w:szCs w:val="24"/>
        </w:rPr>
        <w:t>m zážitkem, který vás vtáhne do </w:t>
      </w:r>
      <w:r>
        <w:rPr>
          <w:sz w:val="24"/>
          <w:szCs w:val="24"/>
        </w:rPr>
        <w:t xml:space="preserve">procesu tvorby,“ řekl </w:t>
      </w:r>
      <w:r w:rsidRPr="00145C77">
        <w:rPr>
          <w:sz w:val="24"/>
          <w:szCs w:val="24"/>
        </w:rPr>
        <w:t>Art O’Gnimh,</w:t>
      </w:r>
      <w:r>
        <w:rPr>
          <w:sz w:val="24"/>
          <w:szCs w:val="24"/>
        </w:rPr>
        <w:t xml:space="preserve"> globální ředitel pro klávesnice společnosti Logitech. „Nyní jsme přidali podporu pro </w:t>
      </w:r>
      <w:r w:rsidR="006E335A">
        <w:rPr>
          <w:sz w:val="24"/>
          <w:szCs w:val="24"/>
        </w:rPr>
        <w:t>Adobe Lightroom Classic CC a</w:t>
      </w:r>
      <w:r>
        <w:rPr>
          <w:sz w:val="24"/>
          <w:szCs w:val="24"/>
        </w:rPr>
        <w:t xml:space="preserve"> také jsme uvolnili sadu </w:t>
      </w:r>
      <w:r w:rsidR="006E335A">
        <w:rPr>
          <w:sz w:val="24"/>
          <w:szCs w:val="24"/>
        </w:rPr>
        <w:t>SDK</w:t>
      </w:r>
      <w:r>
        <w:rPr>
          <w:sz w:val="24"/>
          <w:szCs w:val="24"/>
        </w:rPr>
        <w:t>, takže vývojáři nám nyní mohou pomoci s tím, aby ovladač Crown byl ještě více užitečný pro všechny uživatele.“</w:t>
      </w:r>
    </w:p>
    <w:p w:rsidR="005114AA" w:rsidRDefault="006C71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8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Když budete používat aplikaci </w:t>
      </w:r>
      <w:r w:rsidRPr="006C7196">
        <w:rPr>
          <w:sz w:val="24"/>
          <w:szCs w:val="24"/>
        </w:rPr>
        <w:t>Adobe Lightroom Classic CC</w:t>
      </w:r>
      <w:r>
        <w:rPr>
          <w:sz w:val="24"/>
          <w:szCs w:val="24"/>
        </w:rPr>
        <w:t xml:space="preserve"> ve spojení s klávesnicí CRAFT, můžete fotografie upravovat rychleji, aniž byste z nich museli spustit oči. Stačí jemný dotek ovladače Crown a získáte okamžitě přístup k 11 různým nástrojům pro editaci obrazu, jako je například saturace, kontrast</w:t>
      </w:r>
      <w:r w:rsidR="00051DD3">
        <w:rPr>
          <w:sz w:val="24"/>
          <w:szCs w:val="24"/>
        </w:rPr>
        <w:t>,</w:t>
      </w:r>
      <w:r>
        <w:rPr>
          <w:sz w:val="24"/>
          <w:szCs w:val="24"/>
        </w:rPr>
        <w:t xml:space="preserve"> palet</w:t>
      </w:r>
      <w:r w:rsidR="00051DD3">
        <w:rPr>
          <w:sz w:val="24"/>
          <w:szCs w:val="24"/>
        </w:rPr>
        <w:t>y</w:t>
      </w:r>
      <w:r>
        <w:rPr>
          <w:sz w:val="24"/>
          <w:szCs w:val="24"/>
        </w:rPr>
        <w:t xml:space="preserve"> </w:t>
      </w:r>
      <w:r w:rsidR="00051DD3">
        <w:rPr>
          <w:sz w:val="24"/>
          <w:szCs w:val="24"/>
        </w:rPr>
        <w:t xml:space="preserve">barev </w:t>
      </w:r>
      <w:r>
        <w:rPr>
          <w:sz w:val="24"/>
          <w:szCs w:val="24"/>
        </w:rPr>
        <w:t xml:space="preserve">nebo stínování, a přitom nemusíte složitě </w:t>
      </w:r>
      <w:r w:rsidR="006744AB">
        <w:rPr>
          <w:sz w:val="24"/>
          <w:szCs w:val="24"/>
        </w:rPr>
        <w:t xml:space="preserve">myší nebo dotykem </w:t>
      </w:r>
      <w:r>
        <w:rPr>
          <w:sz w:val="24"/>
          <w:szCs w:val="24"/>
        </w:rPr>
        <w:t>hledat jejich posuvné ovladače</w:t>
      </w:r>
      <w:r w:rsidR="006744AB">
        <w:rPr>
          <w:sz w:val="24"/>
          <w:szCs w:val="24"/>
        </w:rPr>
        <w:t>. Klepnutím přepnete aktuální funkci a plynulým otočením změníte hodnotu takto vybraného nástroje. Používání ovladače Crown je intuitivní a hladce získáte efektivní a nepřerušovanou kontrolu nad proudem kreativních činností, které jsou součástí vaší práce.</w:t>
      </w:r>
    </w:p>
    <w:p w:rsidR="006744AB" w:rsidRDefault="00A174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80" w:line="360" w:lineRule="auto"/>
        <w:rPr>
          <w:sz w:val="24"/>
          <w:szCs w:val="24"/>
        </w:rPr>
      </w:pPr>
      <w:r>
        <w:rPr>
          <w:sz w:val="24"/>
          <w:szCs w:val="24"/>
        </w:rPr>
        <w:t>Po aktualizaci</w:t>
      </w:r>
      <w:r w:rsidR="006744AB">
        <w:rPr>
          <w:sz w:val="24"/>
          <w:szCs w:val="24"/>
        </w:rPr>
        <w:t xml:space="preserve"> obslužného softwaru pro ovladač Crown</w:t>
      </w:r>
      <w:r>
        <w:rPr>
          <w:sz w:val="24"/>
          <w:szCs w:val="24"/>
        </w:rPr>
        <w:t xml:space="preserve"> jej budete moci použít v těchto aplikacích:</w:t>
      </w:r>
    </w:p>
    <w:p w:rsidR="009E45D8" w:rsidRDefault="006E335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80" w:line="360" w:lineRule="auto"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Adobe Reader DC </w:t>
      </w:r>
      <w:r w:rsidR="001B2933">
        <w:rPr>
          <w:b/>
          <w:sz w:val="24"/>
          <w:szCs w:val="24"/>
        </w:rPr>
        <w:t xml:space="preserve">pro </w:t>
      </w:r>
      <w:r>
        <w:rPr>
          <w:b/>
          <w:sz w:val="24"/>
          <w:szCs w:val="24"/>
        </w:rPr>
        <w:t>Windows</w:t>
      </w:r>
      <w:r>
        <w:rPr>
          <w:sz w:val="24"/>
          <w:szCs w:val="24"/>
        </w:rPr>
        <w:t>: Zoom</w:t>
      </w:r>
      <w:r w:rsidR="001B2933">
        <w:rPr>
          <w:sz w:val="24"/>
          <w:szCs w:val="24"/>
        </w:rPr>
        <w:t>ování</w:t>
      </w:r>
      <w:r>
        <w:rPr>
          <w:sz w:val="24"/>
          <w:szCs w:val="24"/>
        </w:rPr>
        <w:t xml:space="preserve">, </w:t>
      </w:r>
      <w:r w:rsidR="001B2933">
        <w:rPr>
          <w:sz w:val="24"/>
          <w:szCs w:val="24"/>
        </w:rPr>
        <w:t>přechod mezi stránkami a horizontální posouvání</w:t>
      </w:r>
      <w:r>
        <w:rPr>
          <w:sz w:val="24"/>
          <w:szCs w:val="24"/>
        </w:rPr>
        <w:t>.</w:t>
      </w:r>
    </w:p>
    <w:p w:rsidR="009E45D8" w:rsidRDefault="006E335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80" w:line="360" w:lineRule="auto"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VLC Media Player </w:t>
      </w:r>
      <w:r w:rsidR="001B2933">
        <w:rPr>
          <w:b/>
          <w:sz w:val="24"/>
          <w:szCs w:val="24"/>
        </w:rPr>
        <w:t>pro</w:t>
      </w:r>
      <w:r>
        <w:rPr>
          <w:b/>
          <w:sz w:val="24"/>
          <w:szCs w:val="24"/>
        </w:rPr>
        <w:t xml:space="preserve"> Windows: </w:t>
      </w:r>
      <w:r w:rsidR="001B2933">
        <w:rPr>
          <w:sz w:val="24"/>
          <w:szCs w:val="24"/>
        </w:rPr>
        <w:t>Posun dopředu a zpět při sledování videa, nebo úprava hlasitosti</w:t>
      </w:r>
      <w:r>
        <w:rPr>
          <w:sz w:val="24"/>
          <w:szCs w:val="24"/>
        </w:rPr>
        <w:t>.</w:t>
      </w:r>
    </w:p>
    <w:p w:rsidR="009E45D8" w:rsidRDefault="006E335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80" w:line="360" w:lineRule="auto"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Preview </w:t>
      </w:r>
      <w:r w:rsidR="001B2933">
        <w:rPr>
          <w:b/>
          <w:sz w:val="24"/>
          <w:szCs w:val="24"/>
        </w:rPr>
        <w:t>pro</w:t>
      </w:r>
      <w:r>
        <w:rPr>
          <w:b/>
          <w:sz w:val="24"/>
          <w:szCs w:val="24"/>
        </w:rPr>
        <w:t xml:space="preserve"> Mac</w:t>
      </w:r>
      <w:r>
        <w:rPr>
          <w:sz w:val="24"/>
          <w:szCs w:val="24"/>
        </w:rPr>
        <w:t xml:space="preserve">: </w:t>
      </w:r>
      <w:r w:rsidR="001B2933" w:rsidRPr="001B2933">
        <w:rPr>
          <w:sz w:val="24"/>
          <w:szCs w:val="24"/>
        </w:rPr>
        <w:t>Zoomování, přechod mezi stránkami a horizontální posouvání.</w:t>
      </w:r>
      <w:r>
        <w:rPr>
          <w:sz w:val="24"/>
          <w:szCs w:val="24"/>
        </w:rPr>
        <w:t xml:space="preserve"> </w:t>
      </w:r>
    </w:p>
    <w:p w:rsidR="009E45D8" w:rsidRDefault="006E335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80" w:line="360" w:lineRule="auto"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Quicktime </w:t>
      </w:r>
      <w:r w:rsidR="00EE418A">
        <w:rPr>
          <w:b/>
          <w:sz w:val="24"/>
          <w:szCs w:val="24"/>
        </w:rPr>
        <w:t xml:space="preserve">pro </w:t>
      </w:r>
      <w:r>
        <w:rPr>
          <w:b/>
          <w:sz w:val="24"/>
          <w:szCs w:val="24"/>
        </w:rPr>
        <w:t>Mac</w:t>
      </w:r>
      <w:r>
        <w:rPr>
          <w:sz w:val="24"/>
          <w:szCs w:val="24"/>
        </w:rPr>
        <w:t xml:space="preserve">: </w:t>
      </w:r>
      <w:r w:rsidR="001B2933" w:rsidRPr="001B2933">
        <w:rPr>
          <w:sz w:val="24"/>
          <w:szCs w:val="24"/>
        </w:rPr>
        <w:t>Posun dopředu a zpět při sledování videa, nebo úprava hlasitosti.</w:t>
      </w:r>
    </w:p>
    <w:p w:rsidR="009E45D8" w:rsidRDefault="006E335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80" w:line="360" w:lineRule="auto"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Safari® </w:t>
      </w:r>
      <w:r w:rsidR="00EE418A">
        <w:rPr>
          <w:b/>
          <w:sz w:val="24"/>
          <w:szCs w:val="24"/>
        </w:rPr>
        <w:t>pro</w:t>
      </w:r>
      <w:r>
        <w:rPr>
          <w:b/>
          <w:sz w:val="24"/>
          <w:szCs w:val="24"/>
        </w:rPr>
        <w:t xml:space="preserve"> Mac</w:t>
      </w:r>
      <w:r>
        <w:rPr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15565F" w:rsidRPr="0015565F">
        <w:rPr>
          <w:sz w:val="24"/>
          <w:szCs w:val="24"/>
        </w:rPr>
        <w:t>P</w:t>
      </w:r>
      <w:r w:rsidR="0015565F">
        <w:rPr>
          <w:sz w:val="24"/>
          <w:szCs w:val="24"/>
        </w:rPr>
        <w:t>ř</w:t>
      </w:r>
      <w:r w:rsidR="0015565F" w:rsidRPr="0015565F">
        <w:rPr>
          <w:sz w:val="24"/>
          <w:szCs w:val="24"/>
        </w:rPr>
        <w:t>epínání mezi záložkami/panely</w:t>
      </w:r>
      <w:r>
        <w:rPr>
          <w:sz w:val="24"/>
          <w:szCs w:val="24"/>
        </w:rPr>
        <w:t>.</w:t>
      </w:r>
    </w:p>
    <w:p w:rsidR="009E45D8" w:rsidRDefault="006E335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80" w:line="360" w:lineRule="auto"/>
        <w:contextualSpacing/>
        <w:rPr>
          <w:sz w:val="24"/>
          <w:szCs w:val="24"/>
        </w:rPr>
      </w:pPr>
      <w:r>
        <w:rPr>
          <w:b/>
          <w:sz w:val="24"/>
          <w:szCs w:val="24"/>
        </w:rPr>
        <w:t>Spotify</w:t>
      </w:r>
      <w:r>
        <w:rPr>
          <w:b/>
          <w:sz w:val="24"/>
          <w:szCs w:val="24"/>
          <w:vertAlign w:val="superscript"/>
        </w:rPr>
        <w:t>TM</w:t>
      </w:r>
      <w:r>
        <w:rPr>
          <w:b/>
          <w:sz w:val="24"/>
          <w:szCs w:val="24"/>
        </w:rPr>
        <w:t xml:space="preserve"> </w:t>
      </w:r>
      <w:r w:rsidR="00EE418A">
        <w:rPr>
          <w:b/>
          <w:sz w:val="24"/>
          <w:szCs w:val="24"/>
        </w:rPr>
        <w:t>pro Mac a</w:t>
      </w:r>
      <w:r>
        <w:rPr>
          <w:b/>
          <w:sz w:val="24"/>
          <w:szCs w:val="24"/>
        </w:rPr>
        <w:t xml:space="preserve"> Windows</w:t>
      </w:r>
      <w:r>
        <w:rPr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="003E4F8C">
        <w:rPr>
          <w:sz w:val="24"/>
          <w:szCs w:val="24"/>
        </w:rPr>
        <w:t>řehrávání a poza</w:t>
      </w:r>
      <w:r w:rsidR="00BD6144">
        <w:rPr>
          <w:sz w:val="24"/>
          <w:szCs w:val="24"/>
        </w:rPr>
        <w:t>s</w:t>
      </w:r>
      <w:r w:rsidR="003E4F8C">
        <w:rPr>
          <w:sz w:val="24"/>
          <w:szCs w:val="24"/>
        </w:rPr>
        <w:t>tavení hudby, změna hlasitosti nebo přechod mezi skladbami</w:t>
      </w:r>
      <w:r>
        <w:rPr>
          <w:sz w:val="24"/>
          <w:szCs w:val="24"/>
        </w:rPr>
        <w:t>.</w:t>
      </w:r>
    </w:p>
    <w:p w:rsidR="009E45D8" w:rsidRDefault="00435517" w:rsidP="008E77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8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Díky balíčku CRAFT SDK </w:t>
      </w:r>
      <w:r w:rsidR="00D86471">
        <w:rPr>
          <w:sz w:val="24"/>
          <w:szCs w:val="24"/>
        </w:rPr>
        <w:t xml:space="preserve">mohou nyní vývojáři softwaru pomoci s rozvíjením možností klávesnice CRAFT, když například zapracují ovládání funkcí obsažených v aplikací, kterým se věnují. Vývojáři aplikací mají přístup k architektuře na vysoké </w:t>
      </w:r>
      <w:r w:rsidR="00D86471">
        <w:rPr>
          <w:sz w:val="24"/>
          <w:szCs w:val="24"/>
        </w:rPr>
        <w:lastRenderedPageBreak/>
        <w:t xml:space="preserve">úrovni, mají k dispozici návodné postupy a příklady programovacích sekcí, aby mohli vytvářet zásuvné moduly pro funkce v konkrétních aplikacích, které pak bude možné pomocí ovladače Crown </w:t>
      </w:r>
      <w:r w:rsidR="008E77DE">
        <w:rPr>
          <w:sz w:val="24"/>
          <w:szCs w:val="24"/>
        </w:rPr>
        <w:t xml:space="preserve">snadno ovládat – SDK mohou získat </w:t>
      </w:r>
      <w:hyperlink r:id="rId10">
        <w:r w:rsidR="008E77DE">
          <w:rPr>
            <w:color w:val="1155CC"/>
            <w:sz w:val="24"/>
            <w:szCs w:val="24"/>
            <w:u w:val="single"/>
          </w:rPr>
          <w:t>zd</w:t>
        </w:r>
        <w:r w:rsidR="006E335A">
          <w:rPr>
            <w:color w:val="1155CC"/>
            <w:sz w:val="24"/>
            <w:szCs w:val="24"/>
            <w:u w:val="single"/>
          </w:rPr>
          <w:t>e</w:t>
        </w:r>
      </w:hyperlink>
      <w:r w:rsidR="006E335A">
        <w:rPr>
          <w:sz w:val="24"/>
          <w:szCs w:val="24"/>
        </w:rPr>
        <w:t xml:space="preserve">. </w:t>
      </w:r>
    </w:p>
    <w:p w:rsidR="009E45D8" w:rsidRDefault="001866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80" w:line="360" w:lineRule="auto"/>
        <w:rPr>
          <w:b/>
          <w:sz w:val="24"/>
          <w:szCs w:val="24"/>
        </w:rPr>
      </w:pPr>
      <w:r w:rsidRPr="001866FB">
        <w:rPr>
          <w:b/>
          <w:sz w:val="24"/>
          <w:szCs w:val="24"/>
        </w:rPr>
        <w:t>Cena a dostupnost</w:t>
      </w:r>
    </w:p>
    <w:p w:rsidR="009E45D8" w:rsidRDefault="00851B26" w:rsidP="00851B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8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Aktualizace obslužného softwaru pro klávesnici </w:t>
      </w:r>
      <w:r w:rsidR="006E335A">
        <w:rPr>
          <w:sz w:val="24"/>
          <w:szCs w:val="24"/>
        </w:rPr>
        <w:t xml:space="preserve">CRAFT </w:t>
      </w:r>
      <w:r>
        <w:rPr>
          <w:sz w:val="24"/>
          <w:szCs w:val="24"/>
        </w:rPr>
        <w:t xml:space="preserve">jsou již dnes k dispozici v rámci aplikace </w:t>
      </w:r>
      <w:r w:rsidRPr="00851B26">
        <w:rPr>
          <w:sz w:val="24"/>
          <w:szCs w:val="24"/>
        </w:rPr>
        <w:t>Logitech Options 6.8</w:t>
      </w:r>
      <w:r>
        <w:rPr>
          <w:sz w:val="24"/>
          <w:szCs w:val="24"/>
        </w:rPr>
        <w:t xml:space="preserve">, kterou je možné bezplatně stáhnout na adrese </w:t>
      </w:r>
      <w:r w:rsidR="006E335A">
        <w:rPr>
          <w:sz w:val="24"/>
          <w:szCs w:val="24"/>
        </w:rPr>
        <w:t xml:space="preserve">logitech.com/options. </w:t>
      </w:r>
      <w:r>
        <w:rPr>
          <w:sz w:val="24"/>
          <w:szCs w:val="24"/>
        </w:rPr>
        <w:t xml:space="preserve">Další informace o klávesnici </w:t>
      </w:r>
      <w:r w:rsidR="006E335A">
        <w:rPr>
          <w:sz w:val="24"/>
          <w:szCs w:val="24"/>
          <w:shd w:val="clear" w:color="auto" w:fill="FEFEFE"/>
        </w:rPr>
        <w:t>CRAFT</w:t>
      </w:r>
      <w:r>
        <w:rPr>
          <w:sz w:val="24"/>
          <w:szCs w:val="24"/>
          <w:shd w:val="clear" w:color="auto" w:fill="FEFEFE"/>
        </w:rPr>
        <w:t xml:space="preserve"> můžete získat na adrese </w:t>
      </w:r>
      <w:hyperlink r:id="rId11">
        <w:r w:rsidR="006E335A">
          <w:rPr>
            <w:color w:val="1155CC"/>
            <w:sz w:val="24"/>
            <w:szCs w:val="24"/>
            <w:u w:val="single"/>
            <w:shd w:val="clear" w:color="auto" w:fill="FEFEFE"/>
          </w:rPr>
          <w:t>Logitech.com/CRAFT</w:t>
        </w:r>
      </w:hyperlink>
      <w:r w:rsidR="006E335A">
        <w:rPr>
          <w:sz w:val="24"/>
          <w:szCs w:val="24"/>
          <w:shd w:val="clear" w:color="auto" w:fill="FEFEFE"/>
        </w:rPr>
        <w:t xml:space="preserve">, </w:t>
      </w:r>
      <w:r>
        <w:rPr>
          <w:sz w:val="24"/>
          <w:szCs w:val="24"/>
          <w:shd w:val="clear" w:color="auto" w:fill="FEFEFE"/>
        </w:rPr>
        <w:t xml:space="preserve">našem </w:t>
      </w:r>
      <w:hyperlink r:id="rId12">
        <w:r w:rsidR="006E335A">
          <w:rPr>
            <w:color w:val="1155CC"/>
            <w:sz w:val="24"/>
            <w:szCs w:val="24"/>
            <w:u w:val="single"/>
            <w:shd w:val="clear" w:color="auto" w:fill="FEFEFE"/>
          </w:rPr>
          <w:t>blo</w:t>
        </w:r>
        <w:r>
          <w:rPr>
            <w:color w:val="1155CC"/>
            <w:sz w:val="24"/>
            <w:szCs w:val="24"/>
            <w:u w:val="single"/>
            <w:shd w:val="clear" w:color="auto" w:fill="FEFEFE"/>
          </w:rPr>
          <w:t>gu</w:t>
        </w:r>
      </w:hyperlink>
      <w:r w:rsidR="006E335A">
        <w:rPr>
          <w:color w:val="444444"/>
          <w:sz w:val="24"/>
          <w:szCs w:val="24"/>
          <w:shd w:val="clear" w:color="auto" w:fill="FEFEFE"/>
        </w:rPr>
        <w:t xml:space="preserve"> </w:t>
      </w:r>
      <w:r>
        <w:rPr>
          <w:color w:val="444444"/>
          <w:sz w:val="24"/>
          <w:szCs w:val="24"/>
          <w:shd w:val="clear" w:color="auto" w:fill="FEFEFE"/>
        </w:rPr>
        <w:t>nebo se k nám můžete připojit na</w:t>
      </w:r>
      <w:r>
        <w:t> </w:t>
      </w:r>
      <w:hyperlink r:id="rId13">
        <w:r w:rsidR="006E335A">
          <w:rPr>
            <w:color w:val="1155CC"/>
            <w:sz w:val="24"/>
            <w:szCs w:val="24"/>
            <w:u w:val="single"/>
            <w:shd w:val="clear" w:color="auto" w:fill="FEFEFE"/>
          </w:rPr>
          <w:t>Faceboo</w:t>
        </w:r>
        <w:r>
          <w:rPr>
            <w:color w:val="1155CC"/>
            <w:sz w:val="24"/>
            <w:szCs w:val="24"/>
            <w:u w:val="single"/>
            <w:shd w:val="clear" w:color="auto" w:fill="FEFEFE"/>
          </w:rPr>
          <w:t>ku</w:t>
        </w:r>
      </w:hyperlink>
      <w:r w:rsidR="006E335A">
        <w:rPr>
          <w:color w:val="444444"/>
          <w:sz w:val="24"/>
          <w:szCs w:val="24"/>
          <w:shd w:val="clear" w:color="auto" w:fill="FEFEFE"/>
        </w:rPr>
        <w:t xml:space="preserve">, </w:t>
      </w:r>
      <w:hyperlink r:id="rId14">
        <w:proofErr w:type="spellStart"/>
        <w:r w:rsidR="006E335A">
          <w:rPr>
            <w:color w:val="1155CC"/>
            <w:sz w:val="24"/>
            <w:szCs w:val="24"/>
            <w:u w:val="single"/>
            <w:shd w:val="clear" w:color="auto" w:fill="FEFEFE"/>
          </w:rPr>
          <w:t>Instagra</w:t>
        </w:r>
        <w:r>
          <w:rPr>
            <w:color w:val="1155CC"/>
            <w:sz w:val="24"/>
            <w:szCs w:val="24"/>
            <w:u w:val="single"/>
            <w:shd w:val="clear" w:color="auto" w:fill="FEFEFE"/>
          </w:rPr>
          <w:t>mu</w:t>
        </w:r>
        <w:proofErr w:type="spellEnd"/>
      </w:hyperlink>
      <w:r w:rsidR="006E335A">
        <w:rPr>
          <w:sz w:val="24"/>
          <w:szCs w:val="24"/>
          <w:shd w:val="clear" w:color="auto" w:fill="FEFEFE"/>
        </w:rPr>
        <w:t xml:space="preserve"> ad </w:t>
      </w:r>
      <w:hyperlink r:id="rId15">
        <w:r w:rsidR="006E335A">
          <w:rPr>
            <w:color w:val="1155CC"/>
            <w:sz w:val="24"/>
            <w:szCs w:val="24"/>
            <w:u w:val="single"/>
            <w:shd w:val="clear" w:color="auto" w:fill="FEFEFE"/>
          </w:rPr>
          <w:t>Twitte</w:t>
        </w:r>
        <w:r>
          <w:rPr>
            <w:color w:val="1155CC"/>
            <w:sz w:val="24"/>
            <w:szCs w:val="24"/>
            <w:u w:val="single"/>
            <w:shd w:val="clear" w:color="auto" w:fill="FEFEFE"/>
          </w:rPr>
          <w:t>ru</w:t>
        </w:r>
      </w:hyperlink>
      <w:r w:rsidR="006E335A">
        <w:rPr>
          <w:color w:val="444444"/>
          <w:sz w:val="24"/>
          <w:szCs w:val="24"/>
          <w:shd w:val="clear" w:color="auto" w:fill="FEFEFE"/>
        </w:rPr>
        <w:t>.</w:t>
      </w:r>
    </w:p>
    <w:p w:rsidR="00851B26" w:rsidRDefault="00851B26" w:rsidP="006E335A">
      <w:pPr>
        <w:widowControl w:val="0"/>
        <w:spacing w:before="120" w:line="360" w:lineRule="auto"/>
        <w:rPr>
          <w:b/>
          <w:sz w:val="24"/>
          <w:szCs w:val="24"/>
          <w:lang w:eastAsia="cs-CZ"/>
        </w:rPr>
      </w:pPr>
    </w:p>
    <w:p w:rsidR="006E335A" w:rsidRPr="006E335A" w:rsidRDefault="006E335A" w:rsidP="006E335A">
      <w:pPr>
        <w:widowControl w:val="0"/>
        <w:spacing w:before="120" w:line="360" w:lineRule="auto"/>
        <w:rPr>
          <w:sz w:val="24"/>
          <w:szCs w:val="24"/>
          <w:lang w:eastAsia="cs-CZ"/>
        </w:rPr>
      </w:pPr>
      <w:r w:rsidRPr="006E335A">
        <w:rPr>
          <w:b/>
          <w:sz w:val="24"/>
          <w:szCs w:val="24"/>
          <w:lang w:eastAsia="cs-CZ"/>
        </w:rPr>
        <w:t>O společnosti Logitech</w:t>
      </w:r>
    </w:p>
    <w:p w:rsidR="006E335A" w:rsidRPr="006E335A" w:rsidRDefault="006E335A" w:rsidP="006E335A">
      <w:pPr>
        <w:widowControl w:val="0"/>
        <w:spacing w:before="120" w:line="360" w:lineRule="auto"/>
        <w:rPr>
          <w:sz w:val="24"/>
          <w:szCs w:val="24"/>
          <w:lang w:eastAsia="cs-CZ"/>
        </w:rPr>
      </w:pPr>
      <w:r w:rsidRPr="006E335A">
        <w:rPr>
          <w:sz w:val="24"/>
          <w:szCs w:val="24"/>
          <w:lang w:eastAsia="cs-CZ"/>
        </w:rPr>
        <w:t xml:space="preserve">Logitech navrhuje a vytváří produkty, jež zaujímají místo v každodenní interakci lidí s digitálními technologiemi. Před více než 35 lety začala společnost Logitech propojovat lidi pomocí počítačů a nyní její produkty lidi spojují také prostřednictvím hudby, počítačových her, videa. Mezi značky společnosti Logitech patří </w:t>
      </w:r>
      <w:hyperlink r:id="rId16" w:history="1">
        <w:r w:rsidRPr="006E335A">
          <w:rPr>
            <w:color w:val="0000FF" w:themeColor="hyperlink"/>
            <w:sz w:val="24"/>
            <w:szCs w:val="24"/>
            <w:u w:val="single"/>
            <w:lang w:eastAsia="cs-CZ"/>
          </w:rPr>
          <w:t>Logitech</w:t>
        </w:r>
      </w:hyperlink>
      <w:r w:rsidRPr="006E335A">
        <w:rPr>
          <w:sz w:val="24"/>
          <w:szCs w:val="24"/>
          <w:lang w:eastAsia="cs-CZ"/>
        </w:rPr>
        <w:t xml:space="preserve">, </w:t>
      </w:r>
      <w:hyperlink r:id="rId17" w:history="1">
        <w:r w:rsidRPr="006E335A">
          <w:rPr>
            <w:color w:val="0000FF" w:themeColor="hyperlink"/>
            <w:sz w:val="24"/>
            <w:szCs w:val="24"/>
            <w:u w:val="single"/>
            <w:lang w:eastAsia="cs-CZ"/>
          </w:rPr>
          <w:t>Ultimate Ears</w:t>
        </w:r>
      </w:hyperlink>
      <w:r w:rsidRPr="006E335A">
        <w:rPr>
          <w:sz w:val="24"/>
          <w:szCs w:val="24"/>
          <w:lang w:eastAsia="cs-CZ"/>
        </w:rPr>
        <w:t xml:space="preserve">, </w:t>
      </w:r>
      <w:hyperlink r:id="rId18" w:history="1">
        <w:r w:rsidRPr="006E335A">
          <w:rPr>
            <w:color w:val="0000FF" w:themeColor="hyperlink"/>
            <w:sz w:val="24"/>
            <w:szCs w:val="24"/>
            <w:u w:val="single"/>
            <w:lang w:eastAsia="cs-CZ"/>
          </w:rPr>
          <w:t>Jaybird</w:t>
        </w:r>
      </w:hyperlink>
      <w:r w:rsidRPr="006E335A">
        <w:rPr>
          <w:sz w:val="24"/>
          <w:szCs w:val="24"/>
          <w:lang w:eastAsia="cs-CZ"/>
        </w:rPr>
        <w:t xml:space="preserve">, </w:t>
      </w:r>
      <w:hyperlink r:id="rId19" w:history="1">
        <w:r w:rsidRPr="006E335A">
          <w:rPr>
            <w:color w:val="0000FF" w:themeColor="hyperlink"/>
            <w:sz w:val="24"/>
            <w:szCs w:val="24"/>
            <w:u w:val="single"/>
            <w:lang w:eastAsia="cs-CZ"/>
          </w:rPr>
          <w:t>Logitech G</w:t>
        </w:r>
      </w:hyperlink>
      <w:r w:rsidRPr="006E335A">
        <w:rPr>
          <w:sz w:val="24"/>
          <w:szCs w:val="24"/>
          <w:lang w:eastAsia="cs-CZ"/>
        </w:rPr>
        <w:t xml:space="preserve"> a </w:t>
      </w:r>
      <w:hyperlink r:id="rId20" w:history="1">
        <w:r w:rsidRPr="006E335A">
          <w:rPr>
            <w:color w:val="0000FF" w:themeColor="hyperlink"/>
            <w:sz w:val="24"/>
            <w:szCs w:val="24"/>
            <w:u w:val="single"/>
            <w:lang w:eastAsia="cs-CZ"/>
          </w:rPr>
          <w:t>Astro Gaming</w:t>
        </w:r>
      </w:hyperlink>
      <w:r w:rsidRPr="006E335A">
        <w:rPr>
          <w:sz w:val="24"/>
          <w:szCs w:val="24"/>
          <w:lang w:eastAsia="cs-CZ"/>
        </w:rPr>
        <w:t xml:space="preserve">. Společnost Logitech International byla založena v roce 1981 a je registrována ve Švýcarsku; její akcie se obchodují na švýcarské burze SIX Swiss Exchange (LOGN) a na americké burze Nasdaq Global Select Market (LOGI). Více informací o společnosti Logitech můžete získat na webových stránkách </w:t>
      </w:r>
      <w:hyperlink r:id="rId21" w:history="1">
        <w:r w:rsidRPr="006E335A">
          <w:rPr>
            <w:color w:val="0000FF" w:themeColor="hyperlink"/>
            <w:sz w:val="24"/>
            <w:szCs w:val="24"/>
            <w:u w:val="single"/>
            <w:lang w:eastAsia="cs-CZ"/>
          </w:rPr>
          <w:t>www.logitech.com</w:t>
        </w:r>
      </w:hyperlink>
      <w:r w:rsidRPr="006E335A">
        <w:rPr>
          <w:sz w:val="24"/>
          <w:szCs w:val="24"/>
          <w:lang w:eastAsia="cs-CZ"/>
        </w:rPr>
        <w:t xml:space="preserve">, </w:t>
      </w:r>
      <w:hyperlink r:id="rId22" w:tgtFrame="_blank" w:history="1">
        <w:r w:rsidRPr="006E335A">
          <w:rPr>
            <w:color w:val="0000FF" w:themeColor="hyperlink"/>
            <w:sz w:val="24"/>
            <w:szCs w:val="24"/>
            <w:u w:val="single"/>
            <w:lang w:eastAsia="cs-CZ"/>
          </w:rPr>
          <w:t>firemním blogu</w:t>
        </w:r>
      </w:hyperlink>
      <w:r w:rsidRPr="006E335A">
        <w:rPr>
          <w:sz w:val="24"/>
          <w:szCs w:val="24"/>
          <w:lang w:eastAsia="cs-CZ"/>
        </w:rPr>
        <w:t xml:space="preserve">, </w:t>
      </w:r>
      <w:hyperlink r:id="rId23" w:history="1">
        <w:r w:rsidRPr="006E335A">
          <w:rPr>
            <w:color w:val="0000FF" w:themeColor="hyperlink"/>
            <w:sz w:val="24"/>
            <w:szCs w:val="24"/>
            <w:u w:val="single"/>
            <w:lang w:eastAsia="cs-CZ"/>
          </w:rPr>
          <w:t>Facebooku</w:t>
        </w:r>
      </w:hyperlink>
      <w:r w:rsidRPr="006E335A">
        <w:rPr>
          <w:sz w:val="24"/>
          <w:szCs w:val="24"/>
          <w:lang w:eastAsia="cs-CZ"/>
        </w:rPr>
        <w:t> nebo na Twitteru s hashtagem </w:t>
      </w:r>
      <w:hyperlink r:id="rId24" w:tgtFrame="_blank" w:history="1">
        <w:r w:rsidRPr="006E335A">
          <w:rPr>
            <w:color w:val="0000FF" w:themeColor="hyperlink"/>
            <w:sz w:val="24"/>
            <w:szCs w:val="24"/>
            <w:u w:val="single"/>
            <w:lang w:eastAsia="cs-CZ"/>
          </w:rPr>
          <w:t>@Logitech</w:t>
        </w:r>
      </w:hyperlink>
      <w:r w:rsidRPr="006E335A">
        <w:rPr>
          <w:sz w:val="24"/>
          <w:szCs w:val="24"/>
          <w:lang w:eastAsia="cs-CZ"/>
        </w:rPr>
        <w:t>.</w:t>
      </w:r>
    </w:p>
    <w:p w:rsidR="006E335A" w:rsidRPr="006E335A" w:rsidRDefault="006E335A" w:rsidP="006E33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80" w:line="360" w:lineRule="auto"/>
        <w:rPr>
          <w:sz w:val="24"/>
          <w:szCs w:val="24"/>
          <w:lang w:eastAsia="cs-CZ"/>
        </w:rPr>
      </w:pPr>
    </w:p>
    <w:p w:rsidR="006E335A" w:rsidRPr="00862CE7" w:rsidRDefault="006E335A" w:rsidP="006E335A">
      <w:pPr>
        <w:widowControl w:val="0"/>
        <w:spacing w:before="120" w:after="340" w:line="360" w:lineRule="auto"/>
        <w:jc w:val="center"/>
        <w:rPr>
          <w:lang w:eastAsia="cs-CZ"/>
        </w:rPr>
      </w:pPr>
      <w:r w:rsidRPr="00862CE7">
        <w:rPr>
          <w:sz w:val="16"/>
          <w:szCs w:val="16"/>
          <w:shd w:val="clear" w:color="auto" w:fill="FEFEFE"/>
          <w:lang w:eastAsia="cs-CZ"/>
        </w:rPr>
        <w:t># # #</w:t>
      </w:r>
    </w:p>
    <w:p w:rsidR="001866FB" w:rsidRPr="001866FB" w:rsidRDefault="001866FB" w:rsidP="001866FB">
      <w:pPr>
        <w:widowControl w:val="0"/>
        <w:rPr>
          <w:color w:val="444444"/>
          <w:sz w:val="16"/>
          <w:szCs w:val="16"/>
          <w:shd w:val="clear" w:color="auto" w:fill="FEFEFE"/>
        </w:rPr>
      </w:pPr>
      <w:r w:rsidRPr="00862CE7">
        <w:rPr>
          <w:sz w:val="16"/>
          <w:szCs w:val="16"/>
        </w:rPr>
        <w:t xml:space="preserve">© 2018 Logitech, Logicool, Logi a jiné značky Logitech jsou majetkem společnosti Logitech a mohou být registrovány. Veškeré ostatní ochranné známky jsou majetkem příslušných vlastníků. Více informací o společnosti Logitech a jejích produktech můžete získat na webových stránkách společnosti na adrese </w:t>
      </w:r>
      <w:hyperlink r:id="rId25">
        <w:r w:rsidRPr="00862CE7">
          <w:rPr>
            <w:color w:val="1155CC"/>
            <w:sz w:val="16"/>
            <w:szCs w:val="16"/>
            <w:u w:val="single"/>
            <w:shd w:val="clear" w:color="auto" w:fill="FEFEFE"/>
          </w:rPr>
          <w:t>www.logitech.com</w:t>
        </w:r>
      </w:hyperlink>
      <w:r w:rsidRPr="00862CE7">
        <w:rPr>
          <w:color w:val="444444"/>
          <w:sz w:val="16"/>
          <w:szCs w:val="16"/>
          <w:shd w:val="clear" w:color="auto" w:fill="FEFEFE"/>
        </w:rPr>
        <w:t>.</w:t>
      </w:r>
    </w:p>
    <w:p w:rsidR="001866FB" w:rsidRPr="001866FB" w:rsidRDefault="001866FB" w:rsidP="006E335A">
      <w:pPr>
        <w:widowControl w:val="0"/>
        <w:jc w:val="center"/>
        <w:rPr>
          <w:sz w:val="16"/>
          <w:szCs w:val="16"/>
          <w:highlight w:val="white"/>
        </w:rPr>
      </w:pPr>
    </w:p>
    <w:p w:rsidR="009E45D8" w:rsidRDefault="006E335A" w:rsidP="006E335A">
      <w:pPr>
        <w:widowControl w:val="0"/>
        <w:jc w:val="center"/>
        <w:rPr>
          <w:sz w:val="16"/>
          <w:szCs w:val="16"/>
          <w:highlight w:val="white"/>
        </w:rPr>
      </w:pPr>
      <w:r w:rsidRPr="001866FB">
        <w:rPr>
          <w:sz w:val="16"/>
          <w:szCs w:val="16"/>
          <w:highlight w:val="white"/>
        </w:rPr>
        <w:t>(LOGIIR)</w:t>
      </w:r>
    </w:p>
    <w:p w:rsidR="00851B26" w:rsidRPr="001866FB" w:rsidRDefault="00851B26" w:rsidP="006E335A">
      <w:pPr>
        <w:widowControl w:val="0"/>
        <w:jc w:val="center"/>
        <w:rPr>
          <w:sz w:val="20"/>
          <w:szCs w:val="20"/>
          <w:highlight w:val="white"/>
        </w:rPr>
      </w:pPr>
    </w:p>
    <w:sectPr w:rsidR="00851B26" w:rsidRPr="001866FB" w:rsidSect="00415E27">
      <w:pgSz w:w="11907" w:h="16839" w:code="9"/>
      <w:pgMar w:top="1440" w:right="1440" w:bottom="1440" w:left="1440" w:header="0" w:footer="708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D26E9"/>
    <w:multiLevelType w:val="multilevel"/>
    <w:tmpl w:val="05A4D4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0tDQ3MTUwtrQ0sDBQ0lEKTi0uzszPAykwrAUAAIjTvCwAAAA="/>
  </w:docVars>
  <w:rsids>
    <w:rsidRoot w:val="009E45D8"/>
    <w:rsid w:val="00051DD3"/>
    <w:rsid w:val="00103E29"/>
    <w:rsid w:val="00145C77"/>
    <w:rsid w:val="0015565F"/>
    <w:rsid w:val="001866FB"/>
    <w:rsid w:val="0019146B"/>
    <w:rsid w:val="001B2933"/>
    <w:rsid w:val="0035637C"/>
    <w:rsid w:val="003712A9"/>
    <w:rsid w:val="003E4F8C"/>
    <w:rsid w:val="00415E27"/>
    <w:rsid w:val="00425D16"/>
    <w:rsid w:val="00435517"/>
    <w:rsid w:val="004F3D09"/>
    <w:rsid w:val="005114AA"/>
    <w:rsid w:val="00556CC8"/>
    <w:rsid w:val="006744AB"/>
    <w:rsid w:val="006B5922"/>
    <w:rsid w:val="006C7196"/>
    <w:rsid w:val="006E335A"/>
    <w:rsid w:val="00851B26"/>
    <w:rsid w:val="00862CE7"/>
    <w:rsid w:val="0089692E"/>
    <w:rsid w:val="008E77DE"/>
    <w:rsid w:val="009E45D8"/>
    <w:rsid w:val="00A174F5"/>
    <w:rsid w:val="00A32D5F"/>
    <w:rsid w:val="00AC2D30"/>
    <w:rsid w:val="00BD6144"/>
    <w:rsid w:val="00CA4151"/>
    <w:rsid w:val="00D86471"/>
    <w:rsid w:val="00DA5A7B"/>
    <w:rsid w:val="00E2150B"/>
    <w:rsid w:val="00EE418A"/>
    <w:rsid w:val="00F3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4F876"/>
  <w15:docId w15:val="{C66C5E59-B6F5-43FE-B259-E57ED7DFE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cs-CZ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AC2D30"/>
  </w:style>
  <w:style w:type="paragraph" w:styleId="Nadpis1">
    <w:name w:val="heading 1"/>
    <w:basedOn w:val="Normln"/>
    <w:next w:val="Normln"/>
    <w:rsid w:val="00AC2D3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rsid w:val="00AC2D3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rsid w:val="00AC2D3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rsid w:val="00AC2D3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rsid w:val="00AC2D30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rsid w:val="00AC2D3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AC2D3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AC2D30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rsid w:val="00AC2D30"/>
    <w:pPr>
      <w:keepNext/>
      <w:keepLines/>
      <w:spacing w:after="320"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2D3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2D30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AC2D30"/>
    <w:rPr>
      <w:sz w:val="16"/>
      <w:szCs w:val="16"/>
    </w:rPr>
  </w:style>
  <w:style w:type="paragraph" w:customStyle="1" w:styleId="CommentSubject1">
    <w:name w:val="Comment Subject1"/>
    <w:next w:val="Normln"/>
    <w:autoRedefine/>
    <w:rsid w:val="006E33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2735"/>
      </w:tabs>
      <w:spacing w:line="240" w:lineRule="auto"/>
    </w:pPr>
    <w:rPr>
      <w:rFonts w:eastAsia="ヒラギノ角ゴ Pro W3"/>
      <w:b/>
      <w:sz w:val="24"/>
      <w:szCs w:val="24"/>
      <w:lang w:eastAsia="en-US"/>
    </w:rPr>
  </w:style>
  <w:style w:type="paragraph" w:customStyle="1" w:styleId="Bezmezer1">
    <w:name w:val="Bez mezer1"/>
    <w:uiPriority w:val="1"/>
    <w:qFormat/>
    <w:rsid w:val="006E33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</w:pPr>
    <w:rPr>
      <w:rFonts w:ascii="Times New Roman" w:eastAsia="ヒラギノ角ゴ Pro W3" w:hAnsi="Times New Roman" w:cs="Times New Roman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5E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5E27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2C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2CE7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862CE7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62CE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tt.ec/4wGMW" TargetMode="External"/><Relationship Id="rId13" Type="http://schemas.openxmlformats.org/officeDocument/2006/relationships/hyperlink" Target="https://www.facebook.com/Logitech" TargetMode="External"/><Relationship Id="rId18" Type="http://schemas.openxmlformats.org/officeDocument/2006/relationships/hyperlink" Target="https://jaybirdsport.com/en-roe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logitech.com" TargetMode="External"/><Relationship Id="rId7" Type="http://schemas.openxmlformats.org/officeDocument/2006/relationships/hyperlink" Target="https://www.logitech.com/cs-cz/product/craft" TargetMode="External"/><Relationship Id="rId12" Type="http://schemas.openxmlformats.org/officeDocument/2006/relationships/hyperlink" Target="http://blog.logitech.com/?p=26056" TargetMode="External"/><Relationship Id="rId17" Type="http://schemas.openxmlformats.org/officeDocument/2006/relationships/hyperlink" Target="https://www.ultimateears.com/en-us" TargetMode="External"/><Relationship Id="rId25" Type="http://schemas.openxmlformats.org/officeDocument/2006/relationships/hyperlink" Target="http://www.logitech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ogitech.com/cs-cz" TargetMode="External"/><Relationship Id="rId20" Type="http://schemas.openxmlformats.org/officeDocument/2006/relationships/hyperlink" Target="https://www.astrogaming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leona.dankova@taktiq.comn" TargetMode="External"/><Relationship Id="rId11" Type="http://schemas.openxmlformats.org/officeDocument/2006/relationships/hyperlink" Target="https://www.logitech.com/en-us/product/craft" TargetMode="External"/><Relationship Id="rId24" Type="http://schemas.openxmlformats.org/officeDocument/2006/relationships/hyperlink" Target="https://twitter.com/Logitech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twitter.com/Logitech" TargetMode="External"/><Relationship Id="rId23" Type="http://schemas.openxmlformats.org/officeDocument/2006/relationships/hyperlink" Target="https://www.facebook.com/logitechczsk" TargetMode="External"/><Relationship Id="rId10" Type="http://schemas.openxmlformats.org/officeDocument/2006/relationships/hyperlink" Target="https://github.com/Logitech/logi_craft_sdk" TargetMode="External"/><Relationship Id="rId19" Type="http://schemas.openxmlformats.org/officeDocument/2006/relationships/hyperlink" Target="https://www.logitechg.com/cs-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log.logitech.com/?p=26455" TargetMode="External"/><Relationship Id="rId14" Type="http://schemas.openxmlformats.org/officeDocument/2006/relationships/hyperlink" Target="https://www.instagram.com/logitech/" TargetMode="External"/><Relationship Id="rId22" Type="http://schemas.openxmlformats.org/officeDocument/2006/relationships/hyperlink" Target="http://blog.logitech.com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899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Yoss</dc:creator>
  <cp:lastModifiedBy>User</cp:lastModifiedBy>
  <cp:revision>19</cp:revision>
  <dcterms:created xsi:type="dcterms:W3CDTF">2018-02-26T11:56:00Z</dcterms:created>
  <dcterms:modified xsi:type="dcterms:W3CDTF">2018-02-28T09:37:00Z</dcterms:modified>
</cp:coreProperties>
</file>