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57" w:rsidRPr="00D32C55" w:rsidRDefault="006E2C57" w:rsidP="006E2C57">
      <w:pPr>
        <w:jc w:val="center"/>
        <w:rPr>
          <w:b/>
          <w:i/>
          <w:sz w:val="22"/>
          <w:szCs w:val="22"/>
          <w:lang w:val="cs-CZ"/>
        </w:rPr>
      </w:pPr>
    </w:p>
    <w:p w:rsidR="006E2C57" w:rsidRPr="00D32C55" w:rsidRDefault="006E2C57" w:rsidP="006E2C57">
      <w:pPr>
        <w:rPr>
          <w:rFonts w:ascii="Arial" w:hAnsi="Arial" w:cs="Arial"/>
          <w:sz w:val="18"/>
          <w:szCs w:val="18"/>
          <w:lang w:val="cs-CZ"/>
        </w:rPr>
      </w:pPr>
    </w:p>
    <w:p w:rsidR="006E2C57" w:rsidRPr="00D32C55" w:rsidRDefault="006E2C57" w:rsidP="006E2C57">
      <w:pPr>
        <w:rPr>
          <w:b/>
          <w:u w:val="single"/>
          <w:lang w:val="cs-CZ"/>
        </w:rPr>
      </w:pPr>
    </w:p>
    <w:p w:rsidR="006E2C57" w:rsidRPr="00D32C55" w:rsidRDefault="006E2C57" w:rsidP="006E2C57">
      <w:pPr>
        <w:rPr>
          <w:b/>
          <w:u w:val="single"/>
          <w:lang w:val="cs-CZ"/>
        </w:rPr>
      </w:pPr>
    </w:p>
    <w:p w:rsidR="006E2C57" w:rsidRPr="00D32C55" w:rsidRDefault="006E2C57" w:rsidP="006E2C57">
      <w:pPr>
        <w:rPr>
          <w:b/>
          <w:u w:val="single"/>
          <w:lang w:val="cs-CZ"/>
        </w:rPr>
      </w:pPr>
    </w:p>
    <w:p w:rsidR="006E2C57" w:rsidRPr="00D32C55" w:rsidRDefault="006E2C57" w:rsidP="006E2C57">
      <w:pPr>
        <w:rPr>
          <w:b/>
          <w:u w:val="single"/>
          <w:lang w:val="cs-CZ"/>
        </w:rPr>
      </w:pPr>
    </w:p>
    <w:p w:rsidR="006E2C57" w:rsidRPr="00D32C55" w:rsidRDefault="006E2C57" w:rsidP="006E2C57">
      <w:pPr>
        <w:rPr>
          <w:b/>
          <w:u w:val="single"/>
          <w:lang w:val="cs-CZ"/>
        </w:rPr>
      </w:pPr>
      <w:r w:rsidRPr="00D32C55">
        <w:rPr>
          <w:b/>
          <w:noProof/>
          <w:u w:val="single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1240155</wp:posOffset>
            </wp:positionH>
            <wp:positionV relativeFrom="margin">
              <wp:posOffset>296545</wp:posOffset>
            </wp:positionV>
            <wp:extent cx="3259455" cy="666750"/>
            <wp:effectExtent l="19050" t="0" r="0" b="0"/>
            <wp:wrapSquare wrapText="bothSides"/>
            <wp:docPr id="2" name="Picture 2" descr="Kingston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ston_digi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C57" w:rsidRPr="00D32C55" w:rsidRDefault="006E2C57" w:rsidP="006E2C57">
      <w:pPr>
        <w:rPr>
          <w:b/>
          <w:u w:val="single"/>
          <w:lang w:val="cs-CZ"/>
        </w:rPr>
      </w:pPr>
    </w:p>
    <w:p w:rsidR="006E2C57" w:rsidRPr="00D32C55" w:rsidRDefault="006E2C57" w:rsidP="006E2C57">
      <w:pPr>
        <w:rPr>
          <w:b/>
          <w:u w:val="single"/>
          <w:lang w:val="cs-CZ"/>
        </w:rPr>
      </w:pPr>
    </w:p>
    <w:p w:rsidR="006E2C57" w:rsidRPr="00D32C55" w:rsidRDefault="006E2C57" w:rsidP="006E2C57">
      <w:pPr>
        <w:rPr>
          <w:rFonts w:ascii="Arial" w:hAnsi="Arial" w:cs="Arial"/>
          <w:sz w:val="18"/>
          <w:szCs w:val="18"/>
          <w:lang w:val="cs-CZ"/>
        </w:rPr>
      </w:pPr>
    </w:p>
    <w:p w:rsidR="006E2C57" w:rsidRPr="00D32C55" w:rsidRDefault="006E2C57" w:rsidP="006E2C57">
      <w:pPr>
        <w:rPr>
          <w:b/>
          <w:sz w:val="22"/>
          <w:szCs w:val="22"/>
          <w:lang w:val="cs-CZ"/>
        </w:rPr>
      </w:pPr>
    </w:p>
    <w:p w:rsidR="009D2B94" w:rsidRPr="00D32C55" w:rsidRDefault="006E2C57" w:rsidP="006E2C57">
      <w:pPr>
        <w:jc w:val="center"/>
        <w:rPr>
          <w:b/>
          <w:sz w:val="28"/>
          <w:szCs w:val="28"/>
          <w:lang w:val="cs-CZ"/>
        </w:rPr>
      </w:pPr>
      <w:r w:rsidRPr="00D32C55">
        <w:rPr>
          <w:b/>
          <w:sz w:val="28"/>
          <w:szCs w:val="28"/>
          <w:lang w:val="cs-CZ"/>
        </w:rPr>
        <w:t xml:space="preserve">Kingston Digital </w:t>
      </w:r>
      <w:r w:rsidR="009D2B94" w:rsidRPr="00D32C55">
        <w:rPr>
          <w:b/>
          <w:sz w:val="28"/>
          <w:szCs w:val="28"/>
          <w:lang w:val="cs-CZ"/>
        </w:rPr>
        <w:t xml:space="preserve">představuje </w:t>
      </w:r>
      <w:r w:rsidR="00D32C55" w:rsidRPr="00D32C55">
        <w:rPr>
          <w:b/>
          <w:sz w:val="28"/>
          <w:szCs w:val="28"/>
          <w:lang w:val="cs-CZ"/>
        </w:rPr>
        <w:t xml:space="preserve">novou </w:t>
      </w:r>
      <w:r w:rsidR="009D2B94" w:rsidRPr="00D32C55">
        <w:rPr>
          <w:b/>
          <w:sz w:val="28"/>
          <w:szCs w:val="28"/>
          <w:lang w:val="cs-CZ"/>
        </w:rPr>
        <w:t>čtečku paměťových karet microSD s rozhraním USB typu C</w:t>
      </w:r>
    </w:p>
    <w:p w:rsidR="006E2C57" w:rsidRPr="00D32C55" w:rsidRDefault="006E2C57" w:rsidP="006E2C57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cs-CZ"/>
        </w:rPr>
      </w:pPr>
    </w:p>
    <w:p w:rsidR="009D2B94" w:rsidRPr="00D32C55" w:rsidRDefault="006E2C57" w:rsidP="006E2C57">
      <w:pPr>
        <w:numPr>
          <w:ilvl w:val="0"/>
          <w:numId w:val="1"/>
        </w:numPr>
        <w:spacing w:line="360" w:lineRule="auto"/>
        <w:jc w:val="center"/>
        <w:rPr>
          <w:b/>
          <w:i/>
          <w:lang w:val="cs-CZ"/>
        </w:rPr>
      </w:pPr>
      <w:r w:rsidRPr="00D32C55">
        <w:rPr>
          <w:b/>
          <w:i/>
          <w:lang w:val="cs-CZ"/>
        </w:rPr>
        <w:t xml:space="preserve">MobileLite Duo 3C </w:t>
      </w:r>
      <w:r w:rsidR="009D2B94" w:rsidRPr="00D32C55">
        <w:rPr>
          <w:b/>
          <w:i/>
          <w:lang w:val="cs-CZ"/>
        </w:rPr>
        <w:t>je ideální pro zařízení s portem USB typu C</w:t>
      </w:r>
    </w:p>
    <w:p w:rsidR="009D2B94" w:rsidRPr="00D32C55" w:rsidRDefault="009D2B94" w:rsidP="006E2C57">
      <w:pPr>
        <w:numPr>
          <w:ilvl w:val="0"/>
          <w:numId w:val="1"/>
        </w:numPr>
        <w:spacing w:line="360" w:lineRule="auto"/>
        <w:jc w:val="center"/>
        <w:rPr>
          <w:b/>
          <w:i/>
          <w:lang w:val="cs-CZ"/>
        </w:rPr>
      </w:pPr>
      <w:r w:rsidRPr="00D32C55">
        <w:rPr>
          <w:b/>
          <w:i/>
          <w:lang w:val="cs-CZ"/>
        </w:rPr>
        <w:t xml:space="preserve">Kompaktní čtečka karet microSD </w:t>
      </w:r>
      <w:r w:rsidR="00FF147C" w:rsidRPr="00D32C55">
        <w:rPr>
          <w:b/>
          <w:i/>
          <w:lang w:val="cs-CZ"/>
        </w:rPr>
        <w:t>má</w:t>
      </w:r>
      <w:r w:rsidRPr="00D32C55">
        <w:rPr>
          <w:b/>
          <w:i/>
          <w:lang w:val="cs-CZ"/>
        </w:rPr>
        <w:t> </w:t>
      </w:r>
      <w:r w:rsidR="00EC7BFB" w:rsidRPr="00D32C55">
        <w:rPr>
          <w:b/>
          <w:i/>
          <w:lang w:val="cs-CZ"/>
        </w:rPr>
        <w:t>dvojí</w:t>
      </w:r>
      <w:r w:rsidRPr="00D32C55">
        <w:rPr>
          <w:b/>
          <w:i/>
          <w:lang w:val="cs-CZ"/>
        </w:rPr>
        <w:t xml:space="preserve"> rozhraní </w:t>
      </w:r>
      <w:r w:rsidR="00EC7BFB" w:rsidRPr="00D32C55">
        <w:rPr>
          <w:b/>
          <w:i/>
          <w:lang w:val="cs-CZ"/>
        </w:rPr>
        <w:t>a funguje </w:t>
      </w:r>
      <w:r w:rsidR="00FF147C" w:rsidRPr="00D32C55">
        <w:rPr>
          <w:b/>
          <w:i/>
          <w:lang w:val="cs-CZ"/>
        </w:rPr>
        <w:t>s porty USB typu A i typu C</w:t>
      </w:r>
    </w:p>
    <w:p w:rsidR="006E2C57" w:rsidRPr="00D32C55" w:rsidRDefault="006E2C57" w:rsidP="006E2C5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cs-CZ"/>
        </w:rPr>
      </w:pPr>
    </w:p>
    <w:p w:rsidR="00977AB2" w:rsidRPr="00D32C55" w:rsidRDefault="00977AB2" w:rsidP="006E2C57">
      <w:pPr>
        <w:spacing w:line="360" w:lineRule="auto"/>
        <w:jc w:val="both"/>
        <w:rPr>
          <w:sz w:val="22"/>
          <w:szCs w:val="22"/>
          <w:lang w:val="cs-CZ"/>
        </w:rPr>
      </w:pPr>
      <w:r w:rsidRPr="00D32C55">
        <w:rPr>
          <w:b/>
          <w:i/>
          <w:sz w:val="22"/>
          <w:szCs w:val="22"/>
          <w:lang w:val="cs-CZ"/>
        </w:rPr>
        <w:t>Praha, Česká republika – 17. července 2017</w:t>
      </w:r>
      <w:r w:rsidR="006E2C57" w:rsidRPr="00D32C55">
        <w:rPr>
          <w:sz w:val="22"/>
          <w:szCs w:val="22"/>
          <w:lang w:val="cs-CZ"/>
        </w:rPr>
        <w:t xml:space="preserve"> </w:t>
      </w:r>
      <w:r w:rsidRPr="00D32C55">
        <w:rPr>
          <w:sz w:val="22"/>
          <w:szCs w:val="22"/>
          <w:lang w:val="cs-CZ"/>
        </w:rPr>
        <w:t>–</w:t>
      </w:r>
      <w:r w:rsidR="006E2C57" w:rsidRPr="00D32C55">
        <w:rPr>
          <w:sz w:val="22"/>
          <w:szCs w:val="22"/>
          <w:lang w:val="cs-CZ"/>
        </w:rPr>
        <w:t xml:space="preserve"> Kingston Digital Europe Co LLP, </w:t>
      </w:r>
      <w:r w:rsidRPr="00D32C55">
        <w:rPr>
          <w:sz w:val="22"/>
          <w:szCs w:val="22"/>
          <w:lang w:val="cs-CZ"/>
        </w:rPr>
        <w:t>vyrábějící produkty typu flash jako dceřiná společnost Kingston Technology Company, Inc., největšího nezávislého výrobce paměťových produ</w:t>
      </w:r>
      <w:r w:rsidR="00635B69" w:rsidRPr="00D32C55">
        <w:rPr>
          <w:sz w:val="22"/>
          <w:szCs w:val="22"/>
          <w:lang w:val="cs-CZ"/>
        </w:rPr>
        <w:t xml:space="preserve">ktů na světě, dnes oznámila uvedení nové čtečky paměťových karet MobileLite Duo 3C. Tato čtečka karet microSD má dvojí </w:t>
      </w:r>
      <w:r w:rsidR="00C05E85" w:rsidRPr="00D32C55">
        <w:rPr>
          <w:sz w:val="22"/>
          <w:szCs w:val="22"/>
          <w:lang w:val="cs-CZ"/>
        </w:rPr>
        <w:t>rozhraní</w:t>
      </w:r>
      <w:r w:rsidR="00AC42D9" w:rsidRPr="00D32C55">
        <w:rPr>
          <w:sz w:val="22"/>
          <w:szCs w:val="22"/>
          <w:lang w:val="cs-CZ"/>
        </w:rPr>
        <w:t>, aby mohla fungovat jak s porty USB typu A, tak typu C, jakkoli primárně byla vyvinuta pro zařízení s rozhraním USB typu C.</w:t>
      </w:r>
    </w:p>
    <w:p w:rsidR="00AC42D9" w:rsidRPr="00D32C55" w:rsidRDefault="00AC42D9" w:rsidP="000C4E46">
      <w:pPr>
        <w:spacing w:line="360" w:lineRule="auto"/>
        <w:ind w:firstLine="720"/>
        <w:jc w:val="both"/>
        <w:rPr>
          <w:sz w:val="22"/>
          <w:szCs w:val="22"/>
          <w:lang w:val="cs-CZ"/>
        </w:rPr>
      </w:pPr>
      <w:r w:rsidRPr="00D32C55">
        <w:rPr>
          <w:sz w:val="22"/>
          <w:szCs w:val="22"/>
          <w:lang w:val="cs-CZ"/>
        </w:rPr>
        <w:t xml:space="preserve">Čtečka paměťových karet MobileLite Duo 3C splňuje specifikace USB 3.1 Gen 1 (USB 3.0) a nabízí vysoké rychlosti přenosu dat pro rychlý přesun nebo ukládání videí, fotografií a jiných objemných souborů. Umí číst karty s formáty </w:t>
      </w:r>
      <w:proofErr w:type="spellStart"/>
      <w:r w:rsidRPr="00D32C55">
        <w:rPr>
          <w:sz w:val="22"/>
          <w:szCs w:val="22"/>
          <w:lang w:val="cs-CZ"/>
        </w:rPr>
        <w:t>microSD</w:t>
      </w:r>
      <w:proofErr w:type="spellEnd"/>
      <w:r w:rsidRPr="00D32C55">
        <w:rPr>
          <w:sz w:val="22"/>
          <w:szCs w:val="22"/>
          <w:lang w:val="cs-CZ"/>
        </w:rPr>
        <w:t xml:space="preserve">/SDHC/SDXC, UHS-I a podporuje </w:t>
      </w:r>
      <w:r w:rsidR="00AD20FE" w:rsidRPr="00D32C55">
        <w:rPr>
          <w:sz w:val="22"/>
          <w:szCs w:val="22"/>
          <w:lang w:val="cs-CZ"/>
        </w:rPr>
        <w:t xml:space="preserve">moderní </w:t>
      </w:r>
      <w:r w:rsidRPr="00D32C55">
        <w:rPr>
          <w:sz w:val="22"/>
          <w:szCs w:val="22"/>
          <w:lang w:val="cs-CZ"/>
        </w:rPr>
        <w:t xml:space="preserve">karty s nejvyššími rychlostmi. </w:t>
      </w:r>
      <w:r w:rsidR="000C4E46" w:rsidRPr="00D32C55">
        <w:rPr>
          <w:sz w:val="22"/>
          <w:szCs w:val="22"/>
          <w:lang w:val="cs-CZ"/>
        </w:rPr>
        <w:t>Čtečka MobileLite Duo 3C je malá, má kovové pouzdro a snadno se vejde do batohu, kabelky nebo kapsy, takže může být vždy po ruce.</w:t>
      </w:r>
    </w:p>
    <w:p w:rsidR="000C4E46" w:rsidRPr="00D32C55" w:rsidRDefault="000C4E46" w:rsidP="000C4E46">
      <w:pPr>
        <w:spacing w:line="360" w:lineRule="auto"/>
        <w:ind w:firstLine="720"/>
        <w:jc w:val="both"/>
        <w:rPr>
          <w:sz w:val="22"/>
          <w:szCs w:val="22"/>
          <w:lang w:val="cs-CZ"/>
        </w:rPr>
      </w:pPr>
      <w:r w:rsidRPr="00D32C55">
        <w:rPr>
          <w:sz w:val="22"/>
          <w:szCs w:val="22"/>
          <w:lang w:val="cs-CZ"/>
        </w:rPr>
        <w:t xml:space="preserve">„MobileLite Duo </w:t>
      </w:r>
      <w:proofErr w:type="gramStart"/>
      <w:r w:rsidRPr="00D32C55">
        <w:rPr>
          <w:sz w:val="22"/>
          <w:szCs w:val="22"/>
          <w:lang w:val="cs-CZ"/>
        </w:rPr>
        <w:t>3C</w:t>
      </w:r>
      <w:proofErr w:type="gramEnd"/>
      <w:r w:rsidRPr="00D32C55">
        <w:rPr>
          <w:sz w:val="22"/>
          <w:szCs w:val="22"/>
          <w:lang w:val="cs-CZ"/>
        </w:rPr>
        <w:t xml:space="preserve"> je všestranná čtečka paměťových karet pro nov</w:t>
      </w:r>
      <w:r w:rsidR="00D32C55" w:rsidRPr="00D32C55">
        <w:rPr>
          <w:sz w:val="22"/>
          <w:szCs w:val="22"/>
          <w:lang w:val="cs-CZ"/>
        </w:rPr>
        <w:t>á</w:t>
      </w:r>
      <w:r w:rsidRPr="00D32C55">
        <w:rPr>
          <w:sz w:val="22"/>
          <w:szCs w:val="22"/>
          <w:lang w:val="cs-CZ"/>
        </w:rPr>
        <w:t xml:space="preserve"> i starší </w:t>
      </w:r>
      <w:r w:rsidR="00D32C55" w:rsidRPr="00D32C55">
        <w:rPr>
          <w:sz w:val="22"/>
          <w:szCs w:val="22"/>
          <w:lang w:val="cs-CZ"/>
        </w:rPr>
        <w:t>zařízení</w:t>
      </w:r>
      <w:r w:rsidRPr="00D32C55">
        <w:rPr>
          <w:sz w:val="22"/>
          <w:szCs w:val="22"/>
          <w:lang w:val="cs-CZ"/>
        </w:rPr>
        <w:t xml:space="preserve">, protože umí pracovat rozhraním USB typu C i typu A,“ řekla Valentina Vitolo, ředitelka divize zařízení typu </w:t>
      </w:r>
      <w:proofErr w:type="spellStart"/>
      <w:r w:rsidRPr="00D32C55">
        <w:rPr>
          <w:sz w:val="22"/>
          <w:szCs w:val="22"/>
          <w:lang w:val="cs-CZ"/>
        </w:rPr>
        <w:t>flash</w:t>
      </w:r>
      <w:proofErr w:type="spellEnd"/>
      <w:r w:rsidRPr="00D32C55">
        <w:rPr>
          <w:sz w:val="22"/>
          <w:szCs w:val="22"/>
          <w:lang w:val="cs-CZ"/>
        </w:rPr>
        <w:t xml:space="preserve"> společnosti Kingston</w:t>
      </w:r>
      <w:r w:rsidRPr="00D32C55">
        <w:rPr>
          <w:sz w:val="22"/>
          <w:szCs w:val="22"/>
          <w:vertAlign w:val="superscript"/>
          <w:lang w:val="cs-CZ"/>
        </w:rPr>
        <w:t>®</w:t>
      </w:r>
      <w:r w:rsidRPr="00D32C55">
        <w:rPr>
          <w:sz w:val="22"/>
          <w:szCs w:val="22"/>
          <w:lang w:val="cs-CZ"/>
        </w:rPr>
        <w:t xml:space="preserve">. „Rozhraní </w:t>
      </w:r>
      <w:r w:rsidR="009D2B94" w:rsidRPr="00D32C55">
        <w:rPr>
          <w:sz w:val="22"/>
          <w:szCs w:val="22"/>
          <w:lang w:val="cs-CZ"/>
        </w:rPr>
        <w:t>USB typu C získává stále větší oblibu a naše nová čtečka je ideální pro osobní i profesionální použití</w:t>
      </w:r>
      <w:r w:rsidR="000C09C0">
        <w:rPr>
          <w:sz w:val="22"/>
          <w:szCs w:val="22"/>
          <w:lang w:val="cs-CZ"/>
        </w:rPr>
        <w:t>. Teď</w:t>
      </w:r>
      <w:r w:rsidR="009D2B94" w:rsidRPr="00D32C55">
        <w:rPr>
          <w:sz w:val="22"/>
          <w:szCs w:val="22"/>
          <w:lang w:val="cs-CZ"/>
        </w:rPr>
        <w:t xml:space="preserve"> ji díky odolnému a lehkému provedení může</w:t>
      </w:r>
      <w:r w:rsidR="00AD20FE" w:rsidRPr="00D32C55">
        <w:rPr>
          <w:sz w:val="22"/>
          <w:szCs w:val="22"/>
          <w:lang w:val="cs-CZ"/>
        </w:rPr>
        <w:t>te</w:t>
      </w:r>
      <w:r w:rsidR="009D2B94" w:rsidRPr="00D32C55">
        <w:rPr>
          <w:sz w:val="22"/>
          <w:szCs w:val="22"/>
          <w:lang w:val="cs-CZ"/>
        </w:rPr>
        <w:t xml:space="preserve"> mít s sebou všude, kde ji budete potřebovat.“</w:t>
      </w:r>
    </w:p>
    <w:p w:rsidR="006E2C57" w:rsidRPr="00D32C55" w:rsidRDefault="009D2B94" w:rsidP="009D2B94">
      <w:pPr>
        <w:spacing w:line="360" w:lineRule="auto"/>
        <w:ind w:firstLine="720"/>
        <w:jc w:val="both"/>
        <w:rPr>
          <w:sz w:val="22"/>
          <w:szCs w:val="22"/>
          <w:lang w:val="cs-CZ"/>
        </w:rPr>
      </w:pPr>
      <w:r w:rsidRPr="00D32C55">
        <w:rPr>
          <w:sz w:val="22"/>
          <w:szCs w:val="22"/>
          <w:lang w:val="cs-CZ"/>
        </w:rPr>
        <w:t xml:space="preserve">Čtečka paměťových karet MobileLite Duo 3C </w:t>
      </w:r>
      <w:r w:rsidR="00977AB2" w:rsidRPr="00D32C55">
        <w:rPr>
          <w:sz w:val="22"/>
          <w:szCs w:val="22"/>
          <w:lang w:val="cs-CZ"/>
        </w:rPr>
        <w:t>má dvouletou záruku, bezplatnou technickou podporu a vyznačuj</w:t>
      </w:r>
      <w:r w:rsidRPr="00D32C55">
        <w:rPr>
          <w:sz w:val="22"/>
          <w:szCs w:val="22"/>
          <w:lang w:val="cs-CZ"/>
        </w:rPr>
        <w:t>e</w:t>
      </w:r>
      <w:r w:rsidR="00977AB2" w:rsidRPr="00D32C55">
        <w:rPr>
          <w:sz w:val="22"/>
          <w:szCs w:val="22"/>
          <w:lang w:val="cs-CZ"/>
        </w:rPr>
        <w:t xml:space="preserve"> se vyhlášenou spolehlivostí značky Kingston. Podrobnější informace můžete získat na adrese </w:t>
      </w:r>
      <w:hyperlink r:id="rId8" w:history="1">
        <w:r w:rsidR="006E2C57" w:rsidRPr="00D32C55">
          <w:rPr>
            <w:rStyle w:val="Hypertextovodkaz"/>
            <w:sz w:val="22"/>
            <w:szCs w:val="22"/>
            <w:lang w:val="cs-CZ"/>
          </w:rPr>
          <w:t>www.kingston.com</w:t>
        </w:r>
      </w:hyperlink>
      <w:r w:rsidR="006E2C57" w:rsidRPr="00D32C55">
        <w:rPr>
          <w:rStyle w:val="Hypertextovodkaz"/>
          <w:color w:val="auto"/>
          <w:sz w:val="22"/>
          <w:szCs w:val="22"/>
          <w:u w:val="none"/>
          <w:lang w:val="cs-CZ"/>
        </w:rPr>
        <w:t>.</w:t>
      </w:r>
    </w:p>
    <w:p w:rsidR="006E2C57" w:rsidRPr="00D32C55" w:rsidRDefault="006E2C57" w:rsidP="006E2C57">
      <w:pPr>
        <w:autoSpaceDE w:val="0"/>
        <w:autoSpaceDN w:val="0"/>
        <w:adjustRightInd w:val="0"/>
        <w:spacing w:line="360" w:lineRule="auto"/>
        <w:ind w:firstLine="720"/>
        <w:rPr>
          <w:sz w:val="22"/>
          <w:szCs w:val="22"/>
          <w:lang w:val="cs-CZ"/>
        </w:rPr>
      </w:pPr>
    </w:p>
    <w:p w:rsidR="006E2C57" w:rsidRPr="00D32C55" w:rsidRDefault="006E2C57" w:rsidP="006E2C57">
      <w:pPr>
        <w:rPr>
          <w:b/>
          <w:sz w:val="22"/>
          <w:szCs w:val="22"/>
          <w:lang w:val="cs-CZ"/>
        </w:rPr>
      </w:pPr>
    </w:p>
    <w:p w:rsidR="006E2C57" w:rsidRPr="00D32C55" w:rsidRDefault="00F761DB" w:rsidP="006E2C57">
      <w:pPr>
        <w:autoSpaceDE w:val="0"/>
        <w:autoSpaceDN w:val="0"/>
        <w:adjustRightInd w:val="0"/>
        <w:rPr>
          <w:b/>
          <w:bCs/>
          <w:color w:val="000000"/>
          <w:u w:val="single"/>
          <w:lang w:val="cs-CZ"/>
        </w:rPr>
      </w:pPr>
      <w:r w:rsidRPr="00D32C55">
        <w:rPr>
          <w:b/>
          <w:bCs/>
          <w:color w:val="000000"/>
          <w:sz w:val="22"/>
          <w:szCs w:val="22"/>
          <w:u w:val="single"/>
          <w:lang w:val="cs-CZ"/>
        </w:rPr>
        <w:lastRenderedPageBreak/>
        <w:t>Vlastnosti a tech</w:t>
      </w:r>
      <w:r w:rsidR="00977AB2" w:rsidRPr="00D32C55">
        <w:rPr>
          <w:b/>
          <w:bCs/>
          <w:color w:val="000000"/>
          <w:sz w:val="22"/>
          <w:szCs w:val="22"/>
          <w:u w:val="single"/>
          <w:lang w:val="cs-CZ"/>
        </w:rPr>
        <w:t xml:space="preserve">nické údaje </w:t>
      </w:r>
      <w:r w:rsidR="00EC7BFB" w:rsidRPr="00D32C55">
        <w:rPr>
          <w:b/>
          <w:bCs/>
          <w:color w:val="000000"/>
          <w:sz w:val="22"/>
          <w:szCs w:val="22"/>
          <w:u w:val="single"/>
          <w:lang w:val="cs-CZ"/>
        </w:rPr>
        <w:t xml:space="preserve">čtečky paměťových karet </w:t>
      </w:r>
      <w:r w:rsidR="006E2C57" w:rsidRPr="00D32C55">
        <w:rPr>
          <w:b/>
          <w:bCs/>
          <w:color w:val="000000"/>
          <w:sz w:val="22"/>
          <w:szCs w:val="22"/>
          <w:u w:val="single"/>
          <w:lang w:val="cs-CZ"/>
        </w:rPr>
        <w:t>Kingston MobileLite Duo 3C</w:t>
      </w:r>
      <w:r w:rsidR="006E2C57" w:rsidRPr="00D32C55">
        <w:rPr>
          <w:b/>
          <w:bCs/>
          <w:color w:val="000000"/>
          <w:sz w:val="22"/>
          <w:szCs w:val="22"/>
          <w:lang w:val="cs-CZ"/>
        </w:rPr>
        <w:t>:</w:t>
      </w:r>
    </w:p>
    <w:p w:rsidR="00EC7BFB" w:rsidRPr="00D32C55" w:rsidRDefault="006E2C57" w:rsidP="006E2C5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 w:rsidRPr="00D32C55">
        <w:rPr>
          <w:b/>
          <w:bCs/>
          <w:sz w:val="22"/>
          <w:szCs w:val="22"/>
          <w:lang w:val="cs-CZ"/>
        </w:rPr>
        <w:t>D</w:t>
      </w:r>
      <w:r w:rsidR="00EC7BFB" w:rsidRPr="00D32C55">
        <w:rPr>
          <w:b/>
          <w:bCs/>
          <w:sz w:val="22"/>
          <w:szCs w:val="22"/>
          <w:lang w:val="cs-CZ"/>
        </w:rPr>
        <w:t>vojí rozhraní</w:t>
      </w:r>
      <w:r w:rsidRPr="00D32C55">
        <w:rPr>
          <w:b/>
          <w:bCs/>
          <w:sz w:val="22"/>
          <w:szCs w:val="22"/>
          <w:lang w:val="cs-CZ"/>
        </w:rPr>
        <w:t>:</w:t>
      </w:r>
      <w:r w:rsidRPr="00D32C55">
        <w:rPr>
          <w:sz w:val="22"/>
          <w:szCs w:val="22"/>
          <w:lang w:val="cs-CZ"/>
        </w:rPr>
        <w:t xml:space="preserve"> </w:t>
      </w:r>
      <w:r w:rsidR="00EC7BFB" w:rsidRPr="00D32C55">
        <w:rPr>
          <w:sz w:val="22"/>
          <w:szCs w:val="22"/>
          <w:lang w:val="cs-CZ"/>
        </w:rPr>
        <w:t>Funguje ve spojení se staršími i novými zařízeními díky rozhraním USB-A a USB-C</w:t>
      </w:r>
    </w:p>
    <w:p w:rsidR="006E2C57" w:rsidRPr="00D32C55" w:rsidRDefault="00EC7BFB" w:rsidP="006E2C5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 w:rsidRPr="00D32C55">
        <w:rPr>
          <w:b/>
          <w:bCs/>
          <w:sz w:val="22"/>
          <w:szCs w:val="22"/>
          <w:lang w:val="cs-CZ"/>
        </w:rPr>
        <w:t>K</w:t>
      </w:r>
      <w:r w:rsidR="006E2C57" w:rsidRPr="00D32C55">
        <w:rPr>
          <w:b/>
          <w:bCs/>
          <w:sz w:val="22"/>
          <w:szCs w:val="22"/>
          <w:lang w:val="cs-CZ"/>
        </w:rPr>
        <w:t>ompa</w:t>
      </w:r>
      <w:r w:rsidRPr="00D32C55">
        <w:rPr>
          <w:b/>
          <w:bCs/>
          <w:sz w:val="22"/>
          <w:szCs w:val="22"/>
          <w:lang w:val="cs-CZ"/>
        </w:rPr>
        <w:t>k</w:t>
      </w:r>
      <w:r w:rsidR="006E2C57" w:rsidRPr="00D32C55">
        <w:rPr>
          <w:b/>
          <w:bCs/>
          <w:sz w:val="22"/>
          <w:szCs w:val="22"/>
          <w:lang w:val="cs-CZ"/>
        </w:rPr>
        <w:t>t</w:t>
      </w:r>
      <w:r w:rsidRPr="00D32C55">
        <w:rPr>
          <w:b/>
          <w:bCs/>
          <w:sz w:val="22"/>
          <w:szCs w:val="22"/>
          <w:lang w:val="cs-CZ"/>
        </w:rPr>
        <w:t>ní provedení</w:t>
      </w:r>
      <w:r w:rsidR="006E2C57" w:rsidRPr="00D32C55">
        <w:rPr>
          <w:b/>
          <w:bCs/>
          <w:sz w:val="22"/>
          <w:szCs w:val="22"/>
          <w:lang w:val="cs-CZ"/>
        </w:rPr>
        <w:t>:</w:t>
      </w:r>
      <w:r w:rsidR="006E2C57" w:rsidRPr="00D32C55">
        <w:rPr>
          <w:sz w:val="22"/>
          <w:szCs w:val="22"/>
          <w:lang w:val="cs-CZ"/>
        </w:rPr>
        <w:t xml:space="preserve"> </w:t>
      </w:r>
      <w:r w:rsidRPr="00D32C55">
        <w:rPr>
          <w:sz w:val="22"/>
          <w:szCs w:val="22"/>
          <w:lang w:val="cs-CZ"/>
        </w:rPr>
        <w:t xml:space="preserve">Lehké řešení pro ukládání dat, které snadno </w:t>
      </w:r>
      <w:r w:rsidR="00D32C55" w:rsidRPr="00D32C55">
        <w:rPr>
          <w:sz w:val="22"/>
          <w:szCs w:val="22"/>
          <w:lang w:val="cs-CZ"/>
        </w:rPr>
        <w:t xml:space="preserve">strčíte </w:t>
      </w:r>
      <w:r w:rsidRPr="00D32C55">
        <w:rPr>
          <w:sz w:val="22"/>
          <w:szCs w:val="22"/>
          <w:lang w:val="cs-CZ"/>
        </w:rPr>
        <w:t>do kapsy nebo hodíte do batohu</w:t>
      </w:r>
      <w:r w:rsidR="006E2C57" w:rsidRPr="00D32C55">
        <w:rPr>
          <w:sz w:val="22"/>
          <w:szCs w:val="22"/>
          <w:lang w:val="cs-CZ"/>
        </w:rPr>
        <w:t>.</w:t>
      </w:r>
    </w:p>
    <w:p w:rsidR="006E2C57" w:rsidRPr="00D32C55" w:rsidRDefault="003A0EFE" w:rsidP="006E2C5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 w:rsidRPr="00D32C55">
        <w:rPr>
          <w:b/>
          <w:bCs/>
          <w:sz w:val="22"/>
          <w:szCs w:val="22"/>
          <w:lang w:val="cs-CZ"/>
        </w:rPr>
        <w:t xml:space="preserve">Odolnost pro </w:t>
      </w:r>
      <w:r w:rsidR="008B0CF9" w:rsidRPr="00D32C55">
        <w:rPr>
          <w:b/>
          <w:bCs/>
          <w:sz w:val="22"/>
          <w:szCs w:val="22"/>
          <w:lang w:val="cs-CZ"/>
        </w:rPr>
        <w:t>spolehlivé přenášení</w:t>
      </w:r>
      <w:r w:rsidR="006E2C57" w:rsidRPr="00D32C55">
        <w:rPr>
          <w:b/>
          <w:bCs/>
          <w:sz w:val="22"/>
          <w:szCs w:val="22"/>
          <w:lang w:val="cs-CZ"/>
        </w:rPr>
        <w:t>:</w:t>
      </w:r>
      <w:r w:rsidR="006E2C57" w:rsidRPr="00D32C55">
        <w:rPr>
          <w:sz w:val="22"/>
          <w:szCs w:val="22"/>
          <w:lang w:val="cs-CZ"/>
        </w:rPr>
        <w:t xml:space="preserve"> </w:t>
      </w:r>
      <w:r w:rsidR="008B0CF9" w:rsidRPr="00D32C55">
        <w:rPr>
          <w:sz w:val="22"/>
          <w:szCs w:val="22"/>
          <w:lang w:val="cs-CZ"/>
        </w:rPr>
        <w:t>Díky kovovému pouzdru můžete mít čtečku s sebou kdekoli se bude něco dít.</w:t>
      </w:r>
    </w:p>
    <w:p w:rsidR="006E2C57" w:rsidRPr="00D32C55" w:rsidRDefault="00892396" w:rsidP="006E2C5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val="cs-CZ"/>
        </w:rPr>
      </w:pPr>
      <w:r w:rsidRPr="00D32C55">
        <w:rPr>
          <w:b/>
          <w:bCs/>
          <w:sz w:val="22"/>
          <w:szCs w:val="22"/>
          <w:lang w:val="cs-CZ"/>
        </w:rPr>
        <w:t xml:space="preserve">Podpora rozhraní </w:t>
      </w:r>
      <w:r w:rsidR="006E2C57" w:rsidRPr="00D32C55">
        <w:rPr>
          <w:b/>
          <w:bCs/>
          <w:sz w:val="22"/>
          <w:szCs w:val="22"/>
          <w:lang w:val="cs-CZ"/>
        </w:rPr>
        <w:t>USB 3.</w:t>
      </w:r>
      <w:r w:rsidR="006E2C57" w:rsidRPr="00D32C55">
        <w:rPr>
          <w:b/>
          <w:sz w:val="22"/>
          <w:szCs w:val="22"/>
          <w:lang w:val="cs-CZ"/>
        </w:rPr>
        <w:t>1 Gen 1 (USB 3.0)</w:t>
      </w:r>
      <w:r w:rsidR="006E2C57" w:rsidRPr="00D32C55">
        <w:rPr>
          <w:b/>
          <w:sz w:val="22"/>
          <w:szCs w:val="22"/>
          <w:vertAlign w:val="superscript"/>
          <w:lang w:val="cs-CZ"/>
        </w:rPr>
        <w:t>1</w:t>
      </w:r>
      <w:r w:rsidR="006E2C57" w:rsidRPr="00D32C55">
        <w:rPr>
          <w:b/>
          <w:sz w:val="22"/>
          <w:szCs w:val="22"/>
          <w:lang w:val="cs-CZ"/>
        </w:rPr>
        <w:t xml:space="preserve">: </w:t>
      </w:r>
      <w:r w:rsidR="00F761DB" w:rsidRPr="00D32C55">
        <w:rPr>
          <w:sz w:val="22"/>
          <w:szCs w:val="22"/>
          <w:lang w:val="cs-CZ"/>
        </w:rPr>
        <w:t>Fotografie a videa stáhnete rychle a o to dříve je můžete sdílet online.</w:t>
      </w:r>
    </w:p>
    <w:p w:rsidR="006E2C57" w:rsidRPr="00D32C55" w:rsidRDefault="00977AB2" w:rsidP="006E2C57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32C55">
        <w:rPr>
          <w:rFonts w:eastAsia="Calibri"/>
          <w:b/>
          <w:color w:val="000000"/>
          <w:sz w:val="22"/>
          <w:szCs w:val="22"/>
          <w:lang w:val="cs-CZ"/>
        </w:rPr>
        <w:t>Rozměry</w:t>
      </w:r>
      <w:r w:rsidR="006E2C57" w:rsidRPr="00D32C55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>43</w:t>
      </w:r>
      <w:r w:rsidRPr="00D32C55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>mm x 18</w:t>
      </w:r>
      <w:r w:rsidRPr="00D32C55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>mm x 11</w:t>
      </w:r>
      <w:r w:rsidRPr="00D32C55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>mm</w:t>
      </w:r>
    </w:p>
    <w:p w:rsidR="006E2C57" w:rsidRPr="00D32C55" w:rsidRDefault="00892396" w:rsidP="006E2C57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32C55">
        <w:rPr>
          <w:rFonts w:eastAsia="Calibri"/>
          <w:b/>
          <w:color w:val="000000"/>
          <w:sz w:val="22"/>
          <w:szCs w:val="22"/>
          <w:lang w:val="cs-CZ"/>
        </w:rPr>
        <w:t>Podporované formáty paměťových karet</w:t>
      </w:r>
      <w:r w:rsidR="006E2C57" w:rsidRPr="00D32C55">
        <w:rPr>
          <w:rFonts w:eastAsia="Calibri"/>
          <w:b/>
          <w:color w:val="000000"/>
          <w:sz w:val="22"/>
          <w:szCs w:val="22"/>
          <w:lang w:val="cs-CZ"/>
        </w:rPr>
        <w:t>: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 xml:space="preserve"> microSD/microSDHC, UHS-I/microSDXC UHS-I</w:t>
      </w:r>
    </w:p>
    <w:p w:rsidR="006E2C57" w:rsidRPr="00D32C55" w:rsidRDefault="00892396" w:rsidP="006E2C57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32C55">
        <w:rPr>
          <w:rFonts w:eastAsia="Calibri"/>
          <w:b/>
          <w:color w:val="000000"/>
          <w:sz w:val="22"/>
          <w:szCs w:val="22"/>
          <w:lang w:val="cs-CZ"/>
        </w:rPr>
        <w:t>Provozní teploty</w:t>
      </w:r>
      <w:r w:rsidR="006E2C57" w:rsidRPr="00D32C55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 xml:space="preserve">0°C </w:t>
      </w:r>
      <w:r w:rsidRPr="00D32C55">
        <w:rPr>
          <w:rFonts w:eastAsia="Calibri"/>
          <w:color w:val="000000"/>
          <w:sz w:val="22"/>
          <w:szCs w:val="22"/>
          <w:lang w:val="cs-CZ"/>
        </w:rPr>
        <w:t>až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 xml:space="preserve"> 60°C</w:t>
      </w:r>
    </w:p>
    <w:p w:rsidR="006E2C57" w:rsidRPr="00D32C55" w:rsidRDefault="00892396" w:rsidP="006E2C57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2"/>
          <w:szCs w:val="22"/>
          <w:lang w:val="cs-CZ"/>
        </w:rPr>
      </w:pPr>
      <w:r w:rsidRPr="00D32C55">
        <w:rPr>
          <w:rFonts w:eastAsia="Calibri"/>
          <w:b/>
          <w:color w:val="000000"/>
          <w:sz w:val="22"/>
          <w:szCs w:val="22"/>
          <w:lang w:val="cs-CZ"/>
        </w:rPr>
        <w:t>Teplota pro skladování</w:t>
      </w:r>
      <w:r w:rsidR="006E2C57" w:rsidRPr="00D32C55">
        <w:rPr>
          <w:rFonts w:eastAsia="Calibri"/>
          <w:b/>
          <w:color w:val="000000"/>
          <w:sz w:val="22"/>
          <w:szCs w:val="22"/>
          <w:lang w:val="cs-CZ"/>
        </w:rPr>
        <w:t xml:space="preserve">: 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 xml:space="preserve">-20°C </w:t>
      </w:r>
      <w:r w:rsidRPr="00D32C55">
        <w:rPr>
          <w:rFonts w:eastAsia="Calibri"/>
          <w:color w:val="000000"/>
          <w:sz w:val="22"/>
          <w:szCs w:val="22"/>
          <w:lang w:val="cs-CZ"/>
        </w:rPr>
        <w:t>až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 xml:space="preserve"> 70°C</w:t>
      </w:r>
    </w:p>
    <w:p w:rsidR="006E2C57" w:rsidRPr="00D32C55" w:rsidRDefault="00892396" w:rsidP="006E2C57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2"/>
          <w:szCs w:val="22"/>
          <w:lang w:val="cs-CZ"/>
        </w:rPr>
      </w:pPr>
      <w:r w:rsidRPr="00D32C55">
        <w:rPr>
          <w:rFonts w:eastAsia="Calibri"/>
          <w:b/>
          <w:color w:val="000000"/>
          <w:sz w:val="22"/>
          <w:szCs w:val="22"/>
          <w:lang w:val="cs-CZ"/>
        </w:rPr>
        <w:t>Záruka</w:t>
      </w:r>
      <w:r w:rsidR="006E2C57" w:rsidRPr="00D32C55">
        <w:rPr>
          <w:rFonts w:eastAsia="Calibri"/>
          <w:b/>
          <w:color w:val="000000"/>
          <w:sz w:val="22"/>
          <w:szCs w:val="22"/>
          <w:lang w:val="cs-CZ"/>
        </w:rPr>
        <w:t>:</w:t>
      </w:r>
      <w:r w:rsidR="006E2C57" w:rsidRPr="00D32C55">
        <w:rPr>
          <w:rFonts w:eastAsia="Calibri"/>
          <w:color w:val="000000"/>
          <w:sz w:val="22"/>
          <w:szCs w:val="22"/>
          <w:lang w:val="cs-CZ"/>
        </w:rPr>
        <w:t xml:space="preserve"> </w:t>
      </w:r>
      <w:r w:rsidRPr="00D32C55">
        <w:rPr>
          <w:rFonts w:eastAsia="Calibri"/>
          <w:color w:val="000000"/>
          <w:sz w:val="22"/>
          <w:szCs w:val="22"/>
          <w:lang w:val="cs-CZ"/>
        </w:rPr>
        <w:t>dvouletá záruka s bezplatnou technickou podporou</w:t>
      </w:r>
    </w:p>
    <w:p w:rsidR="006E2C57" w:rsidRPr="00D32C55" w:rsidRDefault="006E2C57" w:rsidP="006E2C57">
      <w:pPr>
        <w:autoSpaceDE w:val="0"/>
        <w:autoSpaceDN w:val="0"/>
        <w:adjustRightInd w:val="0"/>
        <w:spacing w:after="200"/>
        <w:contextualSpacing/>
        <w:rPr>
          <w:rFonts w:eastAsia="Calibri"/>
          <w:sz w:val="22"/>
          <w:szCs w:val="22"/>
          <w:lang w:val="cs-CZ"/>
        </w:rPr>
      </w:pPr>
    </w:p>
    <w:p w:rsidR="006E2C57" w:rsidRPr="00D32C55" w:rsidRDefault="006E2C57" w:rsidP="006E2C57">
      <w:pPr>
        <w:autoSpaceDE w:val="0"/>
        <w:autoSpaceDN w:val="0"/>
        <w:adjustRightInd w:val="0"/>
        <w:spacing w:after="200"/>
        <w:contextualSpacing/>
        <w:rPr>
          <w:rFonts w:eastAsia="Calibri"/>
          <w:sz w:val="16"/>
          <w:szCs w:val="16"/>
          <w:lang w:val="cs-CZ"/>
        </w:rPr>
      </w:pPr>
      <w:r w:rsidRPr="00D32C55">
        <w:rPr>
          <w:rFonts w:eastAsia="Calibri"/>
          <w:sz w:val="16"/>
          <w:szCs w:val="16"/>
          <w:vertAlign w:val="superscript"/>
          <w:lang w:val="cs-CZ"/>
        </w:rPr>
        <w:t>1</w:t>
      </w:r>
      <w:r w:rsidR="00F761DB" w:rsidRPr="00D32C55">
        <w:rPr>
          <w:rFonts w:eastAsia="Calibri"/>
          <w:sz w:val="16"/>
          <w:szCs w:val="16"/>
          <w:lang w:val="cs-CZ"/>
        </w:rPr>
        <w:t xml:space="preserve"> Pro dosažení výkonových parametrů podle U</w:t>
      </w:r>
      <w:r w:rsidRPr="00D32C55">
        <w:rPr>
          <w:rFonts w:eastAsia="Calibri"/>
          <w:sz w:val="16"/>
          <w:szCs w:val="16"/>
          <w:lang w:val="cs-CZ"/>
        </w:rPr>
        <w:t xml:space="preserve">SB 3.1 Gen 1 </w:t>
      </w:r>
      <w:r w:rsidR="00F761DB" w:rsidRPr="00D32C55">
        <w:rPr>
          <w:rFonts w:eastAsia="Calibri"/>
          <w:sz w:val="16"/>
          <w:szCs w:val="16"/>
          <w:lang w:val="cs-CZ"/>
        </w:rPr>
        <w:t xml:space="preserve">je nutné čtečku použít ve spojení s hostitelským zařízením s portem </w:t>
      </w:r>
      <w:r w:rsidRPr="00D32C55">
        <w:rPr>
          <w:rFonts w:eastAsia="Calibri"/>
          <w:sz w:val="16"/>
          <w:szCs w:val="16"/>
          <w:lang w:val="cs-CZ"/>
        </w:rPr>
        <w:t xml:space="preserve">USB 3.0 </w:t>
      </w:r>
      <w:r w:rsidR="00F761DB" w:rsidRPr="00D32C55">
        <w:rPr>
          <w:rFonts w:eastAsia="Calibri"/>
          <w:sz w:val="16"/>
          <w:szCs w:val="16"/>
          <w:lang w:val="cs-CZ"/>
        </w:rPr>
        <w:t>nebo</w:t>
      </w:r>
      <w:r w:rsidRPr="00D32C55">
        <w:rPr>
          <w:rFonts w:eastAsia="Calibri"/>
          <w:sz w:val="16"/>
          <w:szCs w:val="16"/>
          <w:lang w:val="cs-CZ"/>
        </w:rPr>
        <w:t xml:space="preserve"> 3.1.</w:t>
      </w:r>
    </w:p>
    <w:p w:rsidR="006E2C57" w:rsidRPr="00D32C55" w:rsidRDefault="006E2C57" w:rsidP="006E2C57">
      <w:pPr>
        <w:autoSpaceDE w:val="0"/>
        <w:autoSpaceDN w:val="0"/>
        <w:adjustRightInd w:val="0"/>
        <w:spacing w:after="200"/>
        <w:contextualSpacing/>
        <w:rPr>
          <w:rFonts w:eastAsia="Calibri"/>
          <w:sz w:val="22"/>
          <w:szCs w:val="22"/>
          <w:lang w:val="cs-CZ"/>
        </w:rPr>
      </w:pPr>
    </w:p>
    <w:p w:rsidR="00F761DB" w:rsidRPr="00D32C55" w:rsidRDefault="00F761DB" w:rsidP="006E2C57">
      <w:pPr>
        <w:autoSpaceDE w:val="0"/>
        <w:autoSpaceDN w:val="0"/>
        <w:adjustRightInd w:val="0"/>
        <w:spacing w:after="200"/>
        <w:contextualSpacing/>
        <w:rPr>
          <w:rFonts w:eastAsia="Calibri"/>
          <w:sz w:val="22"/>
          <w:szCs w:val="22"/>
          <w:lang w:val="cs-CZ"/>
        </w:rPr>
      </w:pPr>
    </w:p>
    <w:tbl>
      <w:tblPr>
        <w:tblW w:w="3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375"/>
        <w:gridCol w:w="1204"/>
        <w:gridCol w:w="2416"/>
      </w:tblGrid>
      <w:tr w:rsidR="006E2C57" w:rsidRPr="00D32C55" w:rsidTr="004F3112">
        <w:trPr>
          <w:trHeight w:val="351"/>
          <w:jc w:val="center"/>
        </w:trPr>
        <w:tc>
          <w:tcPr>
            <w:tcW w:w="1981" w:type="pct"/>
            <w:shd w:val="clear" w:color="auto" w:fill="D9D9D9"/>
            <w:vAlign w:val="center"/>
          </w:tcPr>
          <w:p w:rsidR="006E2C57" w:rsidRPr="00D32C55" w:rsidRDefault="00977AB2" w:rsidP="00977AB2">
            <w:pPr>
              <w:jc w:val="center"/>
              <w:rPr>
                <w:b/>
                <w:bCs/>
                <w:lang w:val="cs-CZ"/>
              </w:rPr>
            </w:pPr>
            <w:r w:rsidRPr="00D32C55">
              <w:rPr>
                <w:b/>
                <w:bCs/>
                <w:lang w:val="cs-CZ"/>
              </w:rPr>
              <w:t xml:space="preserve">Operační systém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E2C57" w:rsidRPr="00D32C55" w:rsidRDefault="006E2C57" w:rsidP="004F3112">
            <w:pPr>
              <w:jc w:val="center"/>
              <w:rPr>
                <w:b/>
                <w:bCs/>
                <w:lang w:val="cs-CZ"/>
              </w:rPr>
            </w:pPr>
            <w:r w:rsidRPr="00D32C55">
              <w:rPr>
                <w:b/>
                <w:bCs/>
                <w:lang w:val="cs-CZ"/>
              </w:rPr>
              <w:t>USB 2.0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E2C57" w:rsidRPr="00D32C55" w:rsidRDefault="006E2C57" w:rsidP="004F3112">
            <w:pPr>
              <w:jc w:val="center"/>
              <w:rPr>
                <w:b/>
                <w:bCs/>
                <w:lang w:val="cs-CZ"/>
              </w:rPr>
            </w:pPr>
            <w:r w:rsidRPr="00D32C55">
              <w:rPr>
                <w:b/>
                <w:bCs/>
                <w:lang w:val="cs-CZ"/>
              </w:rPr>
              <w:t>USB 3.0/USB 3.1</w:t>
            </w:r>
          </w:p>
        </w:tc>
      </w:tr>
      <w:tr w:rsidR="00977AB2" w:rsidRPr="00D32C55" w:rsidTr="004F3112">
        <w:trPr>
          <w:trHeight w:val="282"/>
          <w:jc w:val="center"/>
        </w:trPr>
        <w:tc>
          <w:tcPr>
            <w:tcW w:w="1981" w:type="pct"/>
            <w:vAlign w:val="center"/>
          </w:tcPr>
          <w:p w:rsidR="00977AB2" w:rsidRPr="00D32C55" w:rsidRDefault="00977AB2" w:rsidP="004F3112">
            <w:pPr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Windows</w:t>
            </w:r>
            <w:r w:rsidRPr="00D32C55">
              <w:rPr>
                <w:sz w:val="18"/>
                <w:szCs w:val="18"/>
                <w:vertAlign w:val="superscript"/>
                <w:lang w:val="cs-CZ"/>
              </w:rPr>
              <w:t>®</w:t>
            </w:r>
            <w:r w:rsidRPr="00D32C55">
              <w:rPr>
                <w:sz w:val="18"/>
                <w:szCs w:val="18"/>
                <w:lang w:val="cs-CZ"/>
              </w:rPr>
              <w:t xml:space="preserve"> 10, 8.1, 8, 7 (SP1)</w:t>
            </w:r>
          </w:p>
        </w:tc>
        <w:tc>
          <w:tcPr>
            <w:tcW w:w="0" w:type="auto"/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  <w:tc>
          <w:tcPr>
            <w:tcW w:w="0" w:type="auto"/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</w:tr>
      <w:tr w:rsidR="00977AB2" w:rsidRPr="00D32C55" w:rsidTr="004F3112">
        <w:trPr>
          <w:trHeight w:val="322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4F3112">
            <w:pPr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Mac OS (v.10.9.x 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</w:tr>
      <w:tr w:rsidR="00977AB2" w:rsidRPr="00D32C55" w:rsidTr="004F3112">
        <w:trPr>
          <w:trHeight w:val="322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4F3112">
            <w:pPr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Linux (v. 2.6x 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</w:tr>
      <w:tr w:rsidR="00977AB2" w:rsidRPr="00D32C55" w:rsidTr="004F3112">
        <w:trPr>
          <w:trHeight w:val="322"/>
          <w:jc w:val="center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4F3112">
            <w:pPr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Chrome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B2" w:rsidRPr="00D32C55" w:rsidRDefault="00977AB2" w:rsidP="00AD20FE">
            <w:pPr>
              <w:jc w:val="center"/>
              <w:rPr>
                <w:sz w:val="18"/>
                <w:szCs w:val="18"/>
                <w:lang w:val="cs-CZ"/>
              </w:rPr>
            </w:pPr>
            <w:r w:rsidRPr="00D32C55">
              <w:rPr>
                <w:sz w:val="18"/>
                <w:szCs w:val="18"/>
                <w:lang w:val="cs-CZ"/>
              </w:rPr>
              <w:t>Ano</w:t>
            </w:r>
          </w:p>
        </w:tc>
      </w:tr>
    </w:tbl>
    <w:p w:rsidR="006E2C57" w:rsidRPr="00D32C55" w:rsidRDefault="006E2C57" w:rsidP="006E2C57">
      <w:pPr>
        <w:autoSpaceDE w:val="0"/>
        <w:autoSpaceDN w:val="0"/>
        <w:adjustRightInd w:val="0"/>
        <w:rPr>
          <w:sz w:val="22"/>
          <w:szCs w:val="22"/>
          <w:vertAlign w:val="superscript"/>
          <w:lang w:val="cs-CZ"/>
        </w:rPr>
      </w:pPr>
    </w:p>
    <w:p w:rsidR="006E2C57" w:rsidRPr="00D32C55" w:rsidRDefault="006E2C57" w:rsidP="006E2C57">
      <w:pPr>
        <w:rPr>
          <w:b/>
          <w:sz w:val="22"/>
          <w:szCs w:val="22"/>
          <w:lang w:val="cs-CZ"/>
        </w:rPr>
      </w:pPr>
    </w:p>
    <w:p w:rsidR="006E2C57" w:rsidRPr="00D32C55" w:rsidRDefault="00977AB2" w:rsidP="006E2C57">
      <w:pPr>
        <w:rPr>
          <w:sz w:val="22"/>
          <w:szCs w:val="22"/>
          <w:lang w:val="cs-CZ"/>
        </w:rPr>
      </w:pPr>
      <w:r w:rsidRPr="00D32C55">
        <w:rPr>
          <w:b/>
          <w:sz w:val="22"/>
          <w:szCs w:val="22"/>
          <w:lang w:val="cs-CZ"/>
        </w:rPr>
        <w:t>Další informace o společnosti Kingston můžete najít zde:</w:t>
      </w:r>
    </w:p>
    <w:p w:rsidR="006E2C57" w:rsidRPr="00D32C55" w:rsidRDefault="006E2C57" w:rsidP="006E2C57">
      <w:pPr>
        <w:rPr>
          <w:sz w:val="22"/>
          <w:szCs w:val="22"/>
          <w:lang w:val="cs-CZ"/>
        </w:rPr>
      </w:pPr>
    </w:p>
    <w:p w:rsidR="006E2C57" w:rsidRPr="00D32C55" w:rsidRDefault="006E2C57" w:rsidP="00977AB2">
      <w:pPr>
        <w:tabs>
          <w:tab w:val="left" w:pos="1134"/>
        </w:tabs>
        <w:rPr>
          <w:sz w:val="22"/>
          <w:szCs w:val="22"/>
          <w:lang w:val="cs-CZ"/>
        </w:rPr>
      </w:pPr>
      <w:r w:rsidRPr="00D32C55">
        <w:rPr>
          <w:sz w:val="22"/>
          <w:szCs w:val="22"/>
          <w:lang w:val="cs-CZ"/>
        </w:rPr>
        <w:t xml:space="preserve">YouTube: </w:t>
      </w:r>
      <w:r w:rsidR="00977AB2" w:rsidRPr="00D32C55">
        <w:rPr>
          <w:sz w:val="22"/>
          <w:szCs w:val="22"/>
          <w:lang w:val="cs-CZ"/>
        </w:rPr>
        <w:tab/>
      </w:r>
      <w:hyperlink r:id="rId9" w:history="1">
        <w:r w:rsidRPr="00D32C55">
          <w:rPr>
            <w:rStyle w:val="Hypertextovodkaz"/>
            <w:sz w:val="22"/>
            <w:szCs w:val="22"/>
            <w:lang w:val="cs-CZ"/>
          </w:rPr>
          <w:t>http://www.youtube.com/kingstontechmemory</w:t>
        </w:r>
      </w:hyperlink>
    </w:p>
    <w:p w:rsidR="006E2C57" w:rsidRPr="00D32C55" w:rsidRDefault="006E2C57" w:rsidP="00977AB2">
      <w:pPr>
        <w:tabs>
          <w:tab w:val="left" w:pos="1134"/>
        </w:tabs>
        <w:rPr>
          <w:sz w:val="22"/>
          <w:szCs w:val="22"/>
          <w:lang w:val="cs-CZ"/>
        </w:rPr>
      </w:pPr>
      <w:r w:rsidRPr="00D32C55">
        <w:rPr>
          <w:sz w:val="22"/>
          <w:szCs w:val="22"/>
          <w:lang w:val="cs-CZ"/>
        </w:rPr>
        <w:t xml:space="preserve">Facebook: </w:t>
      </w:r>
      <w:r w:rsidR="00977AB2" w:rsidRPr="00D32C55">
        <w:rPr>
          <w:sz w:val="22"/>
          <w:szCs w:val="22"/>
          <w:lang w:val="cs-CZ"/>
        </w:rPr>
        <w:tab/>
      </w:r>
      <w:hyperlink r:id="rId10" w:history="1">
        <w:r w:rsidRPr="00D32C55">
          <w:rPr>
            <w:rStyle w:val="Hypertextovodkaz"/>
            <w:sz w:val="22"/>
            <w:szCs w:val="22"/>
            <w:lang w:val="cs-CZ"/>
          </w:rPr>
          <w:t>http://www.facebook.com/kingstontechnologyeurope</w:t>
        </w:r>
      </w:hyperlink>
      <w:r w:rsidRPr="00D32C55">
        <w:rPr>
          <w:sz w:val="22"/>
          <w:szCs w:val="22"/>
          <w:lang w:val="cs-CZ"/>
        </w:rPr>
        <w:t xml:space="preserve"> </w:t>
      </w:r>
    </w:p>
    <w:p w:rsidR="006E2C57" w:rsidRPr="00D32C55" w:rsidRDefault="006E2C57" w:rsidP="00977AB2">
      <w:pPr>
        <w:tabs>
          <w:tab w:val="left" w:pos="1134"/>
        </w:tabs>
        <w:rPr>
          <w:sz w:val="22"/>
          <w:szCs w:val="22"/>
          <w:lang w:val="cs-CZ"/>
        </w:rPr>
      </w:pPr>
      <w:r w:rsidRPr="00D32C55">
        <w:rPr>
          <w:sz w:val="22"/>
          <w:szCs w:val="22"/>
          <w:lang w:val="cs-CZ"/>
        </w:rPr>
        <w:t xml:space="preserve">Twitter: </w:t>
      </w:r>
      <w:r w:rsidR="00977AB2" w:rsidRPr="00D32C55">
        <w:rPr>
          <w:sz w:val="22"/>
          <w:szCs w:val="22"/>
          <w:lang w:val="cs-CZ"/>
        </w:rPr>
        <w:tab/>
      </w:r>
      <w:hyperlink r:id="rId11" w:anchor="!/kingstontech" w:history="1">
        <w:r w:rsidRPr="00D32C55">
          <w:rPr>
            <w:rStyle w:val="Hypertextovodkaz"/>
            <w:sz w:val="22"/>
            <w:szCs w:val="22"/>
            <w:lang w:val="cs-CZ"/>
          </w:rPr>
          <w:t>http://twitter.com/#!/kingstontech</w:t>
        </w:r>
      </w:hyperlink>
      <w:r w:rsidRPr="00D32C55">
        <w:rPr>
          <w:sz w:val="22"/>
          <w:szCs w:val="22"/>
          <w:lang w:val="cs-CZ"/>
        </w:rPr>
        <w:t xml:space="preserve"> </w:t>
      </w:r>
    </w:p>
    <w:p w:rsidR="006E2C57" w:rsidRPr="00D32C55" w:rsidRDefault="006E2C57" w:rsidP="00977AB2">
      <w:pPr>
        <w:tabs>
          <w:tab w:val="left" w:pos="1134"/>
        </w:tabs>
        <w:rPr>
          <w:sz w:val="22"/>
          <w:szCs w:val="22"/>
          <w:lang w:val="cs-CZ"/>
        </w:rPr>
      </w:pPr>
      <w:proofErr w:type="spellStart"/>
      <w:r w:rsidRPr="00D32C55">
        <w:rPr>
          <w:sz w:val="22"/>
          <w:szCs w:val="22"/>
          <w:lang w:val="cs-CZ"/>
        </w:rPr>
        <w:t>Instagram</w:t>
      </w:r>
      <w:proofErr w:type="spellEnd"/>
      <w:r w:rsidRPr="00D32C55">
        <w:rPr>
          <w:sz w:val="22"/>
          <w:szCs w:val="22"/>
          <w:lang w:val="cs-CZ"/>
        </w:rPr>
        <w:t xml:space="preserve">: </w:t>
      </w:r>
      <w:r w:rsidR="00977AB2" w:rsidRPr="00D32C55">
        <w:rPr>
          <w:sz w:val="22"/>
          <w:szCs w:val="22"/>
          <w:lang w:val="cs-CZ"/>
        </w:rPr>
        <w:tab/>
      </w:r>
      <w:hyperlink r:id="rId12" w:history="1">
        <w:r w:rsidRPr="00D32C55">
          <w:rPr>
            <w:rStyle w:val="Hypertextovodkaz"/>
            <w:sz w:val="22"/>
            <w:szCs w:val="22"/>
            <w:lang w:val="cs-CZ"/>
          </w:rPr>
          <w:t>https://www.instagram.com/kingstontechnology</w:t>
        </w:r>
      </w:hyperlink>
    </w:p>
    <w:p w:rsidR="006E2C57" w:rsidRPr="00D32C55" w:rsidRDefault="006E2C57" w:rsidP="00977AB2">
      <w:pPr>
        <w:tabs>
          <w:tab w:val="left" w:pos="1134"/>
        </w:tabs>
        <w:spacing w:line="360" w:lineRule="auto"/>
        <w:rPr>
          <w:rStyle w:val="Siln"/>
          <w:color w:val="2C2C2C"/>
          <w:sz w:val="18"/>
          <w:szCs w:val="18"/>
          <w:lang w:val="cs-CZ"/>
        </w:rPr>
      </w:pPr>
      <w:proofErr w:type="spellStart"/>
      <w:r w:rsidRPr="00D32C55">
        <w:rPr>
          <w:sz w:val="22"/>
          <w:szCs w:val="22"/>
          <w:lang w:val="cs-CZ"/>
        </w:rPr>
        <w:t>LinkedIn</w:t>
      </w:r>
      <w:proofErr w:type="spellEnd"/>
      <w:r w:rsidRPr="00D32C55">
        <w:rPr>
          <w:sz w:val="22"/>
          <w:szCs w:val="22"/>
          <w:lang w:val="cs-CZ"/>
        </w:rPr>
        <w:t xml:space="preserve">: </w:t>
      </w:r>
      <w:r w:rsidR="00977AB2" w:rsidRPr="00D32C55">
        <w:rPr>
          <w:sz w:val="22"/>
          <w:szCs w:val="22"/>
          <w:lang w:val="cs-CZ"/>
        </w:rPr>
        <w:tab/>
      </w:r>
      <w:hyperlink r:id="rId13" w:history="1">
        <w:r w:rsidR="008E7E00" w:rsidRPr="008E7E00">
          <w:rPr>
            <w:rStyle w:val="Hypertextovodkaz"/>
            <w:sz w:val="22"/>
            <w:szCs w:val="22"/>
            <w:lang w:val="cs-CZ"/>
          </w:rPr>
          <w:t>http://www.linkedin.com/company/kingston</w:t>
        </w:r>
      </w:hyperlink>
    </w:p>
    <w:p w:rsidR="006E2C57" w:rsidRPr="00D32C55" w:rsidRDefault="006E2C57" w:rsidP="006E2C57">
      <w:pPr>
        <w:spacing w:line="360" w:lineRule="auto"/>
        <w:rPr>
          <w:rStyle w:val="Siln"/>
          <w:color w:val="2C2C2C"/>
          <w:sz w:val="18"/>
          <w:szCs w:val="18"/>
          <w:lang w:val="cs-CZ"/>
        </w:rPr>
      </w:pPr>
    </w:p>
    <w:p w:rsidR="006E2C57" w:rsidRPr="00D32C55" w:rsidRDefault="006E2C57" w:rsidP="006E2C57">
      <w:pPr>
        <w:spacing w:line="360" w:lineRule="auto"/>
        <w:rPr>
          <w:b/>
          <w:sz w:val="22"/>
          <w:szCs w:val="22"/>
          <w:lang w:val="cs-CZ"/>
        </w:rPr>
      </w:pPr>
    </w:p>
    <w:p w:rsidR="006E2C57" w:rsidRPr="00D32C55" w:rsidRDefault="00977AB2" w:rsidP="006E2C57">
      <w:pPr>
        <w:jc w:val="both"/>
        <w:rPr>
          <w:rFonts w:eastAsia="PMingLiU"/>
          <w:b/>
          <w:sz w:val="22"/>
          <w:szCs w:val="22"/>
          <w:lang w:val="cs-CZ"/>
        </w:rPr>
      </w:pPr>
      <w:r w:rsidRPr="00D32C55">
        <w:rPr>
          <w:rFonts w:eastAsia="PMingLiU"/>
          <w:b/>
          <w:sz w:val="22"/>
          <w:szCs w:val="22"/>
          <w:lang w:val="cs-CZ"/>
        </w:rPr>
        <w:t xml:space="preserve">O společnosti </w:t>
      </w:r>
      <w:r w:rsidR="006E2C57" w:rsidRPr="00D32C55">
        <w:rPr>
          <w:rFonts w:eastAsia="PMingLiU"/>
          <w:b/>
          <w:sz w:val="22"/>
          <w:szCs w:val="22"/>
          <w:lang w:val="cs-CZ"/>
        </w:rPr>
        <w:t>Kingston Digital, Inc.</w:t>
      </w:r>
    </w:p>
    <w:p w:rsidR="006E2C57" w:rsidRPr="00D32C55" w:rsidRDefault="006E2C57" w:rsidP="006E2C57">
      <w:pPr>
        <w:jc w:val="both"/>
        <w:rPr>
          <w:rFonts w:eastAsia="PMingLiU"/>
          <w:sz w:val="22"/>
          <w:szCs w:val="22"/>
          <w:lang w:val="cs-CZ"/>
        </w:rPr>
      </w:pPr>
    </w:p>
    <w:p w:rsidR="006E2C57" w:rsidRPr="00D32C55" w:rsidRDefault="00977AB2" w:rsidP="006E2C57">
      <w:pPr>
        <w:jc w:val="both"/>
        <w:rPr>
          <w:rFonts w:eastAsia="PMingLiU"/>
          <w:color w:val="000000"/>
          <w:sz w:val="22"/>
          <w:szCs w:val="22"/>
          <w:lang w:val="cs-CZ"/>
        </w:rPr>
      </w:pPr>
      <w:r w:rsidRPr="00D32C55">
        <w:rPr>
          <w:rFonts w:eastAsia="PMingLiU"/>
          <w:sz w:val="22"/>
          <w:szCs w:val="22"/>
          <w:lang w:val="cs-CZ"/>
        </w:rPr>
        <w:t xml:space="preserve">Kingston Digital, Inc. („KDI“), zajišťující výrobu a distribuci pamětí typu flash, je dceřinou společností Kingston Technology Company, Inc., největšího nezávislého výrobce paměťových produktů na světě. KDI byla založena v roce 2008 a její sídlo je v kalifornském Fountain Valley ve Spojených státech. Další informace můžete získat na telefonním čísle +44 (0)1932 738888 nebo na internetové adrese </w:t>
      </w:r>
      <w:r w:rsidR="006E2C57" w:rsidRPr="00D32C55">
        <w:rPr>
          <w:rFonts w:eastAsia="PMingLiU"/>
          <w:color w:val="0000FF"/>
          <w:sz w:val="22"/>
          <w:szCs w:val="22"/>
          <w:u w:val="single"/>
          <w:lang w:val="cs-CZ"/>
        </w:rPr>
        <w:t>www.kingston.com</w:t>
      </w:r>
    </w:p>
    <w:p w:rsidR="006E2C57" w:rsidRPr="00D32C55" w:rsidRDefault="006E2C57" w:rsidP="006E2C57">
      <w:pPr>
        <w:jc w:val="both"/>
        <w:rPr>
          <w:rFonts w:eastAsia="PMingLiU"/>
          <w:snapToGrid w:val="0"/>
          <w:color w:val="000000"/>
          <w:sz w:val="22"/>
          <w:szCs w:val="22"/>
          <w:lang w:val="cs-CZ"/>
        </w:rPr>
      </w:pPr>
    </w:p>
    <w:p w:rsidR="00977AB2" w:rsidRPr="00D32C55" w:rsidRDefault="00977AB2" w:rsidP="006E2C57">
      <w:pPr>
        <w:tabs>
          <w:tab w:val="left" w:pos="2520"/>
        </w:tabs>
        <w:jc w:val="both"/>
        <w:rPr>
          <w:rFonts w:eastAsia="PMingLiU"/>
          <w:color w:val="000000"/>
          <w:sz w:val="22"/>
          <w:szCs w:val="22"/>
          <w:lang w:val="cs-CZ"/>
        </w:rPr>
      </w:pPr>
    </w:p>
    <w:p w:rsidR="00977AB2" w:rsidRPr="00D32C55" w:rsidRDefault="00977AB2" w:rsidP="006E2C57">
      <w:pPr>
        <w:tabs>
          <w:tab w:val="left" w:pos="2520"/>
        </w:tabs>
        <w:jc w:val="both"/>
        <w:rPr>
          <w:rFonts w:eastAsia="PMingLiU"/>
          <w:color w:val="000000"/>
          <w:sz w:val="22"/>
          <w:szCs w:val="22"/>
          <w:lang w:val="cs-CZ"/>
        </w:rPr>
      </w:pPr>
      <w:r w:rsidRPr="00D32C55">
        <w:rPr>
          <w:rFonts w:eastAsia="PMingLiU"/>
          <w:color w:val="000000"/>
          <w:sz w:val="22"/>
          <w:szCs w:val="22"/>
          <w:lang w:val="cs-CZ"/>
        </w:rPr>
        <w:t>Kingston a logo Kingston jsou registrované ochranné známky společnosti Kingston Technology Corporation. Všechna práva jsou vyhrazena. Veškeré ostatní ochranné známky mohou být majetkem příslušných oprávněných vlastníků.</w:t>
      </w:r>
    </w:p>
    <w:p w:rsidR="006E2C57" w:rsidRPr="00D32C55" w:rsidRDefault="006E2C57" w:rsidP="006E2C57">
      <w:pPr>
        <w:jc w:val="both"/>
        <w:rPr>
          <w:rFonts w:eastAsia="PMingLiU"/>
          <w:sz w:val="22"/>
          <w:szCs w:val="22"/>
          <w:lang w:val="cs-CZ"/>
        </w:rPr>
      </w:pPr>
    </w:p>
    <w:p w:rsidR="00977AB2" w:rsidRPr="00D32C55" w:rsidRDefault="00977AB2" w:rsidP="00977AB2">
      <w:pPr>
        <w:ind w:right="1552"/>
        <w:jc w:val="both"/>
        <w:rPr>
          <w:b/>
          <w:lang w:val="cs-CZ"/>
        </w:rPr>
      </w:pPr>
    </w:p>
    <w:p w:rsidR="00977AB2" w:rsidRPr="00D32C55" w:rsidRDefault="00977AB2" w:rsidP="00977AB2">
      <w:pPr>
        <w:ind w:right="1552"/>
        <w:jc w:val="both"/>
        <w:rPr>
          <w:b/>
          <w:lang w:val="cs-CZ"/>
        </w:rPr>
      </w:pPr>
      <w:r w:rsidRPr="00D32C55">
        <w:rPr>
          <w:b/>
          <w:lang w:val="cs-CZ"/>
        </w:rPr>
        <w:t>Kontakty pro média:</w:t>
      </w:r>
    </w:p>
    <w:p w:rsidR="00977AB2" w:rsidRPr="00D32C55" w:rsidRDefault="00977AB2" w:rsidP="00977AB2">
      <w:pPr>
        <w:ind w:right="1552"/>
        <w:jc w:val="both"/>
        <w:rPr>
          <w:b/>
          <w:sz w:val="22"/>
          <w:lang w:val="cs-CZ"/>
        </w:rPr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977AB2" w:rsidRPr="00D32C55" w:rsidTr="00491E7A">
        <w:tc>
          <w:tcPr>
            <w:tcW w:w="4257" w:type="dxa"/>
          </w:tcPr>
          <w:p w:rsidR="00977AB2" w:rsidRPr="00D32C55" w:rsidRDefault="008E7E00" w:rsidP="00491E7A">
            <w:pPr>
              <w:pStyle w:val="Contacts"/>
              <w:spacing w:after="80"/>
              <w:ind w:right="-22"/>
              <w:rPr>
                <w:szCs w:val="22"/>
                <w:lang w:val="cs-CZ"/>
              </w:rPr>
            </w:pPr>
            <w:r w:rsidRPr="008E7E00">
              <w:rPr>
                <w:sz w:val="22"/>
                <w:szCs w:val="22"/>
                <w:lang w:val="cs-CZ"/>
              </w:rPr>
              <w:t xml:space="preserve">Giuliana </w:t>
            </w:r>
            <w:proofErr w:type="spellStart"/>
            <w:r w:rsidRPr="008E7E00">
              <w:rPr>
                <w:sz w:val="22"/>
                <w:szCs w:val="22"/>
                <w:lang w:val="cs-CZ"/>
              </w:rPr>
              <w:t>Fantini</w:t>
            </w:r>
            <w:proofErr w:type="spellEnd"/>
          </w:p>
        </w:tc>
        <w:tc>
          <w:tcPr>
            <w:tcW w:w="4050" w:type="dxa"/>
          </w:tcPr>
          <w:p w:rsidR="00977AB2" w:rsidRPr="00D32C55" w:rsidRDefault="00977AB2" w:rsidP="00491E7A">
            <w:pPr>
              <w:pStyle w:val="Contacts"/>
              <w:spacing w:after="80"/>
              <w:rPr>
                <w:szCs w:val="22"/>
                <w:lang w:val="cs-CZ"/>
              </w:rPr>
            </w:pPr>
            <w:r w:rsidRPr="00D32C55">
              <w:rPr>
                <w:sz w:val="22"/>
                <w:szCs w:val="22"/>
                <w:lang w:val="cs-CZ"/>
              </w:rPr>
              <w:t>Jiří Olšanský</w:t>
            </w:r>
          </w:p>
        </w:tc>
      </w:tr>
      <w:tr w:rsidR="00977AB2" w:rsidRPr="00D32C55" w:rsidTr="00491E7A">
        <w:trPr>
          <w:trHeight w:val="243"/>
        </w:trPr>
        <w:tc>
          <w:tcPr>
            <w:tcW w:w="4257" w:type="dxa"/>
          </w:tcPr>
          <w:p w:rsidR="00977AB2" w:rsidRPr="00D32C55" w:rsidRDefault="00977AB2" w:rsidP="00491E7A">
            <w:pPr>
              <w:pStyle w:val="Contacts"/>
              <w:spacing w:after="80"/>
              <w:ind w:right="-22"/>
              <w:rPr>
                <w:szCs w:val="22"/>
                <w:lang w:val="cs-CZ"/>
              </w:rPr>
            </w:pPr>
            <w:r w:rsidRPr="00D32C55">
              <w:rPr>
                <w:sz w:val="22"/>
                <w:szCs w:val="22"/>
                <w:lang w:val="cs-CZ"/>
              </w:rPr>
              <w:t>Kingston Technology Co LLP</w:t>
            </w:r>
          </w:p>
        </w:tc>
        <w:tc>
          <w:tcPr>
            <w:tcW w:w="4050" w:type="dxa"/>
          </w:tcPr>
          <w:p w:rsidR="00977AB2" w:rsidRPr="00D32C55" w:rsidRDefault="00977AB2" w:rsidP="00491E7A">
            <w:pPr>
              <w:pStyle w:val="Contacts"/>
              <w:spacing w:after="80"/>
              <w:rPr>
                <w:szCs w:val="22"/>
                <w:lang w:val="cs-CZ"/>
              </w:rPr>
            </w:pPr>
            <w:r w:rsidRPr="00D32C55">
              <w:rPr>
                <w:sz w:val="22"/>
                <w:szCs w:val="22"/>
                <w:lang w:val="cs-CZ"/>
              </w:rPr>
              <w:t>TAKTIQ COMMUNICATIONS s.r.o.</w:t>
            </w:r>
          </w:p>
        </w:tc>
      </w:tr>
      <w:tr w:rsidR="00977AB2" w:rsidRPr="00D32C55" w:rsidTr="00491E7A">
        <w:tc>
          <w:tcPr>
            <w:tcW w:w="4257" w:type="dxa"/>
          </w:tcPr>
          <w:p w:rsidR="00977AB2" w:rsidRPr="00D32C55" w:rsidRDefault="00977AB2" w:rsidP="00491E7A">
            <w:pPr>
              <w:pStyle w:val="Contacts"/>
              <w:spacing w:after="80"/>
              <w:ind w:right="-22"/>
              <w:rPr>
                <w:szCs w:val="22"/>
                <w:highlight w:val="yellow"/>
                <w:shd w:val="clear" w:color="auto" w:fill="FFFF00"/>
                <w:lang w:val="cs-CZ"/>
              </w:rPr>
            </w:pPr>
            <w:r w:rsidRPr="00D32C55">
              <w:rPr>
                <w:sz w:val="22"/>
                <w:szCs w:val="22"/>
                <w:lang w:val="cs-CZ"/>
              </w:rPr>
              <w:t>+44 (0) 1932 738888, linka 880</w:t>
            </w:r>
          </w:p>
        </w:tc>
        <w:tc>
          <w:tcPr>
            <w:tcW w:w="4050" w:type="dxa"/>
          </w:tcPr>
          <w:p w:rsidR="00977AB2" w:rsidRPr="00D32C55" w:rsidRDefault="00977AB2" w:rsidP="00491E7A">
            <w:pPr>
              <w:pStyle w:val="Contacts"/>
              <w:spacing w:after="80"/>
              <w:rPr>
                <w:szCs w:val="22"/>
                <w:lang w:val="cs-CZ"/>
              </w:rPr>
            </w:pPr>
            <w:r w:rsidRPr="00D32C55">
              <w:rPr>
                <w:sz w:val="22"/>
                <w:szCs w:val="22"/>
                <w:lang w:val="cs-CZ"/>
              </w:rPr>
              <w:t>+420 605 576 320</w:t>
            </w:r>
          </w:p>
        </w:tc>
      </w:tr>
      <w:tr w:rsidR="00977AB2" w:rsidRPr="00D32C55" w:rsidTr="00491E7A">
        <w:trPr>
          <w:trHeight w:val="315"/>
        </w:trPr>
        <w:tc>
          <w:tcPr>
            <w:tcW w:w="4257" w:type="dxa"/>
          </w:tcPr>
          <w:p w:rsidR="00977AB2" w:rsidRPr="00D32C55" w:rsidRDefault="008E7E00" w:rsidP="00491E7A">
            <w:pPr>
              <w:pStyle w:val="Contacts"/>
              <w:spacing w:after="80"/>
              <w:ind w:right="-22"/>
              <w:rPr>
                <w:szCs w:val="22"/>
                <w:lang w:val="cs-CZ"/>
              </w:rPr>
            </w:pPr>
            <w:r w:rsidRPr="008E7E00">
              <w:t> </w:t>
            </w:r>
            <w:hyperlink r:id="rId14" w:tgtFrame="_blank" w:history="1">
              <w:r w:rsidRPr="008E7E00">
                <w:rPr>
                  <w:rStyle w:val="Hypertextovodkaz"/>
                </w:rPr>
                <w:t>gfantini@kingston.eu</w:t>
              </w:r>
            </w:hyperlink>
            <w:r w:rsidR="00977AB2" w:rsidRPr="00D32C55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4050" w:type="dxa"/>
          </w:tcPr>
          <w:p w:rsidR="00977AB2" w:rsidRPr="00D32C55" w:rsidRDefault="00341809" w:rsidP="00491E7A">
            <w:pPr>
              <w:spacing w:after="80"/>
              <w:rPr>
                <w:lang w:val="cs-CZ"/>
              </w:rPr>
            </w:pPr>
            <w:hyperlink r:id="rId15" w:history="1">
              <w:r w:rsidR="00977AB2" w:rsidRPr="00D32C55">
                <w:rPr>
                  <w:rStyle w:val="Hypertextovodkaz"/>
                  <w:sz w:val="22"/>
                  <w:lang w:val="cs-CZ"/>
                </w:rPr>
                <w:t>jiri.olsansky@taktiq.com</w:t>
              </w:r>
            </w:hyperlink>
          </w:p>
        </w:tc>
      </w:tr>
    </w:tbl>
    <w:p w:rsidR="00977AB2" w:rsidRPr="00D32C55" w:rsidRDefault="00977AB2" w:rsidP="00977AB2">
      <w:pPr>
        <w:rPr>
          <w:snapToGrid w:val="0"/>
          <w:sz w:val="16"/>
          <w:szCs w:val="16"/>
          <w:u w:val="single"/>
          <w:lang w:val="cs-CZ"/>
        </w:rPr>
      </w:pPr>
    </w:p>
    <w:p w:rsidR="00977AB2" w:rsidRPr="00D32C55" w:rsidRDefault="00977AB2" w:rsidP="00977AB2">
      <w:pPr>
        <w:pStyle w:val="Zkladntext3"/>
        <w:jc w:val="center"/>
        <w:rPr>
          <w:snapToGrid w:val="0"/>
          <w:color w:val="auto"/>
          <w:sz w:val="22"/>
          <w:szCs w:val="22"/>
          <w:lang w:val="cs-CZ"/>
        </w:rPr>
      </w:pPr>
      <w:r w:rsidRPr="00D32C55">
        <w:rPr>
          <w:snapToGrid w:val="0"/>
          <w:color w:val="auto"/>
          <w:sz w:val="22"/>
          <w:szCs w:val="22"/>
          <w:lang w:val="cs-CZ"/>
        </w:rPr>
        <w:t>#  #  #</w:t>
      </w:r>
    </w:p>
    <w:p w:rsidR="00232C5A" w:rsidRPr="00D32C55" w:rsidRDefault="00232C5A">
      <w:pPr>
        <w:rPr>
          <w:lang w:val="cs-CZ"/>
        </w:rPr>
      </w:pPr>
      <w:bookmarkStart w:id="0" w:name="_GoBack"/>
      <w:bookmarkEnd w:id="0"/>
    </w:p>
    <w:sectPr w:rsidR="00232C5A" w:rsidRPr="00D32C55" w:rsidSect="00977AB2">
      <w:headerReference w:type="default" r:id="rId16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09" w:rsidRDefault="00341809" w:rsidP="006E2C57">
      <w:r>
        <w:separator/>
      </w:r>
    </w:p>
  </w:endnote>
  <w:endnote w:type="continuationSeparator" w:id="0">
    <w:p w:rsidR="00341809" w:rsidRDefault="00341809" w:rsidP="006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09" w:rsidRDefault="00341809" w:rsidP="006E2C57">
      <w:r>
        <w:separator/>
      </w:r>
    </w:p>
  </w:footnote>
  <w:footnote w:type="continuationSeparator" w:id="0">
    <w:p w:rsidR="00341809" w:rsidRDefault="00341809" w:rsidP="006E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C2" w:rsidRDefault="00341809">
    <w:pPr>
      <w:pStyle w:val="Zhlav"/>
    </w:pPr>
  </w:p>
  <w:p w:rsidR="00A861C2" w:rsidRDefault="003418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B391E"/>
    <w:multiLevelType w:val="hybridMultilevel"/>
    <w:tmpl w:val="4C3A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66DF3"/>
    <w:multiLevelType w:val="hybridMultilevel"/>
    <w:tmpl w:val="BCAA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KzNDY0NDS3NDG1MDJV0lEKTi0uzszPAykwrgUARhkShywAAAA="/>
  </w:docVars>
  <w:rsids>
    <w:rsidRoot w:val="006E2C57"/>
    <w:rsid w:val="00002758"/>
    <w:rsid w:val="000C09C0"/>
    <w:rsid w:val="000C4E46"/>
    <w:rsid w:val="000C54EF"/>
    <w:rsid w:val="001503EB"/>
    <w:rsid w:val="00232C5A"/>
    <w:rsid w:val="003411F6"/>
    <w:rsid w:val="00341809"/>
    <w:rsid w:val="003A0EFE"/>
    <w:rsid w:val="003E525D"/>
    <w:rsid w:val="00413984"/>
    <w:rsid w:val="00475452"/>
    <w:rsid w:val="00604193"/>
    <w:rsid w:val="00635B69"/>
    <w:rsid w:val="00643113"/>
    <w:rsid w:val="006E2C57"/>
    <w:rsid w:val="00892396"/>
    <w:rsid w:val="008B0CF9"/>
    <w:rsid w:val="008E7E00"/>
    <w:rsid w:val="0093293B"/>
    <w:rsid w:val="00977AB2"/>
    <w:rsid w:val="009D2B94"/>
    <w:rsid w:val="00AC42D9"/>
    <w:rsid w:val="00AD20FE"/>
    <w:rsid w:val="00AF784A"/>
    <w:rsid w:val="00B20872"/>
    <w:rsid w:val="00C05E85"/>
    <w:rsid w:val="00C11123"/>
    <w:rsid w:val="00C96280"/>
    <w:rsid w:val="00D122B1"/>
    <w:rsid w:val="00D32C55"/>
    <w:rsid w:val="00D92CD3"/>
    <w:rsid w:val="00DA6C0A"/>
    <w:rsid w:val="00DE50E6"/>
    <w:rsid w:val="00EC7BFB"/>
    <w:rsid w:val="00F761DB"/>
    <w:rsid w:val="00F94AC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E4BEC"/>
  <w15:docId w15:val="{23E79857-5528-4DC4-BF62-D012318A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E2C57"/>
    <w:rPr>
      <w:color w:val="0000FF"/>
      <w:u w:val="single"/>
    </w:rPr>
  </w:style>
  <w:style w:type="character" w:styleId="Siln">
    <w:name w:val="Strong"/>
    <w:basedOn w:val="Standardnpsmoodstavce"/>
    <w:qFormat/>
    <w:rsid w:val="006E2C57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6E2C5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C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E2C5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2C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">
    <w:name w:val="Body Text"/>
    <w:basedOn w:val="Normln"/>
    <w:link w:val="ZkladntextChar"/>
    <w:rsid w:val="00977AB2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AB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kladntext3">
    <w:name w:val="Body Text 3"/>
    <w:basedOn w:val="Normln"/>
    <w:link w:val="Zkladntext3Char"/>
    <w:rsid w:val="00977AB2"/>
    <w:pPr>
      <w:spacing w:line="360" w:lineRule="auto"/>
    </w:pPr>
    <w:rPr>
      <w:color w:val="00000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77AB2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Contacts">
    <w:name w:val="Contacts"/>
    <w:basedOn w:val="Zpat"/>
    <w:rsid w:val="00977AB2"/>
    <w:pPr>
      <w:tabs>
        <w:tab w:val="clear" w:pos="4513"/>
        <w:tab w:val="clear" w:pos="9026"/>
        <w:tab w:val="center" w:pos="4320"/>
        <w:tab w:val="right" w:pos="8640"/>
      </w:tabs>
      <w:suppressAutoHyphens/>
    </w:pPr>
    <w:rPr>
      <w:rFonts w:eastAsia="PMingLiU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9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9C0"/>
    <w:rPr>
      <w:rFonts w:ascii="Segoe UI" w:eastAsia="Times New Roman" w:hAnsi="Segoe UI" w:cs="Segoe UI"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8E7E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ton.com" TargetMode="External"/><Relationship Id="rId13" Type="http://schemas.openxmlformats.org/officeDocument/2006/relationships/hyperlink" Target="http://www.linkedin.com/company/kingst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kingstontechnolog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ri.olsansky@taktiq.com" TargetMode="External"/><Relationship Id="rId10" Type="http://schemas.openxmlformats.org/officeDocument/2006/relationships/hyperlink" Target="http://www.facebook.com/kingstontechnology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kingstontechmemory" TargetMode="External"/><Relationship Id="rId14" Type="http://schemas.openxmlformats.org/officeDocument/2006/relationships/hyperlink" Target="mailto:gfantini@kingst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Europe Ltd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Jiří Olšanský</cp:lastModifiedBy>
  <cp:revision>3</cp:revision>
  <dcterms:created xsi:type="dcterms:W3CDTF">2017-06-28T05:18:00Z</dcterms:created>
  <dcterms:modified xsi:type="dcterms:W3CDTF">2017-07-17T11:47:00Z</dcterms:modified>
</cp:coreProperties>
</file>