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BBCF3" w14:textId="77777777" w:rsidR="00FC414B" w:rsidRDefault="00FC414B" w:rsidP="00FC414B">
      <w:pPr>
        <w:spacing w:after="160" w:line="256" w:lineRule="auto"/>
        <w:jc w:val="both"/>
        <w:rPr>
          <w:lang w:val="cs-CZ"/>
        </w:rPr>
      </w:pPr>
    </w:p>
    <w:p w14:paraId="1855F8EB" w14:textId="6C79E1E3" w:rsidR="00FC414B" w:rsidRPr="00A740D8" w:rsidRDefault="00FC414B" w:rsidP="00FC414B">
      <w:pPr>
        <w:spacing w:after="160" w:line="256" w:lineRule="auto"/>
        <w:jc w:val="both"/>
        <w:rPr>
          <w:lang w:val="cs-CZ"/>
        </w:rPr>
      </w:pPr>
      <w:r w:rsidRPr="00A740D8">
        <w:rPr>
          <w:lang w:val="cs-CZ"/>
        </w:rPr>
        <w:t>TISKOVÁ ZPRÁVA</w:t>
      </w:r>
    </w:p>
    <w:p w14:paraId="353AFC1B" w14:textId="77777777" w:rsidR="00FC414B" w:rsidRPr="00A740D8" w:rsidRDefault="00FC414B" w:rsidP="00FC414B">
      <w:pPr>
        <w:spacing w:after="160" w:line="256" w:lineRule="auto"/>
        <w:jc w:val="both"/>
        <w:rPr>
          <w:b/>
          <w:sz w:val="30"/>
          <w:szCs w:val="30"/>
          <w:lang w:val="cs-CZ"/>
        </w:rPr>
      </w:pPr>
      <w:proofErr w:type="spellStart"/>
      <w:r w:rsidRPr="00A740D8">
        <w:rPr>
          <w:b/>
          <w:sz w:val="30"/>
          <w:szCs w:val="30"/>
          <w:lang w:val="cs-CZ"/>
        </w:rPr>
        <w:t>Taktiq</w:t>
      </w:r>
      <w:proofErr w:type="spellEnd"/>
      <w:r w:rsidRPr="00A740D8">
        <w:rPr>
          <w:b/>
          <w:sz w:val="30"/>
          <w:szCs w:val="30"/>
          <w:lang w:val="cs-CZ"/>
        </w:rPr>
        <w:t xml:space="preserve"> </w:t>
      </w:r>
      <w:r>
        <w:rPr>
          <w:b/>
          <w:sz w:val="30"/>
          <w:szCs w:val="30"/>
          <w:lang w:val="cs-CZ"/>
        </w:rPr>
        <w:t>bude mít na starosti</w:t>
      </w:r>
      <w:r w:rsidRPr="00A740D8">
        <w:rPr>
          <w:b/>
          <w:sz w:val="30"/>
          <w:szCs w:val="30"/>
          <w:lang w:val="cs-CZ"/>
        </w:rPr>
        <w:t xml:space="preserve"> PR společnosti</w:t>
      </w:r>
      <w:r>
        <w:rPr>
          <w:b/>
          <w:sz w:val="30"/>
          <w:szCs w:val="30"/>
          <w:lang w:val="cs-CZ"/>
        </w:rPr>
        <w:t xml:space="preserve"> 2N Telekomunikace </w:t>
      </w:r>
    </w:p>
    <w:p w14:paraId="32E65C25" w14:textId="77777777" w:rsidR="00FC414B" w:rsidRPr="00A740D8" w:rsidRDefault="00FC414B" w:rsidP="00FC414B">
      <w:pPr>
        <w:spacing w:after="160" w:line="256" w:lineRule="auto"/>
        <w:jc w:val="both"/>
        <w:rPr>
          <w:lang w:val="cs-CZ"/>
        </w:rPr>
      </w:pPr>
      <w:r w:rsidRPr="00A740D8">
        <w:rPr>
          <w:lang w:val="cs-CZ"/>
        </w:rPr>
        <w:t>Praha 1</w:t>
      </w:r>
      <w:r>
        <w:rPr>
          <w:lang w:val="cs-CZ"/>
        </w:rPr>
        <w:t>8</w:t>
      </w:r>
      <w:r w:rsidRPr="00A740D8">
        <w:rPr>
          <w:lang w:val="cs-CZ"/>
        </w:rPr>
        <w:t xml:space="preserve">. dubna </w:t>
      </w:r>
      <w:r>
        <w:rPr>
          <w:lang w:val="cs-CZ"/>
        </w:rPr>
        <w:t>2017</w:t>
      </w:r>
    </w:p>
    <w:p w14:paraId="4A69C418" w14:textId="2EE5B37F" w:rsidR="00FC414B" w:rsidRPr="00A740D8" w:rsidRDefault="00FC414B" w:rsidP="00FC414B">
      <w:pPr>
        <w:spacing w:after="160" w:line="256" w:lineRule="auto"/>
        <w:jc w:val="both"/>
        <w:rPr>
          <w:b/>
          <w:lang w:val="cs-CZ"/>
        </w:rPr>
      </w:pPr>
      <w:r>
        <w:rPr>
          <w:b/>
          <w:lang w:val="cs-CZ"/>
        </w:rPr>
        <w:t>S</w:t>
      </w:r>
      <w:r w:rsidRPr="00A740D8">
        <w:rPr>
          <w:b/>
          <w:lang w:val="cs-CZ"/>
        </w:rPr>
        <w:t xml:space="preserve">polečnost </w:t>
      </w:r>
      <w:hyperlink r:id="rId6" w:history="1">
        <w:r w:rsidRPr="00A277FA">
          <w:rPr>
            <w:rStyle w:val="Hypertextovodkaz"/>
            <w:lang w:val="cs-CZ"/>
          </w:rPr>
          <w:t>2N Telekomunikace</w:t>
        </w:r>
      </w:hyperlink>
      <w:r w:rsidRPr="00A740D8">
        <w:rPr>
          <w:b/>
          <w:lang w:val="cs-CZ"/>
        </w:rPr>
        <w:t xml:space="preserve">, </w:t>
      </w:r>
      <w:r>
        <w:rPr>
          <w:b/>
          <w:lang w:val="cs-CZ"/>
        </w:rPr>
        <w:t>významný český exportér a světová jednička</w:t>
      </w:r>
      <w:r w:rsidRPr="00A740D8">
        <w:rPr>
          <w:b/>
          <w:lang w:val="cs-CZ"/>
        </w:rPr>
        <w:t xml:space="preserve"> na </w:t>
      </w:r>
      <w:r>
        <w:rPr>
          <w:b/>
          <w:lang w:val="cs-CZ"/>
        </w:rPr>
        <w:t>trhu</w:t>
      </w:r>
      <w:r w:rsidRPr="00A740D8">
        <w:rPr>
          <w:b/>
          <w:lang w:val="cs-CZ"/>
        </w:rPr>
        <w:t xml:space="preserve"> IP interkomů, si vybrala pro svoji PR komunikaci</w:t>
      </w:r>
      <w:r>
        <w:rPr>
          <w:b/>
          <w:lang w:val="cs-CZ"/>
        </w:rPr>
        <w:t xml:space="preserve"> v Česku a na Slovensku</w:t>
      </w:r>
      <w:r w:rsidRPr="00A740D8">
        <w:rPr>
          <w:b/>
          <w:lang w:val="cs-CZ"/>
        </w:rPr>
        <w:t xml:space="preserve"> společnost </w:t>
      </w:r>
      <w:hyperlink r:id="rId7" w:history="1">
        <w:proofErr w:type="spellStart"/>
        <w:r w:rsidRPr="00B71DB7">
          <w:rPr>
            <w:rStyle w:val="Hypertextovodkaz"/>
            <w:lang w:val="cs-CZ"/>
          </w:rPr>
          <w:t>Taktiq</w:t>
        </w:r>
        <w:proofErr w:type="spellEnd"/>
        <w:r w:rsidRPr="00B71DB7">
          <w:rPr>
            <w:rStyle w:val="Hypertextovodkaz"/>
            <w:lang w:val="cs-CZ"/>
          </w:rPr>
          <w:t xml:space="preserve"> Communications</w:t>
        </w:r>
      </w:hyperlink>
      <w:bookmarkStart w:id="0" w:name="_GoBack"/>
      <w:bookmarkEnd w:id="0"/>
      <w:r w:rsidRPr="00A740D8">
        <w:rPr>
          <w:b/>
          <w:lang w:val="cs-CZ"/>
        </w:rPr>
        <w:t xml:space="preserve">. </w:t>
      </w:r>
    </w:p>
    <w:p w14:paraId="56949F97" w14:textId="2C0F8C6E" w:rsidR="00FC414B" w:rsidRPr="004129EA" w:rsidRDefault="00FC414B" w:rsidP="00FC414B">
      <w:pPr>
        <w:pStyle w:val="Normlnweb"/>
        <w:rPr>
          <w:i/>
        </w:rPr>
      </w:pPr>
      <w:r>
        <w:rPr>
          <w:i/>
        </w:rPr>
        <w:t xml:space="preserve">„Již 26 let je 2N významným dodavatelem přístupových systémů a řešení v oblasti telekomunikací a v minulém roce jsme se stali celosvětovou jedničkou na trhu IP interkomů. Na dobré komunikaci s českými i slovenskými médii nám velmi záleží a věříme, že spolupráce s agenturou </w:t>
      </w:r>
      <w:proofErr w:type="spellStart"/>
      <w:r>
        <w:rPr>
          <w:i/>
        </w:rPr>
        <w:t>Taktiq</w:t>
      </w:r>
      <w:proofErr w:type="spellEnd"/>
      <w:r>
        <w:rPr>
          <w:i/>
        </w:rPr>
        <w:t xml:space="preserve"> nás v tomto směru posune blíže k široké veřejnosti. Jsem přesvědčený, že naše spo</w:t>
      </w:r>
      <w:r w:rsidR="00A277FA">
        <w:rPr>
          <w:i/>
        </w:rPr>
        <w:t>lupráce pomůže v budoucnu i naší</w:t>
      </w:r>
      <w:r>
        <w:rPr>
          <w:i/>
        </w:rPr>
        <w:t xml:space="preserve"> prezentaci na mezinárodním trhu,“</w:t>
      </w:r>
      <w:r w:rsidRPr="00A740D8">
        <w:t xml:space="preserve"> uvedl </w:t>
      </w:r>
      <w:r>
        <w:t>Oldřich Stejskal</w:t>
      </w:r>
      <w:r w:rsidRPr="00A740D8">
        <w:t xml:space="preserve">, </w:t>
      </w:r>
      <w:r>
        <w:t xml:space="preserve">CEO </w:t>
      </w:r>
      <w:r w:rsidRPr="00A740D8">
        <w:t>společnosti 2N.</w:t>
      </w:r>
    </w:p>
    <w:p w14:paraId="1EBB39A7" w14:textId="3051FC3C" w:rsidR="00FC414B" w:rsidRPr="00B86F8E" w:rsidRDefault="00FC414B" w:rsidP="00FC414B">
      <w:pPr>
        <w:rPr>
          <w:rFonts w:cstheme="minorHAnsi"/>
          <w:lang w:val="cs-CZ"/>
        </w:rPr>
      </w:pPr>
      <w:r w:rsidRPr="00B86F8E">
        <w:rPr>
          <w:rFonts w:cstheme="minorHAnsi"/>
          <w:lang w:val="cs-CZ"/>
        </w:rPr>
        <w:t xml:space="preserve">Původně ryze česká společnost 2N je předním světovým dodavatelem IP interkomů, IP přístupových systémů, IP audia a výtahových komunikátorů. Společnost byla založena v roce 1991, nyní má více než 230 zaměstnanců a pobočky v USA, Velké Británii, Německu a Itálii. </w:t>
      </w:r>
      <w:r w:rsidR="00B86F8E">
        <w:rPr>
          <w:rFonts w:cstheme="minorHAnsi"/>
          <w:lang w:val="cs-CZ"/>
        </w:rPr>
        <w:t xml:space="preserve">V roce </w:t>
      </w:r>
      <w:r w:rsidRPr="00B86F8E">
        <w:rPr>
          <w:rFonts w:cstheme="minorHAnsi"/>
          <w:lang w:val="cs-CZ"/>
        </w:rPr>
        <w:t xml:space="preserve">2016 se společnost </w:t>
      </w:r>
      <w:r w:rsidR="00B86F8E">
        <w:rPr>
          <w:rFonts w:cstheme="minorHAnsi"/>
          <w:lang w:val="cs-CZ"/>
        </w:rPr>
        <w:t xml:space="preserve">2N stala součástí </w:t>
      </w:r>
      <w:r w:rsidRPr="00B86F8E">
        <w:rPr>
          <w:rFonts w:cstheme="minorHAnsi"/>
          <w:lang w:val="cs-CZ"/>
        </w:rPr>
        <w:t xml:space="preserve">globální skupiny Axis Group. </w:t>
      </w:r>
    </w:p>
    <w:p w14:paraId="0F9F6E53" w14:textId="77777777" w:rsidR="00FC414B" w:rsidRPr="00B86F8E" w:rsidRDefault="00FC414B" w:rsidP="00FC414B">
      <w:pPr>
        <w:rPr>
          <w:rFonts w:cstheme="minorHAnsi"/>
          <w:lang w:val="cs-CZ"/>
        </w:rPr>
      </w:pPr>
    </w:p>
    <w:p w14:paraId="72581188" w14:textId="4D4680D9" w:rsidR="00FC414B" w:rsidRPr="00B86F8E" w:rsidRDefault="00FC414B" w:rsidP="00FC414B">
      <w:pPr>
        <w:spacing w:after="160" w:line="256" w:lineRule="auto"/>
        <w:jc w:val="both"/>
        <w:rPr>
          <w:lang w:val="cs-CZ"/>
        </w:rPr>
      </w:pPr>
      <w:r w:rsidRPr="00B86F8E">
        <w:rPr>
          <w:i/>
          <w:lang w:val="cs-CZ"/>
        </w:rPr>
        <w:t xml:space="preserve"> „S komunikací IT a technologických témat máme na českém i slovenském trhu mnohaleté zkušenosti. Těší nás, že nyní můžeme pracovat </w:t>
      </w:r>
      <w:r w:rsidRPr="00B86F8E">
        <w:rPr>
          <w:i/>
          <w:iCs/>
          <w:color w:val="000000"/>
          <w:lang w:val="cs-CZ"/>
        </w:rPr>
        <w:t>pro významného českého výrobce s globální působností a předsta</w:t>
      </w:r>
      <w:r w:rsidR="00A277FA">
        <w:rPr>
          <w:i/>
          <w:iCs/>
          <w:color w:val="000000"/>
          <w:lang w:val="cs-CZ"/>
        </w:rPr>
        <w:t>vovat</w:t>
      </w:r>
      <w:r w:rsidRPr="00B86F8E">
        <w:rPr>
          <w:i/>
          <w:iCs/>
          <w:color w:val="000000"/>
          <w:lang w:val="cs-CZ"/>
        </w:rPr>
        <w:t xml:space="preserve"> nové trendy, které jsou se značkou 2N spojené</w:t>
      </w:r>
      <w:r w:rsidRPr="00B86F8E">
        <w:rPr>
          <w:i/>
          <w:lang w:val="cs-CZ"/>
        </w:rPr>
        <w:t>,“</w:t>
      </w:r>
      <w:r w:rsidRPr="00B86F8E">
        <w:rPr>
          <w:lang w:val="cs-CZ"/>
        </w:rPr>
        <w:t xml:space="preserve"> říká </w:t>
      </w:r>
      <w:r w:rsidRPr="00B86F8E">
        <w:rPr>
          <w:b/>
          <w:lang w:val="cs-CZ"/>
        </w:rPr>
        <w:t xml:space="preserve">Michal </w:t>
      </w:r>
      <w:proofErr w:type="spellStart"/>
      <w:r w:rsidRPr="00B86F8E">
        <w:rPr>
          <w:b/>
          <w:lang w:val="cs-CZ"/>
        </w:rPr>
        <w:t>Uryč</w:t>
      </w:r>
      <w:proofErr w:type="spellEnd"/>
      <w:r w:rsidRPr="00B86F8E">
        <w:rPr>
          <w:lang w:val="cs-CZ"/>
        </w:rPr>
        <w:t xml:space="preserve">, jednatel </w:t>
      </w:r>
      <w:proofErr w:type="spellStart"/>
      <w:r w:rsidRPr="00B86F8E">
        <w:rPr>
          <w:lang w:val="cs-CZ"/>
        </w:rPr>
        <w:t>Taktiq</w:t>
      </w:r>
      <w:proofErr w:type="spellEnd"/>
      <w:r w:rsidRPr="00B86F8E">
        <w:rPr>
          <w:lang w:val="cs-CZ"/>
        </w:rPr>
        <w:t xml:space="preserve"> Communications. </w:t>
      </w:r>
    </w:p>
    <w:p w14:paraId="37A59521" w14:textId="77777777" w:rsidR="00FC414B" w:rsidRPr="00A740D8" w:rsidRDefault="00FC414B" w:rsidP="00FC414B">
      <w:pPr>
        <w:spacing w:after="160" w:line="256" w:lineRule="auto"/>
        <w:jc w:val="both"/>
        <w:rPr>
          <w:lang w:val="cs-CZ"/>
        </w:rPr>
      </w:pPr>
    </w:p>
    <w:p w14:paraId="6656DD3D" w14:textId="77777777" w:rsidR="00FC414B" w:rsidRPr="0057396B" w:rsidRDefault="00FC414B" w:rsidP="00FC414B">
      <w:pPr>
        <w:spacing w:after="160"/>
        <w:jc w:val="both"/>
        <w:rPr>
          <w:rFonts w:ascii="Times New Roman" w:eastAsia="Times New Roman" w:hAnsi="Times New Roman"/>
          <w:lang w:val="cs-CZ" w:eastAsia="cs-CZ"/>
        </w:rPr>
      </w:pPr>
      <w:r w:rsidRPr="0057396B">
        <w:rPr>
          <w:rFonts w:eastAsia="Times New Roman"/>
          <w:b/>
          <w:bCs/>
          <w:color w:val="000000"/>
          <w:sz w:val="22"/>
          <w:szCs w:val="22"/>
          <w:lang w:val="cs-CZ" w:eastAsia="cs-CZ"/>
        </w:rPr>
        <w:t xml:space="preserve">Více informací poskytne: </w:t>
      </w:r>
    </w:p>
    <w:p w14:paraId="2D726D97" w14:textId="77777777" w:rsidR="00FC414B" w:rsidRPr="0057396B" w:rsidRDefault="00FC414B" w:rsidP="00FC414B">
      <w:pPr>
        <w:rPr>
          <w:rFonts w:ascii="Times New Roman" w:eastAsia="Times New Roman" w:hAnsi="Times New Roman"/>
          <w:lang w:val="cs-CZ" w:eastAsia="cs-CZ"/>
        </w:rPr>
      </w:pPr>
      <w:r w:rsidRPr="0057396B">
        <w:rPr>
          <w:rFonts w:eastAsia="Times New Roman"/>
          <w:color w:val="000000"/>
          <w:lang w:val="cs-CZ" w:eastAsia="cs-CZ"/>
        </w:rPr>
        <w:t xml:space="preserve">Ivan </w:t>
      </w:r>
      <w:proofErr w:type="spellStart"/>
      <w:r w:rsidRPr="0057396B">
        <w:rPr>
          <w:rFonts w:eastAsia="Times New Roman"/>
          <w:color w:val="000000"/>
          <w:lang w:val="cs-CZ" w:eastAsia="cs-CZ"/>
        </w:rPr>
        <w:t>Sobička</w:t>
      </w:r>
      <w:proofErr w:type="spellEnd"/>
    </w:p>
    <w:p w14:paraId="19E2FA12" w14:textId="77777777" w:rsidR="00FC414B" w:rsidRPr="0057396B" w:rsidRDefault="00FC414B" w:rsidP="00FC414B">
      <w:pPr>
        <w:rPr>
          <w:rFonts w:ascii="Times New Roman" w:eastAsia="Times New Roman" w:hAnsi="Times New Roman"/>
          <w:lang w:val="cs-CZ" w:eastAsia="cs-CZ"/>
        </w:rPr>
      </w:pPr>
      <w:proofErr w:type="spellStart"/>
      <w:r w:rsidRPr="0057396B">
        <w:rPr>
          <w:rFonts w:eastAsia="Times New Roman"/>
          <w:color w:val="000000"/>
          <w:lang w:val="cs-CZ" w:eastAsia="cs-CZ"/>
        </w:rPr>
        <w:t>Account</w:t>
      </w:r>
      <w:proofErr w:type="spellEnd"/>
      <w:r w:rsidRPr="0057396B">
        <w:rPr>
          <w:rFonts w:eastAsia="Times New Roman"/>
          <w:color w:val="000000"/>
          <w:lang w:val="cs-CZ" w:eastAsia="cs-CZ"/>
        </w:rPr>
        <w:t xml:space="preserve"> </w:t>
      </w:r>
      <w:proofErr w:type="spellStart"/>
      <w:r w:rsidRPr="0057396B">
        <w:rPr>
          <w:rFonts w:eastAsia="Times New Roman"/>
          <w:color w:val="000000"/>
          <w:lang w:val="cs-CZ" w:eastAsia="cs-CZ"/>
        </w:rPr>
        <w:t>Director</w:t>
      </w:r>
      <w:proofErr w:type="spellEnd"/>
    </w:p>
    <w:p w14:paraId="33A05191" w14:textId="77777777" w:rsidR="00FC414B" w:rsidRPr="0057396B" w:rsidRDefault="00FC414B" w:rsidP="00FC414B">
      <w:pPr>
        <w:rPr>
          <w:rFonts w:ascii="Times New Roman" w:eastAsia="Times New Roman" w:hAnsi="Times New Roman"/>
          <w:lang w:val="cs-CZ" w:eastAsia="cs-CZ"/>
        </w:rPr>
      </w:pPr>
      <w:proofErr w:type="spellStart"/>
      <w:r w:rsidRPr="0057396B">
        <w:rPr>
          <w:rFonts w:eastAsia="Times New Roman"/>
          <w:color w:val="000000"/>
          <w:lang w:val="cs-CZ" w:eastAsia="cs-CZ"/>
        </w:rPr>
        <w:t>Taktiq</w:t>
      </w:r>
      <w:proofErr w:type="spellEnd"/>
      <w:r w:rsidRPr="0057396B">
        <w:rPr>
          <w:rFonts w:eastAsia="Times New Roman"/>
          <w:color w:val="000000"/>
          <w:lang w:val="cs-CZ" w:eastAsia="cs-CZ"/>
        </w:rPr>
        <w:t xml:space="preserve"> Communications</w:t>
      </w:r>
    </w:p>
    <w:p w14:paraId="2865F707" w14:textId="77777777" w:rsidR="00FC414B" w:rsidRPr="0057396B" w:rsidRDefault="007574D4" w:rsidP="00FC414B">
      <w:pPr>
        <w:rPr>
          <w:rFonts w:ascii="Times New Roman" w:eastAsia="Times New Roman" w:hAnsi="Times New Roman"/>
          <w:lang w:val="cs-CZ" w:eastAsia="cs-CZ"/>
        </w:rPr>
      </w:pPr>
      <w:hyperlink r:id="rId8" w:history="1">
        <w:r w:rsidR="00FC414B" w:rsidRPr="0057396B">
          <w:rPr>
            <w:rFonts w:eastAsia="Times New Roman"/>
            <w:color w:val="1155CC"/>
            <w:u w:val="single"/>
            <w:lang w:val="cs-CZ" w:eastAsia="cs-CZ"/>
          </w:rPr>
          <w:t>ivan.sobicka@taktiq.com</w:t>
        </w:r>
      </w:hyperlink>
    </w:p>
    <w:p w14:paraId="6AC288BA" w14:textId="20B3B562" w:rsidR="00FC414B" w:rsidRDefault="00FC414B" w:rsidP="00FC414B">
      <w:pPr>
        <w:spacing w:after="160" w:line="256" w:lineRule="auto"/>
        <w:jc w:val="both"/>
      </w:pPr>
      <w:r w:rsidRPr="0057396B">
        <w:rPr>
          <w:rFonts w:eastAsia="Times New Roman"/>
          <w:color w:val="000000"/>
          <w:lang w:val="cs-CZ" w:eastAsia="cs-CZ"/>
        </w:rPr>
        <w:t>604 166</w:t>
      </w:r>
      <w:r>
        <w:rPr>
          <w:rFonts w:eastAsia="Times New Roman"/>
          <w:color w:val="000000"/>
          <w:lang w:val="cs-CZ" w:eastAsia="cs-CZ"/>
        </w:rPr>
        <w:t> </w:t>
      </w:r>
      <w:r w:rsidRPr="0057396B">
        <w:rPr>
          <w:rFonts w:eastAsia="Times New Roman"/>
          <w:color w:val="000000"/>
          <w:lang w:val="cs-CZ" w:eastAsia="cs-CZ"/>
        </w:rPr>
        <w:t>751</w:t>
      </w:r>
    </w:p>
    <w:p w14:paraId="2276D23A" w14:textId="77777777" w:rsidR="00AC309D" w:rsidRDefault="00AC309D"/>
    <w:sectPr w:rsidR="00AC309D" w:rsidSect="00FC414B">
      <w:headerReference w:type="default" r:id="rId9"/>
      <w:footerReference w:type="default" r:id="rId10"/>
      <w:pgSz w:w="11900" w:h="16840"/>
      <w:pgMar w:top="1417" w:right="1417" w:bottom="1417" w:left="1417" w:header="568" w:footer="4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1725C" w14:textId="77777777" w:rsidR="007574D4" w:rsidRDefault="007574D4" w:rsidP="00A67380">
      <w:r>
        <w:separator/>
      </w:r>
    </w:p>
  </w:endnote>
  <w:endnote w:type="continuationSeparator" w:id="0">
    <w:p w14:paraId="03DFDC67" w14:textId="77777777" w:rsidR="007574D4" w:rsidRDefault="007574D4" w:rsidP="00A67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C859F" w14:textId="77777777" w:rsidR="00A67380" w:rsidRPr="00A67380" w:rsidRDefault="006000E4" w:rsidP="005D4CDB">
    <w:pPr>
      <w:pStyle w:val="Zpat"/>
      <w:tabs>
        <w:tab w:val="left" w:pos="9356"/>
      </w:tabs>
      <w:ind w:right="-124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  <w:lang w:val="cs-CZ" w:eastAsia="cs-CZ"/>
      </w:rPr>
      <w:drawing>
        <wp:inline distT="0" distB="0" distL="0" distR="0" wp14:anchorId="406E3D5D" wp14:editId="603502A8">
          <wp:extent cx="6840855" cy="151697"/>
          <wp:effectExtent l="0" t="0" r="0" b="127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855" cy="151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D6BA7" w14:textId="77777777" w:rsidR="007574D4" w:rsidRDefault="007574D4" w:rsidP="00A67380">
      <w:r>
        <w:separator/>
      </w:r>
    </w:p>
  </w:footnote>
  <w:footnote w:type="continuationSeparator" w:id="0">
    <w:p w14:paraId="5BCC6740" w14:textId="77777777" w:rsidR="007574D4" w:rsidRDefault="007574D4" w:rsidP="00A67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BE0B9" w14:textId="77777777" w:rsidR="00A67380" w:rsidRDefault="005D4CDB" w:rsidP="00B86F8E">
    <w:pPr>
      <w:pStyle w:val="Zhlav"/>
      <w:jc w:val="center"/>
    </w:pPr>
    <w:r>
      <w:rPr>
        <w:noProof/>
        <w:lang w:val="cs-CZ" w:eastAsia="cs-CZ"/>
      </w:rPr>
      <w:drawing>
        <wp:inline distT="0" distB="0" distL="0" distR="0" wp14:anchorId="50888E82" wp14:editId="1771F2ED">
          <wp:extent cx="1094241" cy="325582"/>
          <wp:effectExtent l="0" t="0" r="0" b="5080"/>
          <wp:docPr id="6" name="Picture 6" descr="Macintosh HD:Users:Eternia2:Desktop:Untitled-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cintosh HD:Users:Eternia2:Desktop:Untitled-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241" cy="3255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380"/>
    <w:rsid w:val="005D4CDB"/>
    <w:rsid w:val="006000E4"/>
    <w:rsid w:val="00611FC2"/>
    <w:rsid w:val="007574D4"/>
    <w:rsid w:val="00A22522"/>
    <w:rsid w:val="00A277FA"/>
    <w:rsid w:val="00A67380"/>
    <w:rsid w:val="00AC309D"/>
    <w:rsid w:val="00B71DB7"/>
    <w:rsid w:val="00B86F8E"/>
    <w:rsid w:val="00FC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C3B11A"/>
  <w14:defaultImageDpi w14:val="300"/>
  <w15:docId w15:val="{125CBC6C-130E-49B3-9E2F-D3143C69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67380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7380"/>
  </w:style>
  <w:style w:type="paragraph" w:styleId="Zpat">
    <w:name w:val="footer"/>
    <w:basedOn w:val="Normln"/>
    <w:link w:val="ZpatChar"/>
    <w:uiPriority w:val="99"/>
    <w:unhideWhenUsed/>
    <w:rsid w:val="00A67380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7380"/>
  </w:style>
  <w:style w:type="paragraph" w:styleId="Textbubliny">
    <w:name w:val="Balloon Text"/>
    <w:basedOn w:val="Normln"/>
    <w:link w:val="TextbublinyChar"/>
    <w:uiPriority w:val="99"/>
    <w:semiHidden/>
    <w:unhideWhenUsed/>
    <w:rsid w:val="00A67380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7380"/>
    <w:rPr>
      <w:rFonts w:ascii="Lucida Grande" w:hAnsi="Lucida Grande" w:cs="Lucida Grande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FC414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A277FA"/>
    <w:rPr>
      <w:color w:val="0000FF" w:themeColor="hyperlink"/>
      <w:u w:val="single"/>
    </w:rPr>
  </w:style>
  <w:style w:type="character" w:styleId="Zmnka">
    <w:name w:val="Mention"/>
    <w:basedOn w:val="Standardnpsmoodstavce"/>
    <w:uiPriority w:val="99"/>
    <w:semiHidden/>
    <w:unhideWhenUsed/>
    <w:rsid w:val="00A277F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.sobicka@taktiq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aktiq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2n.cz/cs_CZ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237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jan@eternia.cz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Řihák</dc:creator>
  <cp:keywords/>
  <dc:description/>
  <cp:lastModifiedBy>Ivan</cp:lastModifiedBy>
  <cp:revision>6</cp:revision>
  <cp:lastPrinted>2014-01-28T13:58:00Z</cp:lastPrinted>
  <dcterms:created xsi:type="dcterms:W3CDTF">2017-04-18T11:36:00Z</dcterms:created>
  <dcterms:modified xsi:type="dcterms:W3CDTF">2017-04-18T12:00:00Z</dcterms:modified>
</cp:coreProperties>
</file>