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D9" w:rsidRPr="00D748E4" w:rsidRDefault="000F39D9">
      <w:pPr>
        <w:pStyle w:val="Body"/>
        <w:spacing w:line="360" w:lineRule="auto"/>
        <w:rPr>
          <w:b/>
          <w:bCs/>
          <w:sz w:val="16"/>
          <w:szCs w:val="16"/>
          <w:lang w:val="sk-SK"/>
        </w:rPr>
      </w:pPr>
      <w:r w:rsidRPr="00D748E4">
        <w:rPr>
          <w:b/>
          <w:bCs/>
          <w:noProof/>
          <w:sz w:val="16"/>
          <w:szCs w:val="16"/>
          <w:lang w:val="sk-SK"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1927860</wp:posOffset>
            </wp:positionH>
            <wp:positionV relativeFrom="margin">
              <wp:posOffset>-161290</wp:posOffset>
            </wp:positionV>
            <wp:extent cx="2162175" cy="767715"/>
            <wp:effectExtent l="19050" t="0" r="952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9D9" w:rsidRPr="00D748E4" w:rsidRDefault="000F39D9">
      <w:pPr>
        <w:pStyle w:val="Body"/>
        <w:spacing w:line="360" w:lineRule="auto"/>
        <w:rPr>
          <w:b/>
          <w:bCs/>
          <w:sz w:val="16"/>
          <w:szCs w:val="16"/>
          <w:lang w:val="sk-SK"/>
        </w:rPr>
      </w:pPr>
    </w:p>
    <w:p w:rsidR="000F39D9" w:rsidRPr="00D748E4" w:rsidRDefault="000F39D9">
      <w:pPr>
        <w:pStyle w:val="Body"/>
        <w:spacing w:line="360" w:lineRule="auto"/>
        <w:rPr>
          <w:b/>
          <w:bCs/>
          <w:sz w:val="16"/>
          <w:szCs w:val="16"/>
          <w:lang w:val="sk-SK"/>
        </w:rPr>
      </w:pPr>
    </w:p>
    <w:p w:rsidR="000F39D9" w:rsidRPr="00D748E4" w:rsidRDefault="000F39D9">
      <w:pPr>
        <w:pStyle w:val="Body"/>
        <w:spacing w:line="360" w:lineRule="auto"/>
        <w:rPr>
          <w:b/>
          <w:bCs/>
          <w:sz w:val="16"/>
          <w:szCs w:val="16"/>
          <w:lang w:val="sk-SK"/>
        </w:rPr>
      </w:pPr>
    </w:p>
    <w:p w:rsidR="000F39D9" w:rsidRPr="00D748E4" w:rsidRDefault="000F39D9">
      <w:pPr>
        <w:pStyle w:val="Body"/>
        <w:spacing w:line="360" w:lineRule="auto"/>
        <w:rPr>
          <w:b/>
          <w:bCs/>
          <w:sz w:val="16"/>
          <w:szCs w:val="16"/>
          <w:lang w:val="sk-SK"/>
        </w:rPr>
      </w:pPr>
      <w:r w:rsidRPr="00D748E4">
        <w:rPr>
          <w:b/>
          <w:bCs/>
          <w:noProof/>
          <w:sz w:val="16"/>
          <w:szCs w:val="16"/>
          <w:lang w:val="sk-SK"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2154555</wp:posOffset>
            </wp:positionH>
            <wp:positionV relativeFrom="margin">
              <wp:posOffset>812165</wp:posOffset>
            </wp:positionV>
            <wp:extent cx="1365250" cy="709295"/>
            <wp:effectExtent l="19050" t="0" r="6350" b="0"/>
            <wp:wrapSquare wrapText="bothSides"/>
            <wp:docPr id="1" name="Picture 1" descr="iF_DesignAward2017red_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F_DesignAward2017red_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39D9" w:rsidRPr="00D748E4" w:rsidRDefault="000F39D9">
      <w:pPr>
        <w:pStyle w:val="Body"/>
        <w:spacing w:line="360" w:lineRule="auto"/>
        <w:rPr>
          <w:b/>
          <w:bCs/>
          <w:sz w:val="16"/>
          <w:szCs w:val="16"/>
          <w:lang w:val="sk-SK"/>
        </w:rPr>
      </w:pPr>
    </w:p>
    <w:p w:rsidR="000F39D9" w:rsidRPr="00D748E4" w:rsidRDefault="000F39D9" w:rsidP="000F39D9">
      <w:pPr>
        <w:pStyle w:val="Body"/>
        <w:spacing w:line="360" w:lineRule="auto"/>
        <w:rPr>
          <w:lang w:val="sk-SK" w:eastAsia="en-GB"/>
        </w:rPr>
      </w:pPr>
    </w:p>
    <w:p w:rsidR="000F39D9" w:rsidRPr="00D748E4" w:rsidRDefault="000F39D9" w:rsidP="000F39D9">
      <w:pPr>
        <w:pStyle w:val="Body"/>
        <w:spacing w:line="360" w:lineRule="auto"/>
        <w:rPr>
          <w:rFonts w:ascii="Times New Roman" w:hAnsi="Times New Roman"/>
          <w:b/>
          <w:bCs/>
          <w:u w:val="single"/>
          <w:lang w:val="sk-SK"/>
        </w:rPr>
      </w:pPr>
    </w:p>
    <w:p w:rsidR="000F39D9" w:rsidRPr="00D748E4" w:rsidRDefault="000F39D9">
      <w:pPr>
        <w:pStyle w:val="Body"/>
        <w:rPr>
          <w:rFonts w:ascii="Times New Roman" w:hAnsi="Times New Roman"/>
          <w:b/>
          <w:bCs/>
          <w:u w:val="single"/>
          <w:lang w:val="sk-SK"/>
        </w:rPr>
      </w:pPr>
    </w:p>
    <w:p w:rsidR="0013054A" w:rsidRPr="00D748E4" w:rsidRDefault="0013054A">
      <w:pPr>
        <w:pStyle w:val="Body"/>
        <w:rPr>
          <w:rFonts w:ascii="Times New Roman" w:eastAsia="Times New Roman" w:hAnsi="Times New Roman" w:cs="Times New Roman"/>
          <w:b/>
          <w:bCs/>
          <w:color w:val="FF0000"/>
          <w:u w:color="FF0000"/>
          <w:lang w:val="sk-SK"/>
        </w:rPr>
      </w:pPr>
    </w:p>
    <w:p w:rsidR="00323972" w:rsidRPr="00D748E4" w:rsidRDefault="00D748E4" w:rsidP="009E65C3">
      <w:pPr>
        <w:pStyle w:val="Standa"/>
        <w:ind w:right="561"/>
        <w:jc w:val="center"/>
        <w:rPr>
          <w:rFonts w:ascii="Times New Roman" w:hAnsi="Times New Roman"/>
          <w:b/>
          <w:sz w:val="28"/>
          <w:szCs w:val="28"/>
          <w:lang w:val="sk-SK"/>
        </w:rPr>
      </w:pPr>
      <w:r w:rsidRPr="00D748E4">
        <w:rPr>
          <w:rFonts w:ascii="Times New Roman" w:hAnsi="Times New Roman"/>
          <w:b/>
          <w:sz w:val="28"/>
          <w:szCs w:val="28"/>
          <w:lang w:val="sk-SK"/>
        </w:rPr>
        <w:t xml:space="preserve">Herný </w:t>
      </w:r>
      <w:proofErr w:type="spellStart"/>
      <w:r w:rsidRPr="00D748E4">
        <w:rPr>
          <w:rFonts w:ascii="Times New Roman" w:hAnsi="Times New Roman"/>
          <w:b/>
          <w:sz w:val="28"/>
          <w:szCs w:val="28"/>
          <w:lang w:val="sk-SK"/>
        </w:rPr>
        <w:t>headset</w:t>
      </w:r>
      <w:proofErr w:type="spellEnd"/>
      <w:r w:rsidRPr="00D748E4">
        <w:rPr>
          <w:rFonts w:ascii="Times New Roman" w:hAnsi="Times New Roman"/>
          <w:b/>
          <w:sz w:val="28"/>
          <w:szCs w:val="28"/>
          <w:lang w:val="sk-SK"/>
        </w:rPr>
        <w:t xml:space="preserve"> </w:t>
      </w:r>
      <w:proofErr w:type="spellStart"/>
      <w:r w:rsidR="00323972" w:rsidRPr="00D748E4">
        <w:rPr>
          <w:rFonts w:ascii="Times New Roman" w:hAnsi="Times New Roman"/>
          <w:b/>
          <w:sz w:val="28"/>
          <w:szCs w:val="28"/>
          <w:lang w:val="sk-SK"/>
        </w:rPr>
        <w:t>HyperX</w:t>
      </w:r>
      <w:proofErr w:type="spellEnd"/>
      <w:r w:rsidR="00323972" w:rsidRPr="00D748E4">
        <w:rPr>
          <w:rFonts w:ascii="Times New Roman" w:hAnsi="Times New Roman"/>
          <w:b/>
          <w:sz w:val="28"/>
          <w:szCs w:val="28"/>
          <w:lang w:val="sk-SK"/>
        </w:rPr>
        <w:t xml:space="preserve"> </w:t>
      </w:r>
      <w:proofErr w:type="spellStart"/>
      <w:r w:rsidR="00323972" w:rsidRPr="00D748E4">
        <w:rPr>
          <w:rFonts w:ascii="Times New Roman" w:hAnsi="Times New Roman"/>
          <w:b/>
          <w:sz w:val="28"/>
          <w:szCs w:val="28"/>
          <w:lang w:val="sk-SK"/>
        </w:rPr>
        <w:t>Cloud</w:t>
      </w:r>
      <w:proofErr w:type="spellEnd"/>
      <w:r w:rsidR="00323972" w:rsidRPr="00D748E4">
        <w:rPr>
          <w:rFonts w:ascii="Times New Roman" w:hAnsi="Times New Roman"/>
          <w:b/>
          <w:sz w:val="28"/>
          <w:szCs w:val="28"/>
          <w:lang w:val="sk-SK"/>
        </w:rPr>
        <w:t xml:space="preserve"> </w:t>
      </w:r>
      <w:proofErr w:type="spellStart"/>
      <w:r w:rsidR="00323972" w:rsidRPr="00D748E4">
        <w:rPr>
          <w:rFonts w:ascii="Times New Roman" w:hAnsi="Times New Roman"/>
          <w:b/>
          <w:sz w:val="28"/>
          <w:szCs w:val="28"/>
          <w:lang w:val="sk-SK"/>
        </w:rPr>
        <w:t>Stinger</w:t>
      </w:r>
      <w:proofErr w:type="spellEnd"/>
      <w:r w:rsidR="00323972" w:rsidRPr="00D748E4">
        <w:rPr>
          <w:rFonts w:ascii="Times New Roman" w:hAnsi="Times New Roman"/>
          <w:b/>
          <w:sz w:val="28"/>
          <w:szCs w:val="28"/>
          <w:lang w:val="sk-SK"/>
        </w:rPr>
        <w:t xml:space="preserve"> </w:t>
      </w:r>
      <w:proofErr w:type="spellStart"/>
      <w:r w:rsidRPr="00D748E4">
        <w:rPr>
          <w:rFonts w:ascii="Times New Roman" w:hAnsi="Times New Roman"/>
          <w:b/>
          <w:sz w:val="28"/>
          <w:szCs w:val="28"/>
          <w:lang w:val="sk-SK"/>
        </w:rPr>
        <w:t>zíkal</w:t>
      </w:r>
      <w:proofErr w:type="spellEnd"/>
      <w:r w:rsidRPr="00D748E4">
        <w:rPr>
          <w:rFonts w:ascii="Times New Roman" w:hAnsi="Times New Roman"/>
          <w:b/>
          <w:sz w:val="28"/>
          <w:szCs w:val="28"/>
          <w:lang w:val="sk-SK"/>
        </w:rPr>
        <w:t xml:space="preserve"> prestížne ocenenie</w:t>
      </w:r>
      <w:r w:rsidR="00323972" w:rsidRPr="00D748E4">
        <w:rPr>
          <w:rFonts w:ascii="Times New Roman" w:hAnsi="Times New Roman"/>
          <w:b/>
          <w:sz w:val="28"/>
          <w:szCs w:val="28"/>
          <w:lang w:val="sk-SK"/>
        </w:rPr>
        <w:t xml:space="preserve"> </w:t>
      </w:r>
      <w:r w:rsidRPr="00D748E4">
        <w:rPr>
          <w:rFonts w:ascii="Times New Roman" w:hAnsi="Times New Roman"/>
          <w:b/>
          <w:sz w:val="28"/>
          <w:szCs w:val="28"/>
          <w:lang w:val="sk-SK"/>
        </w:rPr>
        <w:br/>
      </w:r>
      <w:r w:rsidR="00323972" w:rsidRPr="00D748E4">
        <w:rPr>
          <w:rFonts w:ascii="Times New Roman" w:hAnsi="Times New Roman"/>
          <w:b/>
          <w:sz w:val="28"/>
          <w:szCs w:val="28"/>
          <w:lang w:val="sk-SK"/>
        </w:rPr>
        <w:t>iF DESIGN AWARD 2017</w:t>
      </w:r>
      <w:r w:rsidR="001407F0" w:rsidRPr="00D748E4">
        <w:rPr>
          <w:rFonts w:ascii="Times New Roman" w:hAnsi="Times New Roman"/>
          <w:b/>
          <w:sz w:val="28"/>
          <w:szCs w:val="28"/>
          <w:lang w:val="sk-SK"/>
        </w:rPr>
        <w:t xml:space="preserve"> </w:t>
      </w:r>
    </w:p>
    <w:p w:rsidR="0073051C" w:rsidRPr="00D748E4" w:rsidRDefault="0073051C" w:rsidP="0073051C">
      <w:pPr>
        <w:pStyle w:val="Standa"/>
        <w:ind w:right="561"/>
        <w:jc w:val="center"/>
        <w:rPr>
          <w:rFonts w:ascii="Times New Roman" w:hAnsi="Times New Roman"/>
          <w:i/>
          <w:sz w:val="22"/>
          <w:szCs w:val="22"/>
          <w:lang w:val="sk-SK"/>
        </w:rPr>
      </w:pPr>
      <w:proofErr w:type="spellStart"/>
      <w:r w:rsidRPr="00D748E4">
        <w:rPr>
          <w:rFonts w:ascii="Times New Roman" w:hAnsi="Times New Roman"/>
          <w:i/>
          <w:sz w:val="22"/>
          <w:szCs w:val="22"/>
          <w:lang w:val="sk-SK"/>
        </w:rPr>
        <w:t>HyperX</w:t>
      </w:r>
      <w:proofErr w:type="spellEnd"/>
      <w:r w:rsidRPr="00D748E4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r w:rsidR="00D748E4" w:rsidRPr="00D748E4">
        <w:rPr>
          <w:rFonts w:ascii="Times New Roman" w:hAnsi="Times New Roman"/>
          <w:i/>
          <w:sz w:val="22"/>
          <w:szCs w:val="22"/>
          <w:lang w:val="sk-SK"/>
        </w:rPr>
        <w:t xml:space="preserve">ocenený ako Svetový líder v oblasti dizajnu </w:t>
      </w:r>
      <w:proofErr w:type="spellStart"/>
      <w:r w:rsidR="00D748E4" w:rsidRPr="00D748E4">
        <w:rPr>
          <w:rFonts w:ascii="Times New Roman" w:hAnsi="Times New Roman"/>
          <w:i/>
          <w:sz w:val="22"/>
          <w:szCs w:val="22"/>
          <w:lang w:val="sk-SK"/>
        </w:rPr>
        <w:t>headsetov</w:t>
      </w:r>
      <w:proofErr w:type="spellEnd"/>
    </w:p>
    <w:p w:rsidR="0005087E" w:rsidRPr="00D748E4" w:rsidRDefault="00D748E4" w:rsidP="009E65C3">
      <w:pPr>
        <w:pStyle w:val="Standa"/>
        <w:ind w:right="561"/>
        <w:jc w:val="center"/>
        <w:rPr>
          <w:rFonts w:ascii="Times New Roman" w:hAnsi="Times New Roman"/>
          <w:i/>
          <w:sz w:val="22"/>
          <w:szCs w:val="22"/>
          <w:lang w:val="sk-SK"/>
        </w:rPr>
      </w:pPr>
      <w:r w:rsidRPr="00D748E4">
        <w:rPr>
          <w:rFonts w:ascii="Times New Roman" w:hAnsi="Times New Roman"/>
          <w:i/>
          <w:sz w:val="22"/>
          <w:szCs w:val="22"/>
          <w:lang w:val="sk-SK"/>
        </w:rPr>
        <w:t xml:space="preserve">Za tri roky dodal </w:t>
      </w:r>
      <w:proofErr w:type="spellStart"/>
      <w:r w:rsidR="0005087E" w:rsidRPr="00D748E4">
        <w:rPr>
          <w:rFonts w:ascii="Times New Roman" w:hAnsi="Times New Roman"/>
          <w:i/>
          <w:sz w:val="22"/>
          <w:szCs w:val="22"/>
          <w:lang w:val="sk-SK"/>
        </w:rPr>
        <w:t>HyperX</w:t>
      </w:r>
      <w:proofErr w:type="spellEnd"/>
      <w:r w:rsidR="0005087E" w:rsidRPr="00D748E4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r w:rsidRPr="00D748E4">
        <w:rPr>
          <w:rFonts w:ascii="Times New Roman" w:hAnsi="Times New Roman"/>
          <w:i/>
          <w:sz w:val="22"/>
          <w:szCs w:val="22"/>
          <w:lang w:val="sk-SK"/>
        </w:rPr>
        <w:t>viac ako dva mil</w:t>
      </w:r>
      <w:r w:rsidR="0005087E" w:rsidRPr="00D748E4">
        <w:rPr>
          <w:rFonts w:ascii="Times New Roman" w:hAnsi="Times New Roman"/>
          <w:i/>
          <w:sz w:val="22"/>
          <w:szCs w:val="22"/>
          <w:lang w:val="sk-SK"/>
        </w:rPr>
        <w:t>i</w:t>
      </w:r>
      <w:r w:rsidRPr="00D748E4">
        <w:rPr>
          <w:rFonts w:ascii="Times New Roman" w:hAnsi="Times New Roman"/>
          <w:i/>
          <w:sz w:val="22"/>
          <w:szCs w:val="22"/>
          <w:lang w:val="sk-SK"/>
        </w:rPr>
        <w:t>ó</w:t>
      </w:r>
      <w:r w:rsidR="0005087E" w:rsidRPr="00D748E4">
        <w:rPr>
          <w:rFonts w:ascii="Times New Roman" w:hAnsi="Times New Roman"/>
          <w:i/>
          <w:sz w:val="22"/>
          <w:szCs w:val="22"/>
          <w:lang w:val="sk-SK"/>
        </w:rPr>
        <w:t>n</w:t>
      </w:r>
      <w:r w:rsidRPr="00D748E4">
        <w:rPr>
          <w:rFonts w:ascii="Times New Roman" w:hAnsi="Times New Roman"/>
          <w:i/>
          <w:sz w:val="22"/>
          <w:szCs w:val="22"/>
          <w:lang w:val="sk-SK"/>
        </w:rPr>
        <w:t>y</w:t>
      </w:r>
      <w:r w:rsidR="0005087E" w:rsidRPr="00D748E4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r w:rsidRPr="00D748E4">
        <w:rPr>
          <w:rFonts w:ascii="Times New Roman" w:hAnsi="Times New Roman"/>
          <w:i/>
          <w:sz w:val="22"/>
          <w:szCs w:val="22"/>
          <w:lang w:val="sk-SK"/>
        </w:rPr>
        <w:t xml:space="preserve">herných </w:t>
      </w:r>
      <w:proofErr w:type="spellStart"/>
      <w:r w:rsidRPr="00D748E4">
        <w:rPr>
          <w:rFonts w:ascii="Times New Roman" w:hAnsi="Times New Roman"/>
          <w:i/>
          <w:sz w:val="22"/>
          <w:szCs w:val="22"/>
          <w:lang w:val="sk-SK"/>
        </w:rPr>
        <w:t>headsetov</w:t>
      </w:r>
      <w:proofErr w:type="spellEnd"/>
    </w:p>
    <w:p w:rsidR="00323972" w:rsidRPr="00D748E4" w:rsidRDefault="00323972" w:rsidP="00323972">
      <w:pPr>
        <w:pStyle w:val="Standa"/>
        <w:ind w:right="561"/>
        <w:jc w:val="both"/>
        <w:rPr>
          <w:rFonts w:ascii="Frutiger LT Std 45 Light" w:hAnsi="Frutiger LT Std 45 Light"/>
          <w:sz w:val="24"/>
          <w:lang w:val="sk-SK"/>
        </w:rPr>
      </w:pPr>
    </w:p>
    <w:p w:rsidR="006A59EB" w:rsidRPr="00D748E4" w:rsidRDefault="00D748E4" w:rsidP="006A5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sz w:val="22"/>
          <w:szCs w:val="22"/>
          <w:lang w:val="sk-SK"/>
        </w:rPr>
      </w:pPr>
      <w:r w:rsidRPr="00D748E4">
        <w:rPr>
          <w:b/>
          <w:bCs/>
          <w:i/>
          <w:iCs/>
          <w:sz w:val="22"/>
          <w:szCs w:val="22"/>
          <w:lang w:val="sk-SK"/>
        </w:rPr>
        <w:t xml:space="preserve">Bratislava, </w:t>
      </w:r>
      <w:r w:rsidR="006572A7">
        <w:rPr>
          <w:b/>
          <w:bCs/>
          <w:i/>
          <w:iCs/>
          <w:sz w:val="22"/>
          <w:szCs w:val="22"/>
          <w:lang w:val="sk-SK"/>
        </w:rPr>
        <w:t>3</w:t>
      </w:r>
      <w:r w:rsidRPr="00D748E4">
        <w:rPr>
          <w:b/>
          <w:bCs/>
          <w:i/>
          <w:iCs/>
          <w:sz w:val="22"/>
          <w:szCs w:val="22"/>
          <w:lang w:val="sk-SK"/>
        </w:rPr>
        <w:t>. marec</w:t>
      </w:r>
      <w:r w:rsidR="00323972" w:rsidRPr="00D748E4">
        <w:rPr>
          <w:b/>
          <w:bCs/>
          <w:i/>
          <w:iCs/>
          <w:sz w:val="22"/>
          <w:szCs w:val="22"/>
          <w:lang w:val="sk-SK"/>
        </w:rPr>
        <w:t xml:space="preserve"> 2017 –</w:t>
      </w:r>
      <w:r w:rsidR="00323972" w:rsidRPr="00D748E4">
        <w:rPr>
          <w:sz w:val="22"/>
          <w:szCs w:val="22"/>
          <w:lang w:val="sk-SK"/>
        </w:rPr>
        <w:t xml:space="preserve"> </w:t>
      </w:r>
      <w:hyperlink r:id="rId10" w:history="1">
        <w:proofErr w:type="spellStart"/>
        <w:r w:rsidR="00323972" w:rsidRPr="00D748E4">
          <w:rPr>
            <w:rStyle w:val="Hypertextovprepojenie"/>
            <w:color w:val="0000FF"/>
            <w:sz w:val="22"/>
            <w:szCs w:val="22"/>
            <w:lang w:val="sk-SK"/>
          </w:rPr>
          <w:t>HyperX</w:t>
        </w:r>
        <w:proofErr w:type="spellEnd"/>
        <w:r w:rsidR="00323972" w:rsidRPr="00D748E4">
          <w:rPr>
            <w:rStyle w:val="Hypertextovprepojenie"/>
            <w:color w:val="0000FF"/>
            <w:sz w:val="22"/>
            <w:szCs w:val="22"/>
            <w:vertAlign w:val="superscript"/>
            <w:lang w:val="sk-SK"/>
          </w:rPr>
          <w:t>®</w:t>
        </w:r>
      </w:hyperlink>
      <w:r w:rsidR="00323972" w:rsidRPr="00D748E4">
        <w:rPr>
          <w:sz w:val="22"/>
          <w:szCs w:val="22"/>
          <w:lang w:val="sk-SK"/>
        </w:rPr>
        <w:t>, div</w:t>
      </w:r>
      <w:r>
        <w:rPr>
          <w:sz w:val="22"/>
          <w:szCs w:val="22"/>
          <w:lang w:val="sk-SK"/>
        </w:rPr>
        <w:t xml:space="preserve">ízia spoločnosti </w:t>
      </w:r>
      <w:hyperlink r:id="rId11" w:history="1">
        <w:r w:rsidR="00323972" w:rsidRPr="00D748E4">
          <w:rPr>
            <w:rStyle w:val="Hyperlink2"/>
            <w:rFonts w:eastAsia="Arial Unicode MS"/>
            <w:lang w:val="sk-SK"/>
          </w:rPr>
          <w:t>Kingston</w:t>
        </w:r>
        <w:r w:rsidR="00323972" w:rsidRPr="00D748E4">
          <w:rPr>
            <w:sz w:val="22"/>
            <w:szCs w:val="22"/>
            <w:vertAlign w:val="superscript"/>
            <w:lang w:val="sk-SK"/>
          </w:rPr>
          <w:t>®</w:t>
        </w:r>
        <w:r w:rsidR="00323972" w:rsidRPr="00D748E4">
          <w:rPr>
            <w:rStyle w:val="Hyperlink2"/>
            <w:rFonts w:eastAsia="Arial Unicode MS"/>
            <w:lang w:val="sk-SK"/>
          </w:rPr>
          <w:t xml:space="preserve"> Technology </w:t>
        </w:r>
        <w:proofErr w:type="spellStart"/>
        <w:r w:rsidR="00323972" w:rsidRPr="00D748E4">
          <w:rPr>
            <w:rStyle w:val="Hyperlink2"/>
            <w:rFonts w:eastAsia="Arial Unicode MS"/>
            <w:lang w:val="sk-SK"/>
          </w:rPr>
          <w:t>Company</w:t>
        </w:r>
        <w:proofErr w:type="spellEnd"/>
      </w:hyperlink>
      <w:r w:rsidR="00323972" w:rsidRPr="00D748E4">
        <w:rPr>
          <w:sz w:val="22"/>
          <w:szCs w:val="22"/>
          <w:lang w:val="sk-SK"/>
        </w:rPr>
        <w:t xml:space="preserve">, </w:t>
      </w:r>
      <w:proofErr w:type="spellStart"/>
      <w:r w:rsidR="00323972" w:rsidRPr="00D748E4">
        <w:rPr>
          <w:sz w:val="22"/>
          <w:szCs w:val="22"/>
          <w:lang w:val="sk-SK"/>
        </w:rPr>
        <w:t>Inc</w:t>
      </w:r>
      <w:proofErr w:type="spellEnd"/>
      <w:r w:rsidR="00323972" w:rsidRPr="00D748E4">
        <w:rPr>
          <w:sz w:val="22"/>
          <w:szCs w:val="22"/>
          <w:lang w:val="sk-SK"/>
        </w:rPr>
        <w:t xml:space="preserve">., </w:t>
      </w:r>
      <w:r>
        <w:rPr>
          <w:sz w:val="22"/>
          <w:szCs w:val="22"/>
          <w:lang w:val="sk-SK"/>
        </w:rPr>
        <w:t xml:space="preserve">oznámila, že herný </w:t>
      </w:r>
      <w:proofErr w:type="spellStart"/>
      <w:r>
        <w:rPr>
          <w:sz w:val="22"/>
          <w:szCs w:val="22"/>
          <w:lang w:val="sk-SK"/>
        </w:rPr>
        <w:t>headset</w:t>
      </w:r>
      <w:proofErr w:type="spellEnd"/>
      <w:r>
        <w:rPr>
          <w:sz w:val="22"/>
          <w:szCs w:val="22"/>
          <w:lang w:val="sk-SK"/>
        </w:rPr>
        <w:t xml:space="preserve"> </w:t>
      </w:r>
      <w:hyperlink r:id="rId12" w:history="1">
        <w:proofErr w:type="spellStart"/>
        <w:r w:rsidR="00323972" w:rsidRPr="00D748E4">
          <w:rPr>
            <w:rStyle w:val="Hypertextovprepojenie"/>
            <w:color w:val="0000FF"/>
            <w:sz w:val="22"/>
            <w:szCs w:val="22"/>
            <w:lang w:val="sk-SK"/>
          </w:rPr>
          <w:t>Cloud</w:t>
        </w:r>
        <w:proofErr w:type="spellEnd"/>
        <w:r w:rsidR="00323972" w:rsidRPr="00D748E4">
          <w:rPr>
            <w:rStyle w:val="Hypertextovprepojenie"/>
            <w:color w:val="0000FF"/>
            <w:sz w:val="22"/>
            <w:szCs w:val="22"/>
            <w:lang w:val="sk-SK"/>
          </w:rPr>
          <w:t xml:space="preserve"> </w:t>
        </w:r>
        <w:proofErr w:type="spellStart"/>
        <w:r w:rsidR="00323972" w:rsidRPr="00D748E4">
          <w:rPr>
            <w:rStyle w:val="Hypertextovprepojenie"/>
            <w:color w:val="0000FF"/>
            <w:sz w:val="22"/>
            <w:szCs w:val="22"/>
            <w:lang w:val="sk-SK"/>
          </w:rPr>
          <w:t>Stinger</w:t>
        </w:r>
        <w:proofErr w:type="spellEnd"/>
      </w:hyperlink>
      <w:r w:rsidR="00323972" w:rsidRPr="00D748E4">
        <w:rPr>
          <w:sz w:val="22"/>
          <w:szCs w:val="22"/>
          <w:lang w:val="sk-SK"/>
        </w:rPr>
        <w:t xml:space="preserve"> </w:t>
      </w:r>
      <w:r w:rsidR="00572D4B">
        <w:rPr>
          <w:sz w:val="22"/>
          <w:szCs w:val="22"/>
          <w:lang w:val="sk-SK"/>
        </w:rPr>
        <w:t xml:space="preserve">získal prestížne ocenenie </w:t>
      </w:r>
      <w:r w:rsidR="00323972" w:rsidRPr="00D748E4">
        <w:rPr>
          <w:sz w:val="22"/>
          <w:szCs w:val="22"/>
          <w:lang w:val="sk-SK"/>
        </w:rPr>
        <w:t>iF DESIGN AW</w:t>
      </w:r>
      <w:r w:rsidR="00572D4B">
        <w:rPr>
          <w:sz w:val="22"/>
          <w:szCs w:val="22"/>
          <w:lang w:val="sk-SK"/>
        </w:rPr>
        <w:t xml:space="preserve">ARD, ktoré je </w:t>
      </w:r>
      <w:r w:rsidR="00572D4B" w:rsidRPr="00572D4B">
        <w:rPr>
          <w:sz w:val="22"/>
          <w:szCs w:val="22"/>
          <w:lang w:val="sk-SK"/>
        </w:rPr>
        <w:t>celosvetovo vnímané ako symbol vynikajúceho dizajnu</w:t>
      </w:r>
      <w:r w:rsidR="00572D4B">
        <w:rPr>
          <w:sz w:val="22"/>
          <w:szCs w:val="22"/>
          <w:lang w:val="sk-SK"/>
        </w:rPr>
        <w:t xml:space="preserve">. </w:t>
      </w:r>
      <w:proofErr w:type="spellStart"/>
      <w:r w:rsidR="006A59EB" w:rsidRPr="00D748E4">
        <w:rPr>
          <w:sz w:val="22"/>
          <w:szCs w:val="22"/>
          <w:lang w:val="sk-SK"/>
        </w:rPr>
        <w:t>HyperX</w:t>
      </w:r>
      <w:proofErr w:type="spellEnd"/>
      <w:r w:rsidR="006A59EB" w:rsidRPr="00D748E4">
        <w:rPr>
          <w:sz w:val="22"/>
          <w:szCs w:val="22"/>
          <w:lang w:val="sk-SK"/>
        </w:rPr>
        <w:t xml:space="preserve"> </w:t>
      </w:r>
      <w:proofErr w:type="spellStart"/>
      <w:r w:rsidR="006A59EB" w:rsidRPr="00D748E4">
        <w:rPr>
          <w:sz w:val="22"/>
          <w:szCs w:val="22"/>
          <w:lang w:val="sk-SK"/>
        </w:rPr>
        <w:t>Cloud</w:t>
      </w:r>
      <w:proofErr w:type="spellEnd"/>
      <w:r w:rsidR="006A59EB" w:rsidRPr="00D748E4">
        <w:rPr>
          <w:sz w:val="22"/>
          <w:szCs w:val="22"/>
          <w:lang w:val="sk-SK"/>
        </w:rPr>
        <w:t xml:space="preserve"> </w:t>
      </w:r>
      <w:proofErr w:type="spellStart"/>
      <w:r w:rsidR="006A59EB" w:rsidRPr="00D748E4">
        <w:rPr>
          <w:sz w:val="22"/>
          <w:szCs w:val="22"/>
          <w:lang w:val="sk-SK"/>
        </w:rPr>
        <w:t>Stinger</w:t>
      </w:r>
      <w:proofErr w:type="spellEnd"/>
      <w:r w:rsidR="006A59EB" w:rsidRPr="00D748E4">
        <w:rPr>
          <w:sz w:val="22"/>
          <w:szCs w:val="22"/>
          <w:lang w:val="sk-SK"/>
        </w:rPr>
        <w:t xml:space="preserve"> </w:t>
      </w:r>
      <w:r w:rsidR="00572D4B">
        <w:rPr>
          <w:sz w:val="22"/>
          <w:szCs w:val="22"/>
          <w:lang w:val="sk-SK"/>
        </w:rPr>
        <w:t xml:space="preserve">bol vybraný za produktový dizajn v kategórii </w:t>
      </w:r>
      <w:proofErr w:type="spellStart"/>
      <w:r w:rsidR="00572D4B">
        <w:rPr>
          <w:sz w:val="22"/>
          <w:szCs w:val="22"/>
          <w:lang w:val="sk-SK"/>
        </w:rPr>
        <w:t>headsetov</w:t>
      </w:r>
      <w:proofErr w:type="spellEnd"/>
      <w:r w:rsidR="00572D4B">
        <w:rPr>
          <w:sz w:val="22"/>
          <w:szCs w:val="22"/>
          <w:lang w:val="sk-SK"/>
        </w:rPr>
        <w:t xml:space="preserve"> za jeho komfort, zvukovú kvalitu, </w:t>
      </w:r>
      <w:r w:rsidR="00572D4B" w:rsidRPr="00572D4B">
        <w:rPr>
          <w:sz w:val="22"/>
          <w:szCs w:val="22"/>
          <w:lang w:val="sk-SK"/>
        </w:rPr>
        <w:t>kvalit</w:t>
      </w:r>
      <w:r w:rsidR="00572D4B">
        <w:rPr>
          <w:sz w:val="22"/>
          <w:szCs w:val="22"/>
          <w:lang w:val="sk-SK"/>
        </w:rPr>
        <w:t>u</w:t>
      </w:r>
      <w:r w:rsidR="00572D4B" w:rsidRPr="00572D4B">
        <w:rPr>
          <w:sz w:val="22"/>
          <w:szCs w:val="22"/>
          <w:lang w:val="sk-SK"/>
        </w:rPr>
        <w:t xml:space="preserve"> dizajnu a konštrukcie</w:t>
      </w:r>
      <w:r w:rsidR="00572D4B">
        <w:rPr>
          <w:sz w:val="22"/>
          <w:szCs w:val="22"/>
          <w:lang w:val="sk-SK"/>
        </w:rPr>
        <w:t xml:space="preserve">. Konkurencia bola tento rok pritom veľmi silná. </w:t>
      </w:r>
      <w:proofErr w:type="spellStart"/>
      <w:r w:rsidR="00572D4B" w:rsidRPr="00D748E4">
        <w:rPr>
          <w:sz w:val="22"/>
          <w:szCs w:val="22"/>
          <w:lang w:val="sk-SK"/>
        </w:rPr>
        <w:t>HyperX</w:t>
      </w:r>
      <w:proofErr w:type="spellEnd"/>
      <w:r w:rsidR="00572D4B" w:rsidRPr="00D748E4">
        <w:rPr>
          <w:sz w:val="22"/>
          <w:szCs w:val="22"/>
          <w:lang w:val="sk-SK"/>
        </w:rPr>
        <w:t xml:space="preserve"> </w:t>
      </w:r>
      <w:proofErr w:type="spellStart"/>
      <w:r w:rsidR="00572D4B" w:rsidRPr="00D748E4">
        <w:rPr>
          <w:sz w:val="22"/>
          <w:szCs w:val="22"/>
          <w:lang w:val="sk-SK"/>
        </w:rPr>
        <w:t>Cloud</w:t>
      </w:r>
      <w:proofErr w:type="spellEnd"/>
      <w:r w:rsidR="00572D4B" w:rsidRPr="00D748E4">
        <w:rPr>
          <w:sz w:val="22"/>
          <w:szCs w:val="22"/>
          <w:lang w:val="sk-SK"/>
        </w:rPr>
        <w:t xml:space="preserve"> </w:t>
      </w:r>
      <w:proofErr w:type="spellStart"/>
      <w:r w:rsidR="00572D4B" w:rsidRPr="00D748E4">
        <w:rPr>
          <w:sz w:val="22"/>
          <w:szCs w:val="22"/>
          <w:lang w:val="sk-SK"/>
        </w:rPr>
        <w:t>Stinger</w:t>
      </w:r>
      <w:proofErr w:type="spellEnd"/>
      <w:r w:rsidR="00572D4B" w:rsidRPr="00D748E4">
        <w:rPr>
          <w:sz w:val="22"/>
          <w:szCs w:val="22"/>
          <w:lang w:val="sk-SK"/>
        </w:rPr>
        <w:t xml:space="preserve"> </w:t>
      </w:r>
      <w:proofErr w:type="spellStart"/>
      <w:r w:rsidR="00572D4B">
        <w:rPr>
          <w:sz w:val="22"/>
          <w:szCs w:val="22"/>
          <w:lang w:val="sk-SK"/>
        </w:rPr>
        <w:t>zvítazil</w:t>
      </w:r>
      <w:proofErr w:type="spellEnd"/>
      <w:r w:rsidR="00572D4B">
        <w:rPr>
          <w:sz w:val="22"/>
          <w:szCs w:val="22"/>
          <w:lang w:val="sk-SK"/>
        </w:rPr>
        <w:t xml:space="preserve"> v silnej konkurencii viac ako 5 500 prihlásených produktov z 59 krajín a získal ocenenie za najlepší </w:t>
      </w:r>
      <w:proofErr w:type="spellStart"/>
      <w:r w:rsidR="006A59EB" w:rsidRPr="00D748E4">
        <w:rPr>
          <w:sz w:val="22"/>
          <w:szCs w:val="22"/>
          <w:lang w:val="sk-SK"/>
        </w:rPr>
        <w:t>headset</w:t>
      </w:r>
      <w:proofErr w:type="spellEnd"/>
      <w:r w:rsidR="006A59EB" w:rsidRPr="00D748E4">
        <w:rPr>
          <w:sz w:val="22"/>
          <w:szCs w:val="22"/>
          <w:lang w:val="sk-SK"/>
        </w:rPr>
        <w:t>.</w:t>
      </w:r>
    </w:p>
    <w:p w:rsidR="0073051C" w:rsidRPr="00D748E4" w:rsidRDefault="0073051C" w:rsidP="009E65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lang w:val="sk-SK"/>
        </w:rPr>
      </w:pPr>
    </w:p>
    <w:p w:rsidR="00A50BFC" w:rsidRPr="00D748E4" w:rsidRDefault="00886433" w:rsidP="00A50B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lang w:val="sk-SK"/>
        </w:rPr>
      </w:pPr>
      <w:r w:rsidRPr="00D748E4">
        <w:rPr>
          <w:color w:val="000000"/>
          <w:sz w:val="22"/>
          <w:szCs w:val="22"/>
          <w:lang w:val="sk-SK"/>
        </w:rPr>
        <w:t>"</w:t>
      </w:r>
      <w:r w:rsidR="00975469">
        <w:rPr>
          <w:color w:val="000000"/>
          <w:sz w:val="22"/>
          <w:szCs w:val="22"/>
          <w:lang w:val="sk-SK"/>
        </w:rPr>
        <w:t xml:space="preserve">Chceli sme vytvoriť herný </w:t>
      </w:r>
      <w:proofErr w:type="spellStart"/>
      <w:r w:rsidRPr="00D748E4">
        <w:rPr>
          <w:color w:val="000000"/>
          <w:sz w:val="22"/>
          <w:szCs w:val="22"/>
          <w:lang w:val="sk-SK"/>
        </w:rPr>
        <w:t>heads</w:t>
      </w:r>
      <w:r w:rsidR="006275CA" w:rsidRPr="00D748E4">
        <w:rPr>
          <w:color w:val="000000"/>
          <w:sz w:val="22"/>
          <w:szCs w:val="22"/>
          <w:lang w:val="sk-SK"/>
        </w:rPr>
        <w:t>et</w:t>
      </w:r>
      <w:proofErr w:type="spellEnd"/>
      <w:r w:rsidR="00975469">
        <w:rPr>
          <w:color w:val="000000"/>
          <w:sz w:val="22"/>
          <w:szCs w:val="22"/>
          <w:lang w:val="sk-SK"/>
        </w:rPr>
        <w:t>, ktorý by bol dostupný pre všetkých hráčov a mohli ho použiť na akejkoľvek platforme,</w:t>
      </w:r>
      <w:r w:rsidR="006275CA" w:rsidRPr="00D748E4">
        <w:rPr>
          <w:color w:val="000000"/>
          <w:sz w:val="22"/>
          <w:szCs w:val="22"/>
          <w:lang w:val="sk-SK"/>
        </w:rPr>
        <w:t xml:space="preserve">” </w:t>
      </w:r>
      <w:r w:rsidR="00975469">
        <w:rPr>
          <w:color w:val="000000"/>
          <w:sz w:val="22"/>
          <w:szCs w:val="22"/>
          <w:lang w:val="sk-SK"/>
        </w:rPr>
        <w:t>vyhlásil</w:t>
      </w:r>
      <w:r w:rsidR="006275CA" w:rsidRPr="00D748E4">
        <w:rPr>
          <w:color w:val="000000"/>
          <w:sz w:val="22"/>
          <w:szCs w:val="22"/>
          <w:lang w:val="sk-SK"/>
        </w:rPr>
        <w:t xml:space="preserve"> </w:t>
      </w:r>
      <w:r w:rsidR="000F39D9" w:rsidRPr="00D748E4">
        <w:rPr>
          <w:color w:val="000000"/>
          <w:sz w:val="22"/>
          <w:szCs w:val="22"/>
          <w:lang w:val="sk-SK"/>
        </w:rPr>
        <w:t xml:space="preserve">Edward </w:t>
      </w:r>
      <w:proofErr w:type="spellStart"/>
      <w:r w:rsidR="000F39D9" w:rsidRPr="00D748E4">
        <w:rPr>
          <w:color w:val="000000"/>
          <w:sz w:val="22"/>
          <w:szCs w:val="22"/>
          <w:lang w:val="sk-SK"/>
        </w:rPr>
        <w:t>Baily</w:t>
      </w:r>
      <w:proofErr w:type="spellEnd"/>
      <w:r w:rsidR="006275CA" w:rsidRPr="00D748E4">
        <w:rPr>
          <w:color w:val="000000"/>
          <w:sz w:val="22"/>
          <w:szCs w:val="22"/>
          <w:lang w:val="sk-SK"/>
        </w:rPr>
        <w:t xml:space="preserve">, </w:t>
      </w:r>
      <w:r w:rsidR="000F39D9" w:rsidRPr="00D748E4">
        <w:rPr>
          <w:color w:val="000000"/>
          <w:sz w:val="22"/>
          <w:szCs w:val="22"/>
          <w:lang w:val="sk-SK"/>
        </w:rPr>
        <w:t xml:space="preserve">EMEA Business Manager </w:t>
      </w:r>
      <w:proofErr w:type="spellStart"/>
      <w:r w:rsidR="000F39D9" w:rsidRPr="00D748E4">
        <w:rPr>
          <w:color w:val="000000"/>
          <w:sz w:val="22"/>
          <w:szCs w:val="22"/>
          <w:lang w:val="sk-SK"/>
        </w:rPr>
        <w:t>HyperX</w:t>
      </w:r>
      <w:proofErr w:type="spellEnd"/>
      <w:r w:rsidR="00EF6943" w:rsidRPr="00D748E4">
        <w:rPr>
          <w:color w:val="000000"/>
          <w:sz w:val="22"/>
          <w:szCs w:val="22"/>
          <w:lang w:val="sk-SK"/>
        </w:rPr>
        <w:t>.</w:t>
      </w:r>
      <w:r w:rsidR="006275CA" w:rsidRPr="00D748E4">
        <w:rPr>
          <w:color w:val="000000"/>
          <w:sz w:val="22"/>
          <w:szCs w:val="22"/>
          <w:lang w:val="sk-SK"/>
        </w:rPr>
        <w:t xml:space="preserve"> </w:t>
      </w:r>
      <w:r w:rsidR="00EF6943" w:rsidRPr="00D748E4">
        <w:rPr>
          <w:color w:val="000000"/>
          <w:sz w:val="22"/>
          <w:szCs w:val="22"/>
          <w:lang w:val="sk-SK"/>
        </w:rPr>
        <w:t>“</w:t>
      </w:r>
      <w:r w:rsidR="00975469">
        <w:rPr>
          <w:color w:val="000000"/>
          <w:sz w:val="22"/>
          <w:szCs w:val="22"/>
          <w:lang w:val="sk-SK"/>
        </w:rPr>
        <w:t xml:space="preserve">Pri návrhu sme si stanovili niekoľko kľúčových kritérií, ako sú vysoký komfort, ktorým je </w:t>
      </w:r>
      <w:proofErr w:type="spellStart"/>
      <w:r w:rsidR="00A50BFC" w:rsidRPr="00D748E4">
        <w:rPr>
          <w:color w:val="000000"/>
          <w:sz w:val="22"/>
          <w:szCs w:val="22"/>
          <w:lang w:val="sk-SK"/>
        </w:rPr>
        <w:t>HyperX</w:t>
      </w:r>
      <w:proofErr w:type="spellEnd"/>
      <w:r w:rsidRPr="00D748E4">
        <w:rPr>
          <w:color w:val="000000"/>
          <w:sz w:val="22"/>
          <w:szCs w:val="22"/>
          <w:lang w:val="sk-SK"/>
        </w:rPr>
        <w:t xml:space="preserve"> </w:t>
      </w:r>
      <w:r w:rsidR="00975469">
        <w:rPr>
          <w:color w:val="000000"/>
          <w:sz w:val="22"/>
          <w:szCs w:val="22"/>
          <w:lang w:val="sk-SK"/>
        </w:rPr>
        <w:t xml:space="preserve">známy, úžasný zvuk a jednoduché používanie </w:t>
      </w:r>
      <w:r w:rsidR="00A50BFC" w:rsidRPr="00D748E4">
        <w:rPr>
          <w:color w:val="000000"/>
          <w:sz w:val="22"/>
          <w:szCs w:val="22"/>
          <w:lang w:val="sk-SK"/>
        </w:rPr>
        <w:t xml:space="preserve">– </w:t>
      </w:r>
      <w:r w:rsidR="00975469">
        <w:rPr>
          <w:color w:val="000000"/>
          <w:sz w:val="22"/>
          <w:szCs w:val="22"/>
          <w:lang w:val="sk-SK"/>
        </w:rPr>
        <w:t xml:space="preserve">všetko za prijateľnú cenu, no a výsledkom je práve </w:t>
      </w:r>
      <w:proofErr w:type="spellStart"/>
      <w:r w:rsidR="00975469">
        <w:rPr>
          <w:color w:val="000000"/>
          <w:sz w:val="22"/>
          <w:szCs w:val="22"/>
          <w:lang w:val="sk-SK"/>
        </w:rPr>
        <w:t>headset</w:t>
      </w:r>
      <w:proofErr w:type="spellEnd"/>
      <w:r w:rsidR="00975469">
        <w:rPr>
          <w:color w:val="000000"/>
          <w:sz w:val="22"/>
          <w:szCs w:val="22"/>
          <w:lang w:val="sk-SK"/>
        </w:rPr>
        <w:t xml:space="preserve"> </w:t>
      </w:r>
      <w:proofErr w:type="spellStart"/>
      <w:r w:rsidR="00A50BFC" w:rsidRPr="00D748E4">
        <w:rPr>
          <w:color w:val="000000"/>
          <w:sz w:val="22"/>
          <w:szCs w:val="22"/>
          <w:lang w:val="sk-SK"/>
        </w:rPr>
        <w:t>Cloud</w:t>
      </w:r>
      <w:proofErr w:type="spellEnd"/>
      <w:r w:rsidR="00A50BFC" w:rsidRPr="00D748E4">
        <w:rPr>
          <w:color w:val="000000"/>
          <w:sz w:val="22"/>
          <w:szCs w:val="22"/>
          <w:lang w:val="sk-SK"/>
        </w:rPr>
        <w:t xml:space="preserve"> </w:t>
      </w:r>
      <w:proofErr w:type="spellStart"/>
      <w:r w:rsidR="00A50BFC" w:rsidRPr="00D748E4">
        <w:rPr>
          <w:color w:val="000000"/>
          <w:sz w:val="22"/>
          <w:szCs w:val="22"/>
          <w:lang w:val="sk-SK"/>
        </w:rPr>
        <w:t>Stinger</w:t>
      </w:r>
      <w:proofErr w:type="spellEnd"/>
      <w:r w:rsidR="00A50BFC" w:rsidRPr="00D748E4">
        <w:rPr>
          <w:color w:val="000000"/>
          <w:sz w:val="22"/>
          <w:szCs w:val="22"/>
          <w:lang w:val="sk-SK"/>
        </w:rPr>
        <w:t>."</w:t>
      </w:r>
    </w:p>
    <w:p w:rsidR="00A50BFC" w:rsidRPr="00D748E4" w:rsidRDefault="00A50BFC" w:rsidP="00A50B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  <w:lang w:val="sk-SK"/>
        </w:rPr>
      </w:pPr>
    </w:p>
    <w:p w:rsidR="00A50BFC" w:rsidRPr="00D748E4" w:rsidRDefault="00E0513A" w:rsidP="00A50BFC">
      <w:pPr>
        <w:pStyle w:val="Standa"/>
        <w:spacing w:line="360" w:lineRule="auto"/>
        <w:ind w:right="561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Ocenenia za to najlepšie v oblasti dizajnu sú udeľované už od roku 1953. Ceny </w:t>
      </w:r>
      <w:r w:rsidRPr="00D748E4">
        <w:rPr>
          <w:rFonts w:ascii="Times New Roman" w:hAnsi="Times New Roman"/>
          <w:sz w:val="22"/>
          <w:szCs w:val="22"/>
          <w:lang w:val="sk-SK"/>
        </w:rPr>
        <w:t xml:space="preserve">iF Design </w:t>
      </w:r>
      <w:proofErr w:type="spellStart"/>
      <w:r w:rsidRPr="00D748E4">
        <w:rPr>
          <w:rFonts w:ascii="Times New Roman" w:hAnsi="Times New Roman"/>
          <w:sz w:val="22"/>
          <w:szCs w:val="22"/>
          <w:lang w:val="sk-SK"/>
        </w:rPr>
        <w:t>Awards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udeľuje každoročne nemecká najstaršia nezávislá dizajnérska organizácia </w:t>
      </w:r>
      <w:r w:rsidR="00A50BFC" w:rsidRPr="00D748E4">
        <w:rPr>
          <w:rFonts w:ascii="Times New Roman" w:hAnsi="Times New Roman"/>
          <w:sz w:val="22"/>
          <w:szCs w:val="22"/>
          <w:lang w:val="sk-SK"/>
        </w:rPr>
        <w:t xml:space="preserve">iF International </w:t>
      </w:r>
      <w:proofErr w:type="spellStart"/>
      <w:r w:rsidR="00A50BFC" w:rsidRPr="00D748E4">
        <w:rPr>
          <w:rFonts w:ascii="Times New Roman" w:hAnsi="Times New Roman"/>
          <w:sz w:val="22"/>
          <w:szCs w:val="22"/>
          <w:lang w:val="sk-SK"/>
        </w:rPr>
        <w:t>Forum</w:t>
      </w:r>
      <w:proofErr w:type="spellEnd"/>
      <w:r w:rsidR="00A50BFC" w:rsidRPr="00D748E4">
        <w:rPr>
          <w:rFonts w:ascii="Times New Roman" w:hAnsi="Times New Roman"/>
          <w:sz w:val="22"/>
          <w:szCs w:val="22"/>
          <w:lang w:val="sk-SK"/>
        </w:rPr>
        <w:t xml:space="preserve"> Design </w:t>
      </w:r>
      <w:proofErr w:type="spellStart"/>
      <w:r w:rsidR="00A50BFC" w:rsidRPr="00D748E4">
        <w:rPr>
          <w:rFonts w:ascii="Times New Roman" w:hAnsi="Times New Roman"/>
          <w:sz w:val="22"/>
          <w:szCs w:val="22"/>
          <w:lang w:val="sk-SK"/>
        </w:rPr>
        <w:t>GmbH</w:t>
      </w:r>
      <w:proofErr w:type="spellEnd"/>
      <w:r w:rsidR="00A50BFC" w:rsidRPr="00D748E4">
        <w:rPr>
          <w:rFonts w:ascii="Times New Roman" w:hAnsi="Times New Roman"/>
          <w:sz w:val="22"/>
          <w:szCs w:val="22"/>
          <w:lang w:val="sk-SK"/>
        </w:rPr>
        <w:t xml:space="preserve">. </w:t>
      </w:r>
      <w:r>
        <w:rPr>
          <w:rFonts w:ascii="Times New Roman" w:hAnsi="Times New Roman"/>
          <w:sz w:val="22"/>
          <w:szCs w:val="22"/>
          <w:lang w:val="sk-SK"/>
        </w:rPr>
        <w:t>Porota pozostávajúca z 58 nezávislých od</w:t>
      </w:r>
      <w:r w:rsidR="00AB4D0E">
        <w:rPr>
          <w:rFonts w:ascii="Times New Roman" w:hAnsi="Times New Roman"/>
          <w:sz w:val="22"/>
          <w:szCs w:val="22"/>
          <w:lang w:val="sk-SK"/>
        </w:rPr>
        <w:t>b</w:t>
      </w:r>
      <w:r>
        <w:rPr>
          <w:rFonts w:ascii="Times New Roman" w:hAnsi="Times New Roman"/>
          <w:sz w:val="22"/>
          <w:szCs w:val="22"/>
          <w:lang w:val="sk-SK"/>
        </w:rPr>
        <w:t xml:space="preserve">orníkov </w:t>
      </w:r>
      <w:r w:rsidR="00AB4D0E">
        <w:rPr>
          <w:rFonts w:ascii="Times New Roman" w:hAnsi="Times New Roman"/>
          <w:sz w:val="22"/>
          <w:szCs w:val="22"/>
          <w:lang w:val="sk-SK"/>
        </w:rPr>
        <w:t>vybra</w:t>
      </w:r>
      <w:r>
        <w:rPr>
          <w:rFonts w:ascii="Times New Roman" w:hAnsi="Times New Roman"/>
          <w:sz w:val="22"/>
          <w:szCs w:val="22"/>
          <w:lang w:val="sk-SK"/>
        </w:rPr>
        <w:t>l</w:t>
      </w:r>
      <w:r w:rsidR="00AB4D0E">
        <w:rPr>
          <w:rFonts w:ascii="Times New Roman" w:hAnsi="Times New Roman"/>
          <w:sz w:val="22"/>
          <w:szCs w:val="22"/>
          <w:lang w:val="sk-SK"/>
        </w:rPr>
        <w:t>a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A50BFC" w:rsidRPr="00D748E4">
        <w:rPr>
          <w:rFonts w:ascii="Times New Roman" w:hAnsi="Times New Roman"/>
          <w:sz w:val="22"/>
          <w:szCs w:val="22"/>
          <w:lang w:val="sk-SK"/>
        </w:rPr>
        <w:t>Cloud</w:t>
      </w:r>
      <w:proofErr w:type="spellEnd"/>
      <w:r w:rsidR="00A50BFC" w:rsidRPr="00D748E4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A50BFC" w:rsidRPr="00D748E4">
        <w:rPr>
          <w:rFonts w:ascii="Times New Roman" w:hAnsi="Times New Roman"/>
          <w:sz w:val="22"/>
          <w:szCs w:val="22"/>
          <w:lang w:val="sk-SK"/>
        </w:rPr>
        <w:t>Stinger</w:t>
      </w:r>
      <w:proofErr w:type="spellEnd"/>
      <w:r w:rsidR="00A50BFC" w:rsidRPr="00D748E4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AB4D0E">
        <w:rPr>
          <w:rFonts w:ascii="Times New Roman" w:hAnsi="Times New Roman"/>
          <w:sz w:val="22"/>
          <w:szCs w:val="22"/>
          <w:lang w:val="sk-SK"/>
        </w:rPr>
        <w:t xml:space="preserve">pre jeho výkon, precíznu zvukovú reprodukciu a vysoký komfort. </w:t>
      </w:r>
      <w:proofErr w:type="spellStart"/>
      <w:r w:rsidR="00AB4D0E">
        <w:rPr>
          <w:rFonts w:ascii="Times New Roman" w:hAnsi="Times New Roman"/>
          <w:sz w:val="22"/>
          <w:szCs w:val="22"/>
          <w:lang w:val="sk-SK"/>
        </w:rPr>
        <w:t>Headset</w:t>
      </w:r>
      <w:proofErr w:type="spellEnd"/>
      <w:r w:rsidR="00AB4D0E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AB4D0E" w:rsidRPr="00D748E4">
        <w:rPr>
          <w:rFonts w:ascii="Times New Roman" w:hAnsi="Times New Roman"/>
          <w:sz w:val="22"/>
          <w:szCs w:val="22"/>
          <w:lang w:val="sk-SK"/>
        </w:rPr>
        <w:t>HyperX</w:t>
      </w:r>
      <w:proofErr w:type="spellEnd"/>
      <w:r w:rsidR="00AB4D0E" w:rsidRPr="00D748E4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AB4D0E" w:rsidRPr="00D748E4">
        <w:rPr>
          <w:rFonts w:ascii="Times New Roman" w:hAnsi="Times New Roman"/>
          <w:sz w:val="22"/>
          <w:szCs w:val="22"/>
          <w:lang w:val="sk-SK"/>
        </w:rPr>
        <w:t>Cloud</w:t>
      </w:r>
      <w:proofErr w:type="spellEnd"/>
      <w:r w:rsidR="00AB4D0E" w:rsidRPr="00D748E4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AB4D0E" w:rsidRPr="00D748E4">
        <w:rPr>
          <w:rFonts w:ascii="Times New Roman" w:hAnsi="Times New Roman"/>
          <w:sz w:val="22"/>
          <w:szCs w:val="22"/>
          <w:lang w:val="sk-SK"/>
        </w:rPr>
        <w:t>Stinger</w:t>
      </w:r>
      <w:proofErr w:type="spellEnd"/>
      <w:r w:rsidR="00AB4D0E" w:rsidRPr="00D748E4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AB4D0E">
        <w:rPr>
          <w:rFonts w:ascii="Times New Roman" w:hAnsi="Times New Roman"/>
          <w:sz w:val="22"/>
          <w:szCs w:val="22"/>
          <w:lang w:val="sk-SK"/>
        </w:rPr>
        <w:t xml:space="preserve">bol navrhnutý tak, aby sa aj príležitostní hráči cítili ako profesionáli. Má </w:t>
      </w:r>
      <w:proofErr w:type="spellStart"/>
      <w:r w:rsidR="00AB4D0E">
        <w:rPr>
          <w:rFonts w:ascii="Times New Roman" w:hAnsi="Times New Roman"/>
          <w:sz w:val="22"/>
          <w:szCs w:val="22"/>
          <w:lang w:val="sk-SK"/>
        </w:rPr>
        <w:t>náušníky</w:t>
      </w:r>
      <w:proofErr w:type="spellEnd"/>
      <w:r w:rsidR="00AB4D0E">
        <w:rPr>
          <w:rFonts w:ascii="Times New Roman" w:hAnsi="Times New Roman"/>
          <w:sz w:val="22"/>
          <w:szCs w:val="22"/>
          <w:lang w:val="sk-SK"/>
        </w:rPr>
        <w:t xml:space="preserve"> z pamäťovej peny a </w:t>
      </w:r>
      <w:r w:rsidR="00A50BFC" w:rsidRPr="00D748E4">
        <w:rPr>
          <w:rFonts w:ascii="Times New Roman" w:hAnsi="Times New Roman"/>
          <w:sz w:val="22"/>
          <w:szCs w:val="22"/>
          <w:lang w:val="sk-SK"/>
        </w:rPr>
        <w:t>50</w:t>
      </w:r>
      <w:r w:rsidR="00AB4D0E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A50BFC" w:rsidRPr="00D748E4">
        <w:rPr>
          <w:rFonts w:ascii="Times New Roman" w:hAnsi="Times New Roman"/>
          <w:sz w:val="22"/>
          <w:szCs w:val="22"/>
          <w:lang w:val="sk-SK"/>
        </w:rPr>
        <w:t xml:space="preserve">mm </w:t>
      </w:r>
      <w:proofErr w:type="spellStart"/>
      <w:r w:rsidR="00AB4D0E">
        <w:rPr>
          <w:rFonts w:ascii="Times New Roman" w:hAnsi="Times New Roman"/>
          <w:sz w:val="22"/>
          <w:szCs w:val="22"/>
          <w:lang w:val="sk-SK"/>
        </w:rPr>
        <w:t>drivery</w:t>
      </w:r>
      <w:proofErr w:type="spellEnd"/>
      <w:r w:rsidR="00AB4D0E">
        <w:rPr>
          <w:rFonts w:ascii="Times New Roman" w:hAnsi="Times New Roman"/>
          <w:sz w:val="22"/>
          <w:szCs w:val="22"/>
          <w:lang w:val="sk-SK"/>
        </w:rPr>
        <w:t>, ktoré sa postarajú o vysoko kvalitný zvukový zážitok za prijateľnú cenu.</w:t>
      </w:r>
    </w:p>
    <w:p w:rsidR="00886433" w:rsidRPr="00D748E4" w:rsidRDefault="00886433" w:rsidP="00A50B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sz w:val="22"/>
          <w:szCs w:val="22"/>
          <w:lang w:val="sk-SK"/>
        </w:rPr>
      </w:pPr>
    </w:p>
    <w:p w:rsidR="003536C5" w:rsidRPr="00D748E4" w:rsidRDefault="00886433" w:rsidP="008C4F75">
      <w:pPr>
        <w:pStyle w:val="Standa"/>
        <w:spacing w:line="360" w:lineRule="auto"/>
        <w:ind w:right="561"/>
        <w:jc w:val="both"/>
        <w:rPr>
          <w:rFonts w:ascii="Times New Roman" w:hAnsi="Times New Roman"/>
          <w:sz w:val="22"/>
          <w:szCs w:val="22"/>
          <w:lang w:val="sk-SK"/>
        </w:rPr>
      </w:pPr>
      <w:r w:rsidRPr="00D748E4">
        <w:rPr>
          <w:rFonts w:ascii="Times New Roman" w:hAnsi="Times New Roman"/>
          <w:color w:val="000000"/>
          <w:sz w:val="22"/>
          <w:szCs w:val="22"/>
          <w:lang w:val="sk-SK"/>
        </w:rPr>
        <w:t>“</w:t>
      </w:r>
      <w:r w:rsidR="00E0513A">
        <w:rPr>
          <w:rFonts w:ascii="Times New Roman" w:hAnsi="Times New Roman"/>
          <w:color w:val="000000"/>
          <w:sz w:val="22"/>
          <w:szCs w:val="22"/>
          <w:lang w:val="sk-SK"/>
        </w:rPr>
        <w:t>T</w:t>
      </w:r>
      <w:r w:rsidR="00C95B66">
        <w:rPr>
          <w:rFonts w:ascii="Times New Roman" w:hAnsi="Times New Roman"/>
          <w:color w:val="000000"/>
          <w:sz w:val="22"/>
          <w:szCs w:val="22"/>
          <w:lang w:val="sk-SK"/>
        </w:rPr>
        <w:t xml:space="preserve">ento úspech </w:t>
      </w:r>
      <w:r w:rsidR="00E0513A">
        <w:rPr>
          <w:rFonts w:ascii="Times New Roman" w:hAnsi="Times New Roman"/>
          <w:color w:val="000000"/>
          <w:sz w:val="22"/>
          <w:szCs w:val="22"/>
          <w:lang w:val="sk-SK"/>
        </w:rPr>
        <w:t xml:space="preserve">je ocenením pre celý náš globálny team </w:t>
      </w:r>
      <w:proofErr w:type="spellStart"/>
      <w:r w:rsidR="00F135E6" w:rsidRPr="00D748E4">
        <w:rPr>
          <w:rFonts w:ascii="Times New Roman" w:hAnsi="Times New Roman"/>
          <w:color w:val="000000"/>
          <w:sz w:val="22"/>
          <w:szCs w:val="22"/>
          <w:lang w:val="sk-SK"/>
        </w:rPr>
        <w:t>HyperX</w:t>
      </w:r>
      <w:proofErr w:type="spellEnd"/>
      <w:r w:rsidR="00F135E6" w:rsidRPr="00D748E4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="00B2744F" w:rsidRPr="00D748E4">
        <w:rPr>
          <w:rFonts w:ascii="Times New Roman" w:hAnsi="Times New Roman"/>
          <w:color w:val="000000"/>
          <w:sz w:val="22"/>
          <w:szCs w:val="22"/>
          <w:lang w:val="sk-SK"/>
        </w:rPr>
        <w:t>R</w:t>
      </w:r>
      <w:r w:rsidR="007316F7" w:rsidRPr="00D748E4">
        <w:rPr>
          <w:rFonts w:ascii="Times New Roman" w:hAnsi="Times New Roman"/>
          <w:color w:val="000000"/>
          <w:sz w:val="22"/>
          <w:szCs w:val="22"/>
          <w:lang w:val="sk-SK"/>
        </w:rPr>
        <w:t>esearch</w:t>
      </w:r>
      <w:proofErr w:type="spellEnd"/>
      <w:r w:rsidR="00B2744F" w:rsidRPr="00D748E4">
        <w:rPr>
          <w:rFonts w:ascii="Times New Roman" w:hAnsi="Times New Roman"/>
          <w:color w:val="000000"/>
          <w:sz w:val="22"/>
          <w:szCs w:val="22"/>
          <w:lang w:val="sk-SK"/>
        </w:rPr>
        <w:t xml:space="preserve"> and </w:t>
      </w:r>
      <w:proofErr w:type="spellStart"/>
      <w:r w:rsidR="00B2744F" w:rsidRPr="00D748E4">
        <w:rPr>
          <w:rFonts w:ascii="Times New Roman" w:hAnsi="Times New Roman"/>
          <w:color w:val="000000"/>
          <w:sz w:val="22"/>
          <w:szCs w:val="22"/>
          <w:lang w:val="sk-SK"/>
        </w:rPr>
        <w:t>D</w:t>
      </w:r>
      <w:r w:rsidR="007316F7" w:rsidRPr="00D748E4">
        <w:rPr>
          <w:rFonts w:ascii="Times New Roman" w:hAnsi="Times New Roman"/>
          <w:color w:val="000000"/>
          <w:sz w:val="22"/>
          <w:szCs w:val="22"/>
          <w:lang w:val="sk-SK"/>
        </w:rPr>
        <w:t>evelopment</w:t>
      </w:r>
      <w:proofErr w:type="spellEnd"/>
      <w:r w:rsidR="00E0513A">
        <w:rPr>
          <w:rFonts w:ascii="Times New Roman" w:hAnsi="Times New Roman"/>
          <w:color w:val="000000"/>
          <w:sz w:val="22"/>
          <w:szCs w:val="22"/>
          <w:lang w:val="sk-SK"/>
        </w:rPr>
        <w:t xml:space="preserve">, ktorý spoločne pracoval na vytvorení herného </w:t>
      </w:r>
      <w:proofErr w:type="spellStart"/>
      <w:r w:rsidR="00E0513A">
        <w:rPr>
          <w:rFonts w:ascii="Times New Roman" w:hAnsi="Times New Roman"/>
          <w:color w:val="000000"/>
          <w:sz w:val="22"/>
          <w:szCs w:val="22"/>
          <w:lang w:val="sk-SK"/>
        </w:rPr>
        <w:t>headsetu</w:t>
      </w:r>
      <w:proofErr w:type="spellEnd"/>
      <w:r w:rsidR="00E0513A">
        <w:rPr>
          <w:rFonts w:ascii="Times New Roman" w:hAnsi="Times New Roman"/>
          <w:color w:val="000000"/>
          <w:sz w:val="22"/>
          <w:szCs w:val="22"/>
          <w:lang w:val="sk-SK"/>
        </w:rPr>
        <w:t xml:space="preserve"> s najlepšou kvalitou a dizajnom, ktorého cena je pod </w:t>
      </w:r>
      <w:r w:rsidR="00640291" w:rsidRPr="00D748E4">
        <w:rPr>
          <w:rFonts w:ascii="Times New Roman" w:hAnsi="Times New Roman"/>
          <w:sz w:val="22"/>
          <w:szCs w:val="22"/>
          <w:lang w:val="sk-SK"/>
        </w:rPr>
        <w:t>£50/€60</w:t>
      </w:r>
      <w:r w:rsidR="00C95B66">
        <w:rPr>
          <w:rFonts w:ascii="Times New Roman" w:hAnsi="Times New Roman"/>
          <w:color w:val="000000"/>
          <w:sz w:val="22"/>
          <w:szCs w:val="22"/>
          <w:lang w:val="sk-SK"/>
        </w:rPr>
        <w:t>,</w:t>
      </w:r>
      <w:r w:rsidRPr="00D748E4">
        <w:rPr>
          <w:rFonts w:ascii="Times New Roman" w:hAnsi="Times New Roman"/>
          <w:color w:val="000000"/>
          <w:sz w:val="22"/>
          <w:szCs w:val="22"/>
          <w:lang w:val="sk-SK"/>
        </w:rPr>
        <w:t>“</w:t>
      </w:r>
      <w:r w:rsidR="00E0513A">
        <w:rPr>
          <w:rFonts w:ascii="Times New Roman" w:hAnsi="Times New Roman"/>
          <w:color w:val="000000"/>
          <w:sz w:val="22"/>
          <w:szCs w:val="22"/>
          <w:lang w:val="sk-SK"/>
        </w:rPr>
        <w:t xml:space="preserve"> dodal</w:t>
      </w:r>
      <w:r w:rsidR="00F135E6" w:rsidRPr="00D748E4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="000F39D9" w:rsidRPr="00D748E4">
        <w:rPr>
          <w:rFonts w:ascii="Times New Roman" w:hAnsi="Times New Roman"/>
          <w:color w:val="000000"/>
          <w:sz w:val="22"/>
          <w:szCs w:val="22"/>
          <w:lang w:val="sk-SK"/>
        </w:rPr>
        <w:t>Marc</w:t>
      </w:r>
      <w:proofErr w:type="spellEnd"/>
      <w:r w:rsidR="000F39D9" w:rsidRPr="00D748E4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="000F39D9" w:rsidRPr="00D748E4">
        <w:rPr>
          <w:rFonts w:ascii="Times New Roman" w:hAnsi="Times New Roman"/>
          <w:color w:val="000000"/>
          <w:sz w:val="22"/>
          <w:szCs w:val="22"/>
          <w:lang w:val="sk-SK"/>
        </w:rPr>
        <w:t>Bernier</w:t>
      </w:r>
      <w:proofErr w:type="spellEnd"/>
      <w:r w:rsidR="000F39D9" w:rsidRPr="00D748E4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r w:rsidR="00C95B66">
        <w:rPr>
          <w:rFonts w:ascii="Times New Roman" w:hAnsi="Times New Roman"/>
          <w:color w:val="000000"/>
          <w:sz w:val="22"/>
          <w:szCs w:val="22"/>
          <w:lang w:val="sk-SK"/>
        </w:rPr>
        <w:t xml:space="preserve">vedúci teamu výskumu a vývoja </w:t>
      </w:r>
      <w:proofErr w:type="spellStart"/>
      <w:r w:rsidR="00C95B66">
        <w:rPr>
          <w:rFonts w:ascii="Times New Roman" w:hAnsi="Times New Roman"/>
          <w:color w:val="000000"/>
          <w:sz w:val="22"/>
          <w:szCs w:val="22"/>
          <w:lang w:val="sk-SK"/>
        </w:rPr>
        <w:t>HyperX</w:t>
      </w:r>
      <w:proofErr w:type="spellEnd"/>
      <w:r w:rsidR="00C95B66">
        <w:rPr>
          <w:rFonts w:ascii="Times New Roman" w:hAnsi="Times New Roman"/>
          <w:color w:val="000000"/>
          <w:sz w:val="22"/>
          <w:szCs w:val="22"/>
          <w:lang w:val="sk-SK"/>
        </w:rPr>
        <w:t>.</w:t>
      </w:r>
      <w:r w:rsidR="00B2744F" w:rsidRPr="00D748E4">
        <w:rPr>
          <w:rFonts w:ascii="Times New Roman" w:hAnsi="Times New Roman"/>
          <w:color w:val="000000"/>
          <w:szCs w:val="20"/>
          <w:lang w:val="sk-SK"/>
        </w:rPr>
        <w:t xml:space="preserve"> </w:t>
      </w:r>
    </w:p>
    <w:p w:rsidR="00701388" w:rsidRPr="00D748E4" w:rsidRDefault="00701388" w:rsidP="008C4F75">
      <w:pPr>
        <w:pStyle w:val="Standa"/>
        <w:spacing w:line="360" w:lineRule="auto"/>
        <w:ind w:right="561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323972" w:rsidRPr="00D748E4" w:rsidRDefault="00975469" w:rsidP="00323972">
      <w:pPr>
        <w:pStyle w:val="Standa"/>
        <w:ind w:right="561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Viac informácií o </w:t>
      </w:r>
      <w:proofErr w:type="spellStart"/>
      <w:r w:rsidR="00701388" w:rsidRPr="00D748E4">
        <w:rPr>
          <w:rFonts w:ascii="Times New Roman" w:hAnsi="Times New Roman"/>
          <w:color w:val="000000"/>
          <w:sz w:val="22"/>
          <w:szCs w:val="22"/>
          <w:lang w:val="sk-SK"/>
        </w:rPr>
        <w:t>HyperX</w:t>
      </w:r>
      <w:proofErr w:type="spellEnd"/>
      <w:r w:rsidR="00701388" w:rsidRPr="00D748E4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="00701388" w:rsidRPr="00D748E4">
        <w:rPr>
          <w:rFonts w:ascii="Times New Roman" w:hAnsi="Times New Roman"/>
          <w:color w:val="000000"/>
          <w:sz w:val="22"/>
          <w:szCs w:val="22"/>
          <w:lang w:val="sk-SK"/>
        </w:rPr>
        <w:t>Cloud</w:t>
      </w:r>
      <w:proofErr w:type="spellEnd"/>
      <w:r w:rsidR="00701388" w:rsidRPr="00D748E4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="00701388" w:rsidRPr="00D748E4">
        <w:rPr>
          <w:rFonts w:ascii="Times New Roman" w:hAnsi="Times New Roman"/>
          <w:color w:val="000000"/>
          <w:sz w:val="22"/>
          <w:szCs w:val="22"/>
          <w:lang w:val="sk-SK"/>
        </w:rPr>
        <w:t>Stinger</w:t>
      </w:r>
      <w:proofErr w:type="spellEnd"/>
      <w:r w:rsidR="00701388" w:rsidRPr="00D748E4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nájdete </w:t>
      </w:r>
      <w:r w:rsidR="0059601D">
        <w:rPr>
          <w:rFonts w:ascii="Times New Roman" w:hAnsi="Times New Roman"/>
          <w:color w:val="000000"/>
          <w:sz w:val="22"/>
          <w:szCs w:val="22"/>
          <w:lang w:val="sk-SK"/>
        </w:rPr>
        <w:t xml:space="preserve">aj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v</w:t>
      </w:r>
      <w:r w:rsidR="0059601D">
        <w:rPr>
          <w:rFonts w:ascii="Times New Roman" w:hAnsi="Times New Roman"/>
          <w:color w:val="000000"/>
          <w:sz w:val="22"/>
          <w:szCs w:val="22"/>
          <w:lang w:val="sk-SK"/>
        </w:rPr>
        <w:t> 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sekcii</w:t>
      </w:r>
      <w:r w:rsidR="0059601D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701388" w:rsidRPr="00D748E4">
        <w:rPr>
          <w:rFonts w:ascii="Times New Roman" w:hAnsi="Times New Roman"/>
          <w:color w:val="000000"/>
          <w:sz w:val="22"/>
          <w:szCs w:val="22"/>
          <w:lang w:val="sk-SK"/>
        </w:rPr>
        <w:t xml:space="preserve">“Design Excellence”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na stránkach sprievodcu </w:t>
      </w:r>
      <w:hyperlink r:id="rId13" w:history="1">
        <w:r w:rsidR="00701388" w:rsidRPr="00D748E4">
          <w:rPr>
            <w:rFonts w:ascii="Times New Roman" w:hAnsi="Times New Roman"/>
            <w:color w:val="0000FF"/>
            <w:sz w:val="22"/>
            <w:szCs w:val="22"/>
            <w:u w:val="single"/>
            <w:lang w:val="sk-SK"/>
          </w:rPr>
          <w:t>iF WORLD DESIGN GUIDE</w:t>
        </w:r>
      </w:hyperlink>
      <w:r w:rsidR="00323972" w:rsidRPr="00D748E4">
        <w:rPr>
          <w:rFonts w:ascii="Times New Roman" w:hAnsi="Times New Roman"/>
          <w:color w:val="0000FF"/>
          <w:sz w:val="22"/>
          <w:szCs w:val="22"/>
          <w:u w:val="single"/>
          <w:lang w:val="sk-SK"/>
        </w:rPr>
        <w:t xml:space="preserve"> </w:t>
      </w:r>
    </w:p>
    <w:p w:rsidR="00701388" w:rsidRPr="00D748E4" w:rsidRDefault="00701388" w:rsidP="00323972">
      <w:pPr>
        <w:pStyle w:val="Standa"/>
        <w:ind w:right="561"/>
        <w:jc w:val="both"/>
        <w:rPr>
          <w:rFonts w:ascii="Frutiger LT Std 45 Light" w:hAnsi="Frutiger LT Std 45 Light"/>
          <w:color w:val="FF0000"/>
          <w:sz w:val="24"/>
          <w:lang w:val="sk-SK"/>
        </w:rPr>
      </w:pPr>
    </w:p>
    <w:p w:rsidR="00323972" w:rsidRPr="00D748E4" w:rsidRDefault="00323972" w:rsidP="00323972">
      <w:pPr>
        <w:pStyle w:val="Standa"/>
        <w:ind w:right="561"/>
        <w:jc w:val="both"/>
        <w:rPr>
          <w:rFonts w:ascii="Frutiger LT Std 45 Light" w:hAnsi="Frutiger LT Std 45 Light"/>
          <w:sz w:val="24"/>
          <w:lang w:val="sk-SK"/>
        </w:rPr>
      </w:pPr>
      <w:bookmarkStart w:id="0" w:name="_GoBack"/>
      <w:bookmarkEnd w:id="0"/>
    </w:p>
    <w:p w:rsidR="00323972" w:rsidRPr="00D748E4" w:rsidRDefault="00C95B66">
      <w:pPr>
        <w:pStyle w:val="Standa"/>
        <w:spacing w:line="360" w:lineRule="auto"/>
        <w:ind w:right="561"/>
        <w:jc w:val="both"/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b/>
          <w:sz w:val="22"/>
          <w:szCs w:val="22"/>
          <w:lang w:val="sk-SK"/>
        </w:rPr>
        <w:t xml:space="preserve">O ocenení </w:t>
      </w:r>
      <w:r w:rsidR="00323972" w:rsidRPr="00D748E4">
        <w:rPr>
          <w:rFonts w:ascii="Times New Roman" w:hAnsi="Times New Roman"/>
          <w:b/>
          <w:sz w:val="22"/>
          <w:szCs w:val="22"/>
          <w:lang w:val="sk-SK"/>
        </w:rPr>
        <w:t>iF DESIGN AWARD</w:t>
      </w:r>
    </w:p>
    <w:p w:rsidR="00323972" w:rsidRPr="00D748E4" w:rsidRDefault="0059601D" w:rsidP="0059601D">
      <w:pPr>
        <w:pStyle w:val="Standa"/>
        <w:spacing w:line="360" w:lineRule="auto"/>
        <w:ind w:right="561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Už viac ako </w:t>
      </w:r>
      <w:r w:rsidR="00323972" w:rsidRPr="00D748E4">
        <w:rPr>
          <w:rFonts w:ascii="Times New Roman" w:hAnsi="Times New Roman"/>
          <w:sz w:val="22"/>
          <w:szCs w:val="22"/>
          <w:lang w:val="sk-SK"/>
        </w:rPr>
        <w:t xml:space="preserve">60 </w:t>
      </w:r>
      <w:r>
        <w:rPr>
          <w:rFonts w:ascii="Times New Roman" w:hAnsi="Times New Roman"/>
          <w:sz w:val="22"/>
          <w:szCs w:val="22"/>
          <w:lang w:val="sk-SK"/>
        </w:rPr>
        <w:t xml:space="preserve">rokov sú ocenenia </w:t>
      </w:r>
      <w:r w:rsidR="00323972" w:rsidRPr="00D748E4">
        <w:rPr>
          <w:rFonts w:ascii="Times New Roman" w:hAnsi="Times New Roman"/>
          <w:sz w:val="22"/>
          <w:szCs w:val="22"/>
          <w:lang w:val="sk-SK"/>
        </w:rPr>
        <w:t xml:space="preserve">iF DESIGN AWARD </w:t>
      </w:r>
      <w:r>
        <w:rPr>
          <w:rFonts w:ascii="Times New Roman" w:hAnsi="Times New Roman"/>
          <w:sz w:val="22"/>
          <w:szCs w:val="22"/>
          <w:lang w:val="sk-SK"/>
        </w:rPr>
        <w:t xml:space="preserve">uznávané ako </w:t>
      </w:r>
      <w:r w:rsidR="00323972" w:rsidRPr="00D748E4">
        <w:rPr>
          <w:rFonts w:ascii="Times New Roman" w:hAnsi="Times New Roman"/>
          <w:sz w:val="22"/>
          <w:szCs w:val="22"/>
          <w:lang w:val="sk-SK"/>
        </w:rPr>
        <w:t xml:space="preserve">arbiter </w:t>
      </w:r>
      <w:r>
        <w:rPr>
          <w:rFonts w:ascii="Times New Roman" w:hAnsi="Times New Roman"/>
          <w:sz w:val="22"/>
          <w:szCs w:val="22"/>
          <w:lang w:val="sk-SK"/>
        </w:rPr>
        <w:t>kvality výnimočného dizajnu. Značka</w:t>
      </w:r>
      <w:r w:rsidR="00323972" w:rsidRPr="00D748E4">
        <w:rPr>
          <w:rFonts w:ascii="Times New Roman" w:hAnsi="Times New Roman"/>
          <w:sz w:val="22"/>
          <w:szCs w:val="22"/>
          <w:lang w:val="sk-SK"/>
        </w:rPr>
        <w:t xml:space="preserve"> iF </w:t>
      </w:r>
      <w:r>
        <w:rPr>
          <w:rFonts w:ascii="Times New Roman" w:hAnsi="Times New Roman"/>
          <w:sz w:val="22"/>
          <w:szCs w:val="22"/>
          <w:lang w:val="sk-SK"/>
        </w:rPr>
        <w:t xml:space="preserve">je známa po celom svete ako symbol pre výnimočné dizajnérske kúsky a </w:t>
      </w:r>
      <w:r w:rsidR="00323972" w:rsidRPr="00D748E4">
        <w:rPr>
          <w:rFonts w:ascii="Times New Roman" w:hAnsi="Times New Roman"/>
          <w:sz w:val="22"/>
          <w:szCs w:val="22"/>
          <w:lang w:val="sk-SK"/>
        </w:rPr>
        <w:t xml:space="preserve">iF DESIGN AWARD </w:t>
      </w:r>
      <w:r>
        <w:rPr>
          <w:rFonts w:ascii="Times New Roman" w:hAnsi="Times New Roman"/>
          <w:sz w:val="22"/>
          <w:szCs w:val="22"/>
          <w:lang w:val="sk-SK"/>
        </w:rPr>
        <w:t>je jedným z najdôležitejších ocenení v oblasti dizajnu na celom svete. P</w:t>
      </w:r>
      <w:r w:rsidRPr="0059601D">
        <w:rPr>
          <w:rFonts w:ascii="Times New Roman" w:hAnsi="Times New Roman"/>
          <w:sz w:val="22"/>
          <w:szCs w:val="22"/>
          <w:lang w:val="sk-SK"/>
        </w:rPr>
        <w:t xml:space="preserve">rodukty </w:t>
      </w:r>
      <w:r>
        <w:rPr>
          <w:rFonts w:ascii="Times New Roman" w:hAnsi="Times New Roman"/>
          <w:sz w:val="22"/>
          <w:szCs w:val="22"/>
          <w:lang w:val="sk-SK"/>
        </w:rPr>
        <w:t xml:space="preserve">sú hodnotené </w:t>
      </w:r>
      <w:r w:rsidRPr="0059601D">
        <w:rPr>
          <w:rFonts w:ascii="Times New Roman" w:hAnsi="Times New Roman"/>
          <w:sz w:val="22"/>
          <w:szCs w:val="22"/>
          <w:lang w:val="sk-SK"/>
        </w:rPr>
        <w:t xml:space="preserve">na základe nasledujúcich kritérií: kvalita dizajnu a konštrukcie, celkové prevedenie, voľba materiálov, miera inovácie, funkčnosť, ergonómia a aspekty univerzálneho dizajnu. </w:t>
      </w:r>
      <w:r w:rsidR="00C95B66">
        <w:rPr>
          <w:rFonts w:ascii="Times New Roman" w:hAnsi="Times New Roman"/>
          <w:sz w:val="22"/>
          <w:szCs w:val="22"/>
          <w:lang w:val="sk-SK"/>
        </w:rPr>
        <w:t xml:space="preserve">Zoznam </w:t>
      </w:r>
      <w:r>
        <w:rPr>
          <w:rFonts w:ascii="Times New Roman" w:hAnsi="Times New Roman"/>
          <w:sz w:val="22"/>
          <w:szCs w:val="22"/>
          <w:lang w:val="sk-SK"/>
        </w:rPr>
        <w:t xml:space="preserve">ocenených produktov je na stránkach </w:t>
      </w:r>
      <w:hyperlink r:id="rId14" w:history="1">
        <w:r w:rsidR="00323972" w:rsidRPr="00D748E4">
          <w:rPr>
            <w:rStyle w:val="Hypertextovprepojenie"/>
            <w:rFonts w:ascii="Times New Roman" w:hAnsi="Times New Roman"/>
            <w:color w:val="0000FF"/>
            <w:sz w:val="22"/>
            <w:szCs w:val="22"/>
            <w:lang w:val="sk-SK"/>
          </w:rPr>
          <w:t>iF WORLD DESIGN GUIDE</w:t>
        </w:r>
      </w:hyperlink>
      <w:r w:rsidR="00323972" w:rsidRPr="00D748E4">
        <w:rPr>
          <w:rFonts w:ascii="Times New Roman" w:hAnsi="Times New Roman"/>
          <w:sz w:val="22"/>
          <w:szCs w:val="22"/>
          <w:lang w:val="sk-SK"/>
        </w:rPr>
        <w:t xml:space="preserve">, </w:t>
      </w:r>
      <w:r>
        <w:rPr>
          <w:rFonts w:ascii="Times New Roman" w:hAnsi="Times New Roman"/>
          <w:sz w:val="22"/>
          <w:szCs w:val="22"/>
          <w:lang w:val="sk-SK"/>
        </w:rPr>
        <w:t xml:space="preserve">prostredníctvom aplikácie </w:t>
      </w:r>
      <w:hyperlink r:id="rId15" w:history="1">
        <w:r w:rsidR="00323972" w:rsidRPr="00D748E4">
          <w:rPr>
            <w:rStyle w:val="Hypertextovprepojenie"/>
            <w:rFonts w:ascii="Times New Roman" w:hAnsi="Times New Roman"/>
            <w:color w:val="0000FF"/>
            <w:sz w:val="22"/>
            <w:szCs w:val="22"/>
            <w:lang w:val="sk-SK"/>
          </w:rPr>
          <w:t xml:space="preserve">iF design </w:t>
        </w:r>
        <w:proofErr w:type="spellStart"/>
        <w:r w:rsidR="00323972" w:rsidRPr="00D748E4">
          <w:rPr>
            <w:rStyle w:val="Hypertextovprepojenie"/>
            <w:rFonts w:ascii="Times New Roman" w:hAnsi="Times New Roman"/>
            <w:color w:val="0000FF"/>
            <w:sz w:val="22"/>
            <w:szCs w:val="22"/>
            <w:lang w:val="sk-SK"/>
          </w:rPr>
          <w:t>app</w:t>
        </w:r>
        <w:proofErr w:type="spellEnd"/>
      </w:hyperlink>
      <w:r w:rsidR="00C95B66">
        <w:rPr>
          <w:rFonts w:ascii="Times New Roman" w:hAnsi="Times New Roman"/>
          <w:sz w:val="22"/>
          <w:szCs w:val="22"/>
          <w:lang w:val="sk-SK"/>
        </w:rPr>
        <w:t xml:space="preserve"> a produkty sú vystavené aj na </w:t>
      </w:r>
      <w:hyperlink r:id="rId16" w:history="1">
        <w:r w:rsidR="00323972" w:rsidRPr="00D748E4">
          <w:rPr>
            <w:rStyle w:val="Hypertextovprepojenie"/>
            <w:rFonts w:ascii="Times New Roman" w:hAnsi="Times New Roman"/>
            <w:color w:val="0000FF"/>
            <w:sz w:val="22"/>
            <w:szCs w:val="22"/>
            <w:lang w:val="sk-SK"/>
          </w:rPr>
          <w:t xml:space="preserve">iF design </w:t>
        </w:r>
        <w:proofErr w:type="spellStart"/>
        <w:r w:rsidR="00323972" w:rsidRPr="00D748E4">
          <w:rPr>
            <w:rStyle w:val="Hypertextovprepojenie"/>
            <w:rFonts w:ascii="Times New Roman" w:hAnsi="Times New Roman"/>
            <w:color w:val="0000FF"/>
            <w:sz w:val="22"/>
            <w:szCs w:val="22"/>
            <w:lang w:val="sk-SK"/>
          </w:rPr>
          <w:t>exhibition</w:t>
        </w:r>
        <w:proofErr w:type="spellEnd"/>
        <w:r w:rsidR="00323972" w:rsidRPr="00D748E4">
          <w:rPr>
            <w:rStyle w:val="Hypertextovprepojenie"/>
            <w:rFonts w:ascii="Times New Roman" w:hAnsi="Times New Roman"/>
            <w:color w:val="0000FF"/>
            <w:sz w:val="22"/>
            <w:szCs w:val="22"/>
            <w:lang w:val="sk-SK"/>
          </w:rPr>
          <w:t xml:space="preserve"> Hamburg</w:t>
        </w:r>
      </w:hyperlink>
      <w:r w:rsidR="00323972" w:rsidRPr="00D748E4">
        <w:rPr>
          <w:rFonts w:ascii="Times New Roman" w:hAnsi="Times New Roman"/>
          <w:sz w:val="22"/>
          <w:szCs w:val="22"/>
          <w:lang w:val="sk-SK"/>
        </w:rPr>
        <w:t>.</w:t>
      </w:r>
      <w:hyperlink r:id="rId17" w:history="1">
        <w:r w:rsidR="008A57E8" w:rsidRPr="00D748E4">
          <w:rPr>
            <w:rStyle w:val="Hypertextovprepojenie"/>
            <w:rFonts w:ascii="Helv" w:hAnsi="Helv" w:cs="Helv"/>
            <w:sz w:val="22"/>
            <w:szCs w:val="22"/>
            <w:u w:val="none"/>
            <w:lang w:val="sk-SK"/>
          </w:rPr>
          <w:t xml:space="preserve"> </w:t>
        </w:r>
        <w:r w:rsidR="00FC7939" w:rsidRPr="00D748E4">
          <w:rPr>
            <w:rStyle w:val="Hypertextovprepojenie"/>
            <w:rFonts w:ascii="Helv" w:hAnsi="Helv" w:cs="Helv"/>
            <w:sz w:val="22"/>
            <w:szCs w:val="22"/>
            <w:u w:val="none"/>
            <w:lang w:val="sk-SK"/>
          </w:rPr>
          <w:t xml:space="preserve"> </w:t>
        </w:r>
        <w:r w:rsidR="008A57E8" w:rsidRPr="00D748E4">
          <w:rPr>
            <w:rStyle w:val="Hypertextovprepojenie"/>
            <w:rFonts w:ascii="Times New Roman" w:hAnsi="Times New Roman"/>
            <w:color w:val="0000FF"/>
            <w:lang w:val="sk-SK"/>
          </w:rPr>
          <w:t>#</w:t>
        </w:r>
        <w:proofErr w:type="spellStart"/>
        <w:r w:rsidR="008A57E8" w:rsidRPr="00D748E4">
          <w:rPr>
            <w:rStyle w:val="Hypertextovprepojenie"/>
            <w:rFonts w:ascii="Times New Roman" w:hAnsi="Times New Roman"/>
            <w:color w:val="0000FF"/>
            <w:lang w:val="sk-SK"/>
          </w:rPr>
          <w:t>ifdesignaward</w:t>
        </w:r>
        <w:proofErr w:type="spellEnd"/>
      </w:hyperlink>
      <w:r w:rsidR="008A57E8" w:rsidRPr="00D748E4">
        <w:rPr>
          <w:rFonts w:ascii="Times New Roman" w:hAnsi="Times New Roman"/>
          <w:sz w:val="22"/>
          <w:szCs w:val="22"/>
          <w:lang w:val="sk-SK"/>
        </w:rPr>
        <w:t>.</w:t>
      </w:r>
    </w:p>
    <w:p w:rsidR="00A72E0D" w:rsidRPr="00D748E4" w:rsidRDefault="00A72E0D">
      <w:pPr>
        <w:pStyle w:val="Zkladntext3"/>
        <w:jc w:val="center"/>
        <w:rPr>
          <w:sz w:val="22"/>
          <w:szCs w:val="22"/>
          <w:lang w:val="sk-SK"/>
        </w:rPr>
      </w:pPr>
    </w:p>
    <w:p w:rsidR="00C95B66" w:rsidRDefault="00C95B66" w:rsidP="000F39D9">
      <w:pPr>
        <w:pStyle w:val="Body"/>
        <w:spacing w:line="360" w:lineRule="auto"/>
        <w:rPr>
          <w:rFonts w:ascii="Times New Roman" w:hAnsi="Times New Roman"/>
          <w:b/>
          <w:bCs/>
          <w:sz w:val="22"/>
          <w:szCs w:val="22"/>
          <w:lang w:val="sk-SK"/>
        </w:rPr>
      </w:pPr>
      <w:r w:rsidRPr="00C95B66">
        <w:rPr>
          <w:rFonts w:ascii="Times New Roman" w:hAnsi="Times New Roman"/>
          <w:b/>
          <w:bCs/>
          <w:sz w:val="22"/>
          <w:szCs w:val="22"/>
          <w:lang w:val="sk-SK"/>
        </w:rPr>
        <w:t xml:space="preserve">O divízii </w:t>
      </w:r>
      <w:proofErr w:type="spellStart"/>
      <w:r w:rsidRPr="00C95B66">
        <w:rPr>
          <w:rFonts w:ascii="Times New Roman" w:hAnsi="Times New Roman"/>
          <w:b/>
          <w:bCs/>
          <w:sz w:val="22"/>
          <w:szCs w:val="22"/>
          <w:lang w:val="sk-SK"/>
        </w:rPr>
        <w:t>HyperX</w:t>
      </w:r>
      <w:proofErr w:type="spellEnd"/>
      <w:r w:rsidRPr="00C95B66">
        <w:rPr>
          <w:rFonts w:ascii="Times New Roman" w:hAnsi="Times New Roman"/>
          <w:b/>
          <w:bCs/>
          <w:sz w:val="22"/>
          <w:szCs w:val="22"/>
          <w:lang w:val="sk-SK"/>
        </w:rPr>
        <w:t xml:space="preserve"> </w:t>
      </w:r>
    </w:p>
    <w:p w:rsidR="000F39D9" w:rsidRDefault="008650CB" w:rsidP="000F39D9">
      <w:pPr>
        <w:pStyle w:val="Body"/>
        <w:spacing w:line="360" w:lineRule="auto"/>
        <w:rPr>
          <w:rFonts w:ascii="Times New Roman" w:hAnsi="Times New Roman" w:cs="Times New Roman"/>
          <w:sz w:val="22"/>
          <w:szCs w:val="22"/>
          <w:lang w:val="sk-SK"/>
        </w:rPr>
      </w:pPr>
      <w:hyperlink r:id="rId18" w:history="1">
        <w:proofErr w:type="spellStart"/>
        <w:r w:rsidR="000F39D9" w:rsidRPr="00D748E4">
          <w:rPr>
            <w:rStyle w:val="Hyperlink2"/>
            <w:rFonts w:eastAsia="Arial Unicode MS"/>
            <w:lang w:val="sk-SK"/>
          </w:rPr>
          <w:t>HyperX</w:t>
        </w:r>
        <w:proofErr w:type="spellEnd"/>
      </w:hyperlink>
      <w:r w:rsidR="000F39D9" w:rsidRPr="00D748E4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95B66" w:rsidRPr="00C95B66">
        <w:rPr>
          <w:rFonts w:ascii="Times New Roman" w:hAnsi="Times New Roman"/>
          <w:sz w:val="22"/>
          <w:szCs w:val="22"/>
          <w:lang w:val="sk-SK"/>
        </w:rPr>
        <w:t xml:space="preserve">je divízia spoločnosti Kingston Technology zameraná na vysoko výkonné produkty, medzi ktoré patria vysokorýchlostné pamäte DDR4 SDRAM a DDR3, SSD disky, USB flash disky, </w:t>
      </w:r>
      <w:proofErr w:type="spellStart"/>
      <w:r w:rsidR="00C95B66" w:rsidRPr="00C95B66">
        <w:rPr>
          <w:rFonts w:ascii="Times New Roman" w:hAnsi="Times New Roman"/>
          <w:sz w:val="22"/>
          <w:szCs w:val="22"/>
          <w:lang w:val="sk-SK"/>
        </w:rPr>
        <w:t>headsety</w:t>
      </w:r>
      <w:proofErr w:type="spellEnd"/>
      <w:r w:rsidR="00C95B66" w:rsidRPr="00C95B66">
        <w:rPr>
          <w:rFonts w:ascii="Times New Roman" w:hAnsi="Times New Roman"/>
          <w:sz w:val="22"/>
          <w:szCs w:val="22"/>
          <w:lang w:val="sk-SK"/>
        </w:rPr>
        <w:t xml:space="preserve"> a podložky pod myš. Značka </w:t>
      </w:r>
      <w:proofErr w:type="spellStart"/>
      <w:r w:rsidR="00C95B66" w:rsidRPr="00C95B66">
        <w:rPr>
          <w:rFonts w:ascii="Times New Roman" w:hAnsi="Times New Roman"/>
          <w:sz w:val="22"/>
          <w:szCs w:val="22"/>
          <w:lang w:val="sk-SK"/>
        </w:rPr>
        <w:t>HyperX</w:t>
      </w:r>
      <w:proofErr w:type="spellEnd"/>
      <w:r w:rsidR="00C95B66" w:rsidRPr="00C95B66">
        <w:rPr>
          <w:rFonts w:ascii="Times New Roman" w:hAnsi="Times New Roman"/>
          <w:sz w:val="22"/>
          <w:szCs w:val="22"/>
          <w:lang w:val="sk-SK"/>
        </w:rPr>
        <w:t xml:space="preserve"> sa sústredí na hráčov, nadšencov a ľudí, ktorí svoje počítače </w:t>
      </w:r>
      <w:proofErr w:type="spellStart"/>
      <w:r w:rsidR="00C95B66" w:rsidRPr="00C95B66">
        <w:rPr>
          <w:rFonts w:ascii="Times New Roman" w:hAnsi="Times New Roman"/>
          <w:sz w:val="22"/>
          <w:szCs w:val="22"/>
          <w:lang w:val="sk-SK"/>
        </w:rPr>
        <w:t>pretaktuvávajú</w:t>
      </w:r>
      <w:proofErr w:type="spellEnd"/>
      <w:r w:rsidR="00C95B66" w:rsidRPr="00C95B66">
        <w:rPr>
          <w:rFonts w:ascii="Times New Roman" w:hAnsi="Times New Roman"/>
          <w:sz w:val="22"/>
          <w:szCs w:val="22"/>
          <w:lang w:val="sk-SK"/>
        </w:rPr>
        <w:t xml:space="preserve">, a je na celom svete známa svojou kvalitou, výkonom a úrovňou inovácie. Divízia </w:t>
      </w:r>
      <w:proofErr w:type="spellStart"/>
      <w:r w:rsidR="00C95B66" w:rsidRPr="00C95B66">
        <w:rPr>
          <w:rFonts w:ascii="Times New Roman" w:hAnsi="Times New Roman"/>
          <w:sz w:val="22"/>
          <w:szCs w:val="22"/>
          <w:lang w:val="sk-SK"/>
        </w:rPr>
        <w:t>HyperX</w:t>
      </w:r>
      <w:proofErr w:type="spellEnd"/>
      <w:r w:rsidR="00C95B66" w:rsidRPr="00C95B66">
        <w:rPr>
          <w:rFonts w:ascii="Times New Roman" w:hAnsi="Times New Roman"/>
          <w:sz w:val="22"/>
          <w:szCs w:val="22"/>
          <w:lang w:val="sk-SK"/>
        </w:rPr>
        <w:t xml:space="preserve"> sa venuje oblasti tzv. ESports, kde sponzoruje viac než </w:t>
      </w:r>
      <w:hyperlink r:id="rId19" w:history="1">
        <w:r w:rsidR="00C95B66" w:rsidRPr="00D748E4">
          <w:rPr>
            <w:rStyle w:val="Hyperlink2"/>
            <w:rFonts w:eastAsia="Arial Unicode MS"/>
            <w:lang w:val="sk-SK"/>
          </w:rPr>
          <w:t xml:space="preserve">30 </w:t>
        </w:r>
        <w:r w:rsidR="00C95B66" w:rsidRPr="00C95B66">
          <w:rPr>
            <w:rStyle w:val="Hyperlink2"/>
            <w:rFonts w:eastAsia="Arial Unicode MS"/>
            <w:lang w:val="sk-SK"/>
          </w:rPr>
          <w:t>tímov na celom svete</w:t>
        </w:r>
      </w:hyperlink>
      <w:r w:rsidR="00C95B66" w:rsidRPr="00C95B66">
        <w:rPr>
          <w:rFonts w:ascii="Times New Roman" w:hAnsi="Times New Roman"/>
          <w:sz w:val="22"/>
          <w:szCs w:val="22"/>
          <w:lang w:val="sk-SK"/>
        </w:rPr>
        <w:t xml:space="preserve"> a je hlavným sponzorom súťaže </w:t>
      </w:r>
      <w:hyperlink r:id="rId20" w:history="1">
        <w:r w:rsidR="00C95B66" w:rsidRPr="00D748E4">
          <w:rPr>
            <w:rStyle w:val="Hyperlink2"/>
            <w:rFonts w:eastAsia="Arial Unicode MS"/>
            <w:lang w:val="sk-SK"/>
          </w:rPr>
          <w:t xml:space="preserve">Intel </w:t>
        </w:r>
        <w:proofErr w:type="spellStart"/>
        <w:r w:rsidR="00C95B66" w:rsidRPr="00D748E4">
          <w:rPr>
            <w:rStyle w:val="Hyperlink2"/>
            <w:rFonts w:eastAsia="Arial Unicode MS"/>
            <w:lang w:val="sk-SK"/>
          </w:rPr>
          <w:t>Extreme</w:t>
        </w:r>
        <w:proofErr w:type="spellEnd"/>
        <w:r w:rsidR="00C95B66" w:rsidRPr="00D748E4">
          <w:rPr>
            <w:rStyle w:val="Hyperlink2"/>
            <w:rFonts w:eastAsia="Arial Unicode MS"/>
            <w:lang w:val="sk-SK"/>
          </w:rPr>
          <w:t xml:space="preserve"> </w:t>
        </w:r>
        <w:proofErr w:type="spellStart"/>
        <w:r w:rsidR="00C95B66" w:rsidRPr="00D748E4">
          <w:rPr>
            <w:rStyle w:val="Hyperlink2"/>
            <w:rFonts w:eastAsia="Arial Unicode MS"/>
            <w:lang w:val="sk-SK"/>
          </w:rPr>
          <w:t>Masters</w:t>
        </w:r>
        <w:proofErr w:type="spellEnd"/>
      </w:hyperlink>
      <w:r w:rsidR="00C95B66" w:rsidRPr="00D748E4">
        <w:rPr>
          <w:lang w:val="sk-SK"/>
        </w:rPr>
        <w:t xml:space="preserve"> </w:t>
      </w:r>
      <w:r w:rsidR="00C95B66">
        <w:rPr>
          <w:rStyle w:val="Hyperlink2"/>
          <w:rFonts w:eastAsia="Arial Unicode MS"/>
          <w:lang w:val="sk-SK"/>
        </w:rPr>
        <w:t>a</w:t>
      </w:r>
      <w:r w:rsidR="00C95B66" w:rsidRPr="00D748E4">
        <w:rPr>
          <w:rStyle w:val="Hyperlink2"/>
          <w:rFonts w:eastAsia="Arial Unicode MS"/>
          <w:lang w:val="sk-SK"/>
        </w:rPr>
        <w:t xml:space="preserve"> </w:t>
      </w:r>
      <w:proofErr w:type="spellStart"/>
      <w:r w:rsidR="00C95B66" w:rsidRPr="00D748E4">
        <w:rPr>
          <w:rStyle w:val="Hyperlink2"/>
          <w:rFonts w:eastAsia="Arial Unicode MS"/>
          <w:lang w:val="sk-SK"/>
        </w:rPr>
        <w:t>Eleague</w:t>
      </w:r>
      <w:proofErr w:type="spellEnd"/>
      <w:r w:rsidR="00C95B66" w:rsidRPr="00D748E4">
        <w:rPr>
          <w:rStyle w:val="Hyperlink2"/>
          <w:rFonts w:eastAsia="Arial Unicode MS"/>
          <w:lang w:val="sk-SK"/>
        </w:rPr>
        <w:t xml:space="preserve"> </w:t>
      </w:r>
      <w:r w:rsidR="00C95B66">
        <w:rPr>
          <w:rStyle w:val="Hyperlink2"/>
          <w:rFonts w:eastAsia="Arial Unicode MS"/>
          <w:lang w:val="sk-SK"/>
        </w:rPr>
        <w:t xml:space="preserve">herných </w:t>
      </w:r>
      <w:proofErr w:type="spellStart"/>
      <w:r w:rsidR="00C95B66">
        <w:rPr>
          <w:rStyle w:val="Hyperlink2"/>
          <w:rFonts w:eastAsia="Arial Unicode MS"/>
          <w:lang w:val="sk-SK"/>
        </w:rPr>
        <w:t>eventov</w:t>
      </w:r>
      <w:proofErr w:type="spellEnd"/>
      <w:r w:rsidR="00C95B66" w:rsidRPr="00C95B66">
        <w:rPr>
          <w:rFonts w:ascii="Times New Roman" w:hAnsi="Times New Roman"/>
          <w:sz w:val="22"/>
          <w:szCs w:val="22"/>
          <w:lang w:val="sk-SK"/>
        </w:rPr>
        <w:t xml:space="preserve">. </w:t>
      </w:r>
      <w:proofErr w:type="spellStart"/>
      <w:r w:rsidR="00C95B66" w:rsidRPr="00C95B66">
        <w:rPr>
          <w:rFonts w:ascii="Times New Roman" w:hAnsi="Times New Roman"/>
          <w:sz w:val="22"/>
          <w:szCs w:val="22"/>
          <w:lang w:val="sk-SK"/>
        </w:rPr>
        <w:t>HyperX</w:t>
      </w:r>
      <w:proofErr w:type="spellEnd"/>
      <w:r w:rsidR="00C95B66" w:rsidRPr="00C95B66">
        <w:rPr>
          <w:rFonts w:ascii="Times New Roman" w:hAnsi="Times New Roman"/>
          <w:sz w:val="22"/>
          <w:szCs w:val="22"/>
          <w:lang w:val="sk-SK"/>
        </w:rPr>
        <w:t xml:space="preserve"> sa zúčastňuje mnohých podujatí, medzi ktoré patria napríklad </w:t>
      </w:r>
      <w:hyperlink r:id="rId21" w:history="1">
        <w:proofErr w:type="spellStart"/>
        <w:r w:rsidR="00C95B66" w:rsidRPr="00D748E4">
          <w:rPr>
            <w:rStyle w:val="Hyperlink2"/>
            <w:rFonts w:eastAsia="Arial Unicode MS"/>
            <w:lang w:val="sk-SK"/>
          </w:rPr>
          <w:t>Brasil</w:t>
        </w:r>
        <w:proofErr w:type="spellEnd"/>
        <w:r w:rsidR="00C95B66" w:rsidRPr="00D748E4">
          <w:rPr>
            <w:rStyle w:val="Hyperlink2"/>
            <w:rFonts w:eastAsia="Arial Unicode MS"/>
            <w:lang w:val="sk-SK"/>
          </w:rPr>
          <w:t xml:space="preserve"> Game Show</w:t>
        </w:r>
      </w:hyperlink>
      <w:r w:rsidR="00C95B66" w:rsidRPr="00D748E4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hyperlink r:id="rId22" w:history="1">
        <w:proofErr w:type="spellStart"/>
        <w:r w:rsidR="00C95B66" w:rsidRPr="00D748E4">
          <w:rPr>
            <w:rStyle w:val="Hyperlink2"/>
            <w:rFonts w:eastAsia="Arial Unicode MS"/>
            <w:lang w:val="sk-SK"/>
          </w:rPr>
          <w:t>China</w:t>
        </w:r>
        <w:proofErr w:type="spellEnd"/>
        <w:r w:rsidR="00C95B66" w:rsidRPr="00D748E4">
          <w:rPr>
            <w:rStyle w:val="Hyperlink2"/>
            <w:rFonts w:eastAsia="Arial Unicode MS"/>
            <w:lang w:val="sk-SK"/>
          </w:rPr>
          <w:t xml:space="preserve"> </w:t>
        </w:r>
        <w:proofErr w:type="spellStart"/>
        <w:r w:rsidR="00C95B66" w:rsidRPr="00D748E4">
          <w:rPr>
            <w:rStyle w:val="Hyperlink2"/>
            <w:rFonts w:eastAsia="Arial Unicode MS"/>
            <w:lang w:val="sk-SK"/>
          </w:rPr>
          <w:t>Joy</w:t>
        </w:r>
        <w:proofErr w:type="spellEnd"/>
      </w:hyperlink>
      <w:r w:rsidR="00C95B66" w:rsidRPr="00D748E4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hyperlink r:id="rId23" w:history="1">
        <w:proofErr w:type="spellStart"/>
        <w:r w:rsidR="00C95B66" w:rsidRPr="00D748E4">
          <w:rPr>
            <w:rStyle w:val="Hyperlink2"/>
            <w:rFonts w:eastAsia="Arial Unicode MS"/>
            <w:lang w:val="sk-SK"/>
          </w:rPr>
          <w:t>DreamHack</w:t>
        </w:r>
        <w:proofErr w:type="spellEnd"/>
      </w:hyperlink>
      <w:r w:rsidR="00C95B66" w:rsidRPr="00D748E4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  <w:hyperlink r:id="rId24" w:history="1">
        <w:proofErr w:type="spellStart"/>
        <w:r w:rsidR="00C95B66" w:rsidRPr="00D748E4">
          <w:rPr>
            <w:rStyle w:val="Hypertextovprepojenie"/>
            <w:rFonts w:ascii="Times New Roman" w:hAnsi="Times New Roman" w:cs="Times New Roman"/>
            <w:sz w:val="22"/>
            <w:szCs w:val="22"/>
            <w:lang w:val="sk-SK"/>
          </w:rPr>
          <w:t>TwitchCon</w:t>
        </w:r>
        <w:proofErr w:type="spellEnd"/>
      </w:hyperlink>
      <w:r w:rsidR="00C95B66">
        <w:rPr>
          <w:rFonts w:ascii="Times New Roman" w:hAnsi="Times New Roman" w:cs="Times New Roman"/>
          <w:sz w:val="22"/>
          <w:szCs w:val="22"/>
          <w:lang w:val="sk-SK"/>
        </w:rPr>
        <w:t xml:space="preserve"> a</w:t>
      </w:r>
      <w:r w:rsidR="00C95B66" w:rsidRPr="00D748E4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hyperlink r:id="rId25" w:history="1">
        <w:r w:rsidR="00C95B66" w:rsidRPr="00D748E4">
          <w:rPr>
            <w:rStyle w:val="Hyperlink2"/>
            <w:rFonts w:eastAsia="Arial Unicode MS"/>
            <w:lang w:val="sk-SK"/>
          </w:rPr>
          <w:t>PAX</w:t>
        </w:r>
      </w:hyperlink>
      <w:r w:rsidR="00C95B66" w:rsidRPr="00C95B66">
        <w:rPr>
          <w:rFonts w:ascii="Times New Roman" w:hAnsi="Times New Roman"/>
          <w:sz w:val="22"/>
          <w:szCs w:val="22"/>
          <w:lang w:val="sk-SK"/>
        </w:rPr>
        <w:t xml:space="preserve">. Podrobnejšie informácie môžete získať na domovskom webe divízie </w:t>
      </w:r>
      <w:hyperlink r:id="rId26" w:history="1">
        <w:proofErr w:type="spellStart"/>
        <w:r w:rsidR="000F39D9" w:rsidRPr="00D748E4">
          <w:rPr>
            <w:rStyle w:val="Hyperlink2"/>
            <w:rFonts w:eastAsia="Arial"/>
            <w:lang w:val="sk-SK"/>
          </w:rPr>
          <w:t>HyperX</w:t>
        </w:r>
        <w:proofErr w:type="spellEnd"/>
      </w:hyperlink>
      <w:r w:rsidR="000F39D9" w:rsidRPr="00D748E4">
        <w:rPr>
          <w:rFonts w:ascii="Times New Roman" w:hAnsi="Times New Roman" w:cs="Times New Roman"/>
          <w:sz w:val="22"/>
          <w:szCs w:val="22"/>
          <w:lang w:val="sk-SK"/>
        </w:rPr>
        <w:t>.</w:t>
      </w:r>
    </w:p>
    <w:p w:rsidR="00C95B66" w:rsidRPr="00D748E4" w:rsidRDefault="00C95B66" w:rsidP="000F39D9">
      <w:pPr>
        <w:pStyle w:val="Body"/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sk-SK"/>
        </w:rPr>
      </w:pPr>
    </w:p>
    <w:p w:rsidR="000F39D9" w:rsidRPr="00D748E4" w:rsidRDefault="00C95B66" w:rsidP="000F39D9">
      <w:pPr>
        <w:spacing w:line="360" w:lineRule="auto"/>
        <w:rPr>
          <w:color w:val="000000"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Ďalšie informácie o </w:t>
      </w:r>
      <w:proofErr w:type="spellStart"/>
      <w:r w:rsidR="000F39D9" w:rsidRPr="00D748E4">
        <w:rPr>
          <w:b/>
          <w:sz w:val="22"/>
          <w:szCs w:val="22"/>
          <w:lang w:val="sk-SK"/>
        </w:rPr>
        <w:t>HyperX</w:t>
      </w:r>
      <w:proofErr w:type="spellEnd"/>
      <w:r w:rsidR="000F39D9" w:rsidRPr="00D748E4">
        <w:rPr>
          <w:b/>
          <w:sz w:val="22"/>
          <w:szCs w:val="22"/>
          <w:lang w:val="sk-SK"/>
        </w:rPr>
        <w:t xml:space="preserve"> </w:t>
      </w:r>
      <w:r>
        <w:rPr>
          <w:b/>
          <w:sz w:val="22"/>
          <w:szCs w:val="22"/>
          <w:lang w:val="sk-SK"/>
        </w:rPr>
        <w:t>nájdete aj na adresách</w:t>
      </w:r>
      <w:r w:rsidR="000F39D9" w:rsidRPr="00D748E4">
        <w:rPr>
          <w:sz w:val="22"/>
          <w:szCs w:val="22"/>
          <w:lang w:val="sk-SK"/>
        </w:rPr>
        <w:t xml:space="preserve">: </w:t>
      </w:r>
    </w:p>
    <w:p w:rsidR="000F39D9" w:rsidRPr="00D748E4" w:rsidRDefault="000F39D9" w:rsidP="000F39D9">
      <w:pPr>
        <w:rPr>
          <w:sz w:val="22"/>
          <w:szCs w:val="22"/>
          <w:lang w:val="sk-SK"/>
        </w:rPr>
      </w:pPr>
      <w:r w:rsidRPr="00D748E4">
        <w:rPr>
          <w:sz w:val="22"/>
          <w:szCs w:val="22"/>
          <w:lang w:val="sk-SK"/>
        </w:rPr>
        <w:t xml:space="preserve">YouTube: </w:t>
      </w:r>
      <w:hyperlink r:id="rId27" w:history="1">
        <w:r w:rsidRPr="00D748E4">
          <w:rPr>
            <w:rStyle w:val="Hypertextovprepojenie"/>
            <w:sz w:val="22"/>
            <w:szCs w:val="22"/>
            <w:lang w:val="sk-SK"/>
          </w:rPr>
          <w:t>http://www.youtube.com/kingstonhyperx</w:t>
        </w:r>
      </w:hyperlink>
    </w:p>
    <w:p w:rsidR="000F39D9" w:rsidRPr="00D748E4" w:rsidRDefault="000F39D9" w:rsidP="000F39D9">
      <w:pPr>
        <w:rPr>
          <w:sz w:val="22"/>
          <w:szCs w:val="22"/>
          <w:lang w:val="sk-SK"/>
        </w:rPr>
      </w:pPr>
      <w:r w:rsidRPr="00D748E4">
        <w:rPr>
          <w:sz w:val="22"/>
          <w:szCs w:val="22"/>
          <w:lang w:val="sk-SK"/>
        </w:rPr>
        <w:t xml:space="preserve">Facebook: </w:t>
      </w:r>
      <w:hyperlink r:id="rId28" w:history="1">
        <w:r w:rsidRPr="00D748E4">
          <w:rPr>
            <w:rStyle w:val="Hypertextovprepojenie"/>
            <w:sz w:val="22"/>
            <w:szCs w:val="22"/>
            <w:lang w:val="sk-SK"/>
          </w:rPr>
          <w:t>http://www.facebook.com/hyperxcommunity</w:t>
        </w:r>
      </w:hyperlink>
    </w:p>
    <w:p w:rsidR="000F39D9" w:rsidRPr="00D748E4" w:rsidRDefault="000F39D9" w:rsidP="000F39D9">
      <w:pPr>
        <w:rPr>
          <w:sz w:val="22"/>
          <w:szCs w:val="22"/>
          <w:lang w:val="sk-SK"/>
        </w:rPr>
      </w:pPr>
      <w:r w:rsidRPr="00D748E4">
        <w:rPr>
          <w:sz w:val="22"/>
          <w:szCs w:val="22"/>
          <w:lang w:val="sk-SK"/>
        </w:rPr>
        <w:t xml:space="preserve">Twitter:    </w:t>
      </w:r>
      <w:hyperlink r:id="rId29" w:history="1">
        <w:r w:rsidRPr="00D748E4">
          <w:rPr>
            <w:rStyle w:val="Hypertextovprepojenie"/>
            <w:sz w:val="22"/>
            <w:szCs w:val="22"/>
            <w:lang w:val="sk-SK"/>
          </w:rPr>
          <w:t>http://twitter.com/hyperx</w:t>
        </w:r>
      </w:hyperlink>
    </w:p>
    <w:p w:rsidR="000F39D9" w:rsidRPr="00D748E4" w:rsidRDefault="000F39D9" w:rsidP="000F39D9">
      <w:pPr>
        <w:rPr>
          <w:sz w:val="22"/>
          <w:szCs w:val="22"/>
          <w:lang w:val="sk-SK"/>
        </w:rPr>
      </w:pPr>
      <w:proofErr w:type="spellStart"/>
      <w:r w:rsidRPr="00D748E4">
        <w:rPr>
          <w:sz w:val="22"/>
          <w:szCs w:val="22"/>
          <w:lang w:val="sk-SK"/>
        </w:rPr>
        <w:t>Instagram</w:t>
      </w:r>
      <w:proofErr w:type="spellEnd"/>
      <w:r w:rsidRPr="00D748E4">
        <w:rPr>
          <w:sz w:val="22"/>
          <w:szCs w:val="22"/>
          <w:lang w:val="sk-SK"/>
        </w:rPr>
        <w:t xml:space="preserve">: </w:t>
      </w:r>
      <w:hyperlink r:id="rId30" w:history="1">
        <w:r w:rsidRPr="00D748E4">
          <w:rPr>
            <w:rStyle w:val="Hypertextovprepojenie"/>
            <w:sz w:val="22"/>
            <w:szCs w:val="22"/>
            <w:lang w:val="sk-SK"/>
          </w:rPr>
          <w:t>https://www.instagram.com/hyperx</w:t>
        </w:r>
      </w:hyperlink>
    </w:p>
    <w:p w:rsidR="000F39D9" w:rsidRPr="00D748E4" w:rsidRDefault="000F39D9" w:rsidP="000F39D9">
      <w:pPr>
        <w:rPr>
          <w:sz w:val="22"/>
          <w:szCs w:val="22"/>
          <w:lang w:val="sk-SK"/>
        </w:rPr>
      </w:pPr>
      <w:r w:rsidRPr="00D748E4">
        <w:rPr>
          <w:sz w:val="22"/>
          <w:szCs w:val="22"/>
          <w:lang w:val="sk-SK"/>
        </w:rPr>
        <w:t xml:space="preserve">LinkedIn: </w:t>
      </w:r>
      <w:hyperlink r:id="rId31" w:history="1">
        <w:r w:rsidRPr="00D748E4">
          <w:rPr>
            <w:rStyle w:val="Hypertextovprepojenie"/>
            <w:sz w:val="22"/>
            <w:szCs w:val="22"/>
            <w:lang w:val="sk-SK"/>
          </w:rPr>
          <w:t>https://www.linkedin.com/company/hyperx</w:t>
        </w:r>
      </w:hyperlink>
    </w:p>
    <w:p w:rsidR="000F39D9" w:rsidRPr="00D748E4" w:rsidRDefault="000F39D9" w:rsidP="000F39D9">
      <w:pPr>
        <w:rPr>
          <w:sz w:val="22"/>
          <w:szCs w:val="22"/>
          <w:lang w:val="sk-SK"/>
        </w:rPr>
      </w:pPr>
    </w:p>
    <w:p w:rsidR="00C95B66" w:rsidRDefault="00C95B66" w:rsidP="00C95B66">
      <w:pPr>
        <w:ind w:right="1552"/>
        <w:jc w:val="both"/>
        <w:rPr>
          <w:b/>
          <w:noProof/>
          <w:lang w:val="sk-SK"/>
        </w:rPr>
      </w:pPr>
      <w:r>
        <w:rPr>
          <w:b/>
          <w:noProof/>
          <w:lang w:val="sk-SK"/>
        </w:rPr>
        <w:t>Kontakt</w:t>
      </w:r>
      <w:r w:rsidRPr="00E95ADF">
        <w:rPr>
          <w:b/>
          <w:noProof/>
          <w:lang w:val="sk-SK"/>
        </w:rPr>
        <w:t xml:space="preserve"> pre médiá:</w:t>
      </w:r>
    </w:p>
    <w:p w:rsidR="00AB4D0E" w:rsidRPr="00E95ADF" w:rsidRDefault="00AB4D0E" w:rsidP="00C95B66">
      <w:pPr>
        <w:ind w:right="1552"/>
        <w:jc w:val="both"/>
        <w:rPr>
          <w:noProof/>
          <w:lang w:val="sk-SK"/>
        </w:rPr>
      </w:pPr>
    </w:p>
    <w:tbl>
      <w:tblPr>
        <w:tblW w:w="405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0"/>
      </w:tblGrid>
      <w:tr w:rsidR="00C95B66" w:rsidRPr="00E95ADF" w:rsidTr="00C95B66">
        <w:tc>
          <w:tcPr>
            <w:tcW w:w="4050" w:type="dxa"/>
            <w:shd w:val="clear" w:color="auto" w:fill="auto"/>
          </w:tcPr>
          <w:p w:rsidR="00C95B66" w:rsidRPr="00E95ADF" w:rsidRDefault="00C95B66" w:rsidP="003E4E1C">
            <w:pPr>
              <w:tabs>
                <w:tab w:val="center" w:pos="4320"/>
                <w:tab w:val="right" w:pos="8640"/>
              </w:tabs>
              <w:rPr>
                <w:noProof/>
                <w:lang w:val="sk-SK"/>
              </w:rPr>
            </w:pPr>
            <w:r w:rsidRPr="00E95ADF">
              <w:rPr>
                <w:noProof/>
                <w:sz w:val="22"/>
                <w:szCs w:val="22"/>
                <w:lang w:val="sk-SK"/>
              </w:rPr>
              <w:t>Juraj Redeky</w:t>
            </w:r>
          </w:p>
        </w:tc>
      </w:tr>
      <w:tr w:rsidR="00C95B66" w:rsidRPr="00E95ADF" w:rsidTr="00C95B66">
        <w:trPr>
          <w:trHeight w:val="240"/>
        </w:trPr>
        <w:tc>
          <w:tcPr>
            <w:tcW w:w="4050" w:type="dxa"/>
            <w:shd w:val="clear" w:color="auto" w:fill="auto"/>
          </w:tcPr>
          <w:p w:rsidR="00C95B66" w:rsidRPr="00E95ADF" w:rsidRDefault="00C95B66" w:rsidP="003E4E1C">
            <w:pPr>
              <w:tabs>
                <w:tab w:val="center" w:pos="4320"/>
                <w:tab w:val="right" w:pos="8640"/>
              </w:tabs>
              <w:rPr>
                <w:noProof/>
                <w:lang w:val="sk-SK"/>
              </w:rPr>
            </w:pPr>
            <w:r w:rsidRPr="00E95ADF">
              <w:rPr>
                <w:noProof/>
                <w:sz w:val="22"/>
                <w:szCs w:val="22"/>
                <w:lang w:val="sk-SK"/>
              </w:rPr>
              <w:t>TAKTIQ COMMUNICATIONS s.r.o.</w:t>
            </w:r>
          </w:p>
        </w:tc>
      </w:tr>
      <w:tr w:rsidR="00C95B66" w:rsidRPr="00E95ADF" w:rsidTr="00C95B66">
        <w:tc>
          <w:tcPr>
            <w:tcW w:w="4050" w:type="dxa"/>
            <w:shd w:val="clear" w:color="auto" w:fill="auto"/>
          </w:tcPr>
          <w:p w:rsidR="00C95B66" w:rsidRPr="00E95ADF" w:rsidRDefault="00C95B66" w:rsidP="003E4E1C">
            <w:pPr>
              <w:tabs>
                <w:tab w:val="center" w:pos="4320"/>
                <w:tab w:val="right" w:pos="8640"/>
              </w:tabs>
              <w:rPr>
                <w:noProof/>
                <w:lang w:val="sk-SK"/>
              </w:rPr>
            </w:pPr>
            <w:r w:rsidRPr="00E95ADF">
              <w:rPr>
                <w:noProof/>
                <w:sz w:val="22"/>
                <w:szCs w:val="22"/>
                <w:lang w:val="sk-SK"/>
              </w:rPr>
              <w:t>+421 911 478 280</w:t>
            </w:r>
          </w:p>
        </w:tc>
      </w:tr>
      <w:tr w:rsidR="00C95B66" w:rsidRPr="00E95ADF" w:rsidTr="00C95B66">
        <w:trPr>
          <w:trHeight w:val="300"/>
        </w:trPr>
        <w:tc>
          <w:tcPr>
            <w:tcW w:w="4050" w:type="dxa"/>
            <w:shd w:val="clear" w:color="auto" w:fill="auto"/>
          </w:tcPr>
          <w:p w:rsidR="00C95B66" w:rsidRPr="00E95ADF" w:rsidRDefault="008650CB" w:rsidP="003E4E1C">
            <w:pPr>
              <w:rPr>
                <w:noProof/>
                <w:lang w:val="sk-SK"/>
              </w:rPr>
            </w:pPr>
            <w:hyperlink r:id="rId32">
              <w:r w:rsidR="00C95B66" w:rsidRPr="00E95ADF">
                <w:rPr>
                  <w:noProof/>
                  <w:sz w:val="22"/>
                  <w:szCs w:val="22"/>
                  <w:u w:val="single"/>
                  <w:lang w:val="sk-SK"/>
                </w:rPr>
                <w:t>juraj.redeky@taktiq.com</w:t>
              </w:r>
            </w:hyperlink>
            <w:r w:rsidR="00C95B66" w:rsidRPr="00E95ADF">
              <w:rPr>
                <w:noProof/>
                <w:sz w:val="22"/>
                <w:szCs w:val="22"/>
                <w:lang w:val="sk-SK"/>
              </w:rPr>
              <w:t xml:space="preserve"> </w:t>
            </w:r>
          </w:p>
        </w:tc>
      </w:tr>
    </w:tbl>
    <w:p w:rsidR="00AB4D0E" w:rsidRPr="00E95ADF" w:rsidRDefault="00AB4D0E" w:rsidP="00C95B66">
      <w:pPr>
        <w:ind w:right="1552"/>
        <w:rPr>
          <w:noProof/>
          <w:lang w:val="sk-SK"/>
        </w:rPr>
      </w:pPr>
    </w:p>
    <w:p w:rsidR="0013054A" w:rsidRPr="00C95B66" w:rsidRDefault="00C95B66" w:rsidP="00C95B66">
      <w:pPr>
        <w:shd w:val="clear" w:color="auto" w:fill="FFFFFF"/>
        <w:spacing w:line="360" w:lineRule="auto"/>
        <w:rPr>
          <w:sz w:val="28"/>
          <w:lang w:val="sk-SK"/>
        </w:rPr>
      </w:pPr>
      <w:r w:rsidRPr="00E95ADF">
        <w:rPr>
          <w:noProof/>
          <w:sz w:val="18"/>
          <w:szCs w:val="18"/>
          <w:lang w:val="sk-SK"/>
        </w:rPr>
        <w:t>Kingston, logo Kingston a HyperX sú registrované ochranné známky spoločnosti Kingston Technology Corporation. Všetky práva vyhradené. Ostatné ochranné známky môžu byť majetkom príslušných oprávnených vlastníkov</w:t>
      </w:r>
      <w:r>
        <w:rPr>
          <w:noProof/>
          <w:sz w:val="18"/>
          <w:szCs w:val="18"/>
          <w:lang w:val="sk-SK"/>
        </w:rPr>
        <w:t>.</w:t>
      </w:r>
    </w:p>
    <w:sectPr w:rsidR="0013054A" w:rsidRPr="00C95B66" w:rsidSect="00C31BCD">
      <w:headerReference w:type="default" r:id="rId33"/>
      <w:footerReference w:type="default" r:id="rId34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0CB" w:rsidRDefault="008650CB">
      <w:r>
        <w:separator/>
      </w:r>
    </w:p>
  </w:endnote>
  <w:endnote w:type="continuationSeparator" w:id="0">
    <w:p w:rsidR="008650CB" w:rsidRDefault="0086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rutiger LT Std 45 Light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A6" w:rsidRPr="00A8025B" w:rsidRDefault="00570BA6">
    <w:pPr>
      <w:pStyle w:val="Body"/>
      <w:rPr>
        <w:rFonts w:ascii="Times New Roman" w:eastAsia="Times New Roman" w:hAnsi="Times New Roman" w:cs="Times New Roman"/>
        <w:sz w:val="10"/>
        <w:szCs w:val="16"/>
        <w:u w:val="single"/>
      </w:rPr>
    </w:pPr>
  </w:p>
  <w:p w:rsidR="00570BA6" w:rsidRDefault="00570BA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0CB" w:rsidRDefault="008650CB">
      <w:r>
        <w:separator/>
      </w:r>
    </w:p>
  </w:footnote>
  <w:footnote w:type="continuationSeparator" w:id="0">
    <w:p w:rsidR="008650CB" w:rsidRDefault="00865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E0D" w:rsidRPr="00B32E42" w:rsidRDefault="00B32E42">
    <w:pPr>
      <w:pStyle w:val="Hlavika"/>
      <w:rPr>
        <w:sz w:val="16"/>
      </w:rPr>
    </w:pPr>
    <w:r>
      <w:rPr>
        <w:sz w:val="16"/>
      </w:rPr>
      <w:t>S t r a n a</w:t>
    </w:r>
    <w:r w:rsidR="009D3316" w:rsidRPr="0065474D">
      <w:rPr>
        <w:sz w:val="16"/>
      </w:rPr>
      <w:t xml:space="preserve"> | </w:t>
    </w:r>
    <w:r w:rsidR="003552C2" w:rsidRPr="0065474D">
      <w:rPr>
        <w:sz w:val="16"/>
      </w:rPr>
      <w:fldChar w:fldCharType="begin"/>
    </w:r>
    <w:r w:rsidR="009D3316" w:rsidRPr="0065474D">
      <w:rPr>
        <w:sz w:val="16"/>
      </w:rPr>
      <w:instrText xml:space="preserve"> PAGE   \* MERGEFORMAT </w:instrText>
    </w:r>
    <w:r w:rsidR="003552C2" w:rsidRPr="0065474D">
      <w:rPr>
        <w:sz w:val="16"/>
      </w:rPr>
      <w:fldChar w:fldCharType="separate"/>
    </w:r>
    <w:r w:rsidRPr="00B32E42">
      <w:rPr>
        <w:b/>
        <w:bCs/>
        <w:noProof/>
        <w:sz w:val="16"/>
      </w:rPr>
      <w:t>2</w:t>
    </w:r>
    <w:r w:rsidR="003552C2" w:rsidRPr="0065474D">
      <w:rPr>
        <w:b/>
        <w:bCs/>
        <w:noProof/>
        <w:sz w:val="16"/>
      </w:rPr>
      <w:fldChar w:fldCharType="end"/>
    </w:r>
    <w:r w:rsidR="009D3316">
      <w:rPr>
        <w:b/>
        <w:bCs/>
        <w:noProof/>
        <w:sz w:val="16"/>
      </w:rPr>
      <w:tab/>
    </w:r>
    <w:r w:rsidR="009D3316">
      <w:rPr>
        <w:b/>
        <w:bCs/>
        <w:noProof/>
        <w:sz w:val="16"/>
      </w:rPr>
      <w:tab/>
    </w:r>
    <w:r w:rsidR="009D3316" w:rsidRPr="0065474D">
      <w:rPr>
        <w:rFonts w:ascii="Arial" w:hAnsi="Arial" w:cs="Arial"/>
        <w:bCs/>
        <w:noProof/>
        <w:color w:val="808080" w:themeColor="background1" w:themeShade="80"/>
        <w:sz w:val="1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DCA"/>
    <w:multiLevelType w:val="hybridMultilevel"/>
    <w:tmpl w:val="85DEFC04"/>
    <w:numStyleLink w:val="ImportedStyle1"/>
  </w:abstractNum>
  <w:abstractNum w:abstractNumId="1" w15:restartNumberingAfterBreak="0">
    <w:nsid w:val="11B040AC"/>
    <w:multiLevelType w:val="hybridMultilevel"/>
    <w:tmpl w:val="A538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42A50"/>
    <w:multiLevelType w:val="hybridMultilevel"/>
    <w:tmpl w:val="DB501F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FC76ED"/>
    <w:multiLevelType w:val="hybridMultilevel"/>
    <w:tmpl w:val="5208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4A6F"/>
    <w:multiLevelType w:val="hybridMultilevel"/>
    <w:tmpl w:val="85DEFC04"/>
    <w:styleLink w:val="ImportedStyle1"/>
    <w:lvl w:ilvl="0" w:tplc="BEA4342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54536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26CCEB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A03D7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FF49C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5C10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0C983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C8AA9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602B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5F1EE1"/>
    <w:multiLevelType w:val="hybridMultilevel"/>
    <w:tmpl w:val="A684C56C"/>
    <w:lvl w:ilvl="0" w:tplc="04090001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B3640E"/>
    <w:multiLevelType w:val="hybridMultilevel"/>
    <w:tmpl w:val="530EA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4A"/>
    <w:rsid w:val="00003F4A"/>
    <w:rsid w:val="00005EDF"/>
    <w:rsid w:val="0001104F"/>
    <w:rsid w:val="00017709"/>
    <w:rsid w:val="00037AC8"/>
    <w:rsid w:val="00043BC3"/>
    <w:rsid w:val="0005087E"/>
    <w:rsid w:val="00051173"/>
    <w:rsid w:val="00051AA8"/>
    <w:rsid w:val="00072744"/>
    <w:rsid w:val="00072852"/>
    <w:rsid w:val="00082247"/>
    <w:rsid w:val="00082DC4"/>
    <w:rsid w:val="000B1EF8"/>
    <w:rsid w:val="000B58F0"/>
    <w:rsid w:val="000C0996"/>
    <w:rsid w:val="000C2C7A"/>
    <w:rsid w:val="000C2CEB"/>
    <w:rsid w:val="000C322E"/>
    <w:rsid w:val="000C4019"/>
    <w:rsid w:val="000C55A5"/>
    <w:rsid w:val="000C63CA"/>
    <w:rsid w:val="000D5DBB"/>
    <w:rsid w:val="000E33E0"/>
    <w:rsid w:val="000F39D9"/>
    <w:rsid w:val="000F5709"/>
    <w:rsid w:val="000F70EB"/>
    <w:rsid w:val="001031A8"/>
    <w:rsid w:val="00111C75"/>
    <w:rsid w:val="001279BF"/>
    <w:rsid w:val="0013054A"/>
    <w:rsid w:val="001407F0"/>
    <w:rsid w:val="001411C6"/>
    <w:rsid w:val="00145B47"/>
    <w:rsid w:val="001476CB"/>
    <w:rsid w:val="001527F4"/>
    <w:rsid w:val="00163560"/>
    <w:rsid w:val="00186D09"/>
    <w:rsid w:val="001A1C77"/>
    <w:rsid w:val="001A7959"/>
    <w:rsid w:val="001A7FA9"/>
    <w:rsid w:val="001D5343"/>
    <w:rsid w:val="001E00E0"/>
    <w:rsid w:val="001E0263"/>
    <w:rsid w:val="00206A15"/>
    <w:rsid w:val="002072B3"/>
    <w:rsid w:val="00213FCE"/>
    <w:rsid w:val="00217317"/>
    <w:rsid w:val="00220E8F"/>
    <w:rsid w:val="00221512"/>
    <w:rsid w:val="00235B56"/>
    <w:rsid w:val="00252C36"/>
    <w:rsid w:val="00256AF3"/>
    <w:rsid w:val="00261D90"/>
    <w:rsid w:val="0026622B"/>
    <w:rsid w:val="00274DFB"/>
    <w:rsid w:val="00276EFF"/>
    <w:rsid w:val="00293682"/>
    <w:rsid w:val="0029505D"/>
    <w:rsid w:val="002A2CD1"/>
    <w:rsid w:val="002A6AF4"/>
    <w:rsid w:val="002A7AAF"/>
    <w:rsid w:val="002A7BB8"/>
    <w:rsid w:val="002B058B"/>
    <w:rsid w:val="002B2333"/>
    <w:rsid w:val="002B2F8B"/>
    <w:rsid w:val="002B4C1E"/>
    <w:rsid w:val="002C23D3"/>
    <w:rsid w:val="002E0692"/>
    <w:rsid w:val="002E244D"/>
    <w:rsid w:val="002E7DA5"/>
    <w:rsid w:val="002F162B"/>
    <w:rsid w:val="002F3977"/>
    <w:rsid w:val="002F60A5"/>
    <w:rsid w:val="002F7F2C"/>
    <w:rsid w:val="00302732"/>
    <w:rsid w:val="00302A14"/>
    <w:rsid w:val="00305B8F"/>
    <w:rsid w:val="00311A5E"/>
    <w:rsid w:val="00314178"/>
    <w:rsid w:val="003158A6"/>
    <w:rsid w:val="00323972"/>
    <w:rsid w:val="003244B6"/>
    <w:rsid w:val="00325A8B"/>
    <w:rsid w:val="00325B8E"/>
    <w:rsid w:val="00327136"/>
    <w:rsid w:val="00340989"/>
    <w:rsid w:val="0034532C"/>
    <w:rsid w:val="00350253"/>
    <w:rsid w:val="0035198E"/>
    <w:rsid w:val="003536C5"/>
    <w:rsid w:val="003552C2"/>
    <w:rsid w:val="00376284"/>
    <w:rsid w:val="00381DE0"/>
    <w:rsid w:val="003826C7"/>
    <w:rsid w:val="00386D62"/>
    <w:rsid w:val="00391C52"/>
    <w:rsid w:val="00395DD6"/>
    <w:rsid w:val="003A6A84"/>
    <w:rsid w:val="003B550F"/>
    <w:rsid w:val="003C7DC2"/>
    <w:rsid w:val="003D0306"/>
    <w:rsid w:val="003E75F9"/>
    <w:rsid w:val="003F16E8"/>
    <w:rsid w:val="00403D0D"/>
    <w:rsid w:val="00403E17"/>
    <w:rsid w:val="00407719"/>
    <w:rsid w:val="00407B12"/>
    <w:rsid w:val="00410D11"/>
    <w:rsid w:val="00417659"/>
    <w:rsid w:val="00434E4F"/>
    <w:rsid w:val="00437B12"/>
    <w:rsid w:val="0044283F"/>
    <w:rsid w:val="0044475E"/>
    <w:rsid w:val="00453A71"/>
    <w:rsid w:val="0045563C"/>
    <w:rsid w:val="00456BF3"/>
    <w:rsid w:val="00464DCB"/>
    <w:rsid w:val="00471778"/>
    <w:rsid w:val="004746A1"/>
    <w:rsid w:val="004801D1"/>
    <w:rsid w:val="00483375"/>
    <w:rsid w:val="00485DED"/>
    <w:rsid w:val="004869F2"/>
    <w:rsid w:val="00491950"/>
    <w:rsid w:val="004A6829"/>
    <w:rsid w:val="004A683D"/>
    <w:rsid w:val="004C5153"/>
    <w:rsid w:val="004D648F"/>
    <w:rsid w:val="004E3CAD"/>
    <w:rsid w:val="004E3D1E"/>
    <w:rsid w:val="004E4438"/>
    <w:rsid w:val="004E61F7"/>
    <w:rsid w:val="004F468E"/>
    <w:rsid w:val="00502E2B"/>
    <w:rsid w:val="005039BD"/>
    <w:rsid w:val="00504149"/>
    <w:rsid w:val="005041D5"/>
    <w:rsid w:val="00507F92"/>
    <w:rsid w:val="0051514F"/>
    <w:rsid w:val="0052375E"/>
    <w:rsid w:val="00532A6A"/>
    <w:rsid w:val="005346D4"/>
    <w:rsid w:val="00535AED"/>
    <w:rsid w:val="005417F8"/>
    <w:rsid w:val="00570BA6"/>
    <w:rsid w:val="00572D4B"/>
    <w:rsid w:val="005863BD"/>
    <w:rsid w:val="0059601D"/>
    <w:rsid w:val="005A16D4"/>
    <w:rsid w:val="005B7ED4"/>
    <w:rsid w:val="005C2911"/>
    <w:rsid w:val="005F1965"/>
    <w:rsid w:val="005F501A"/>
    <w:rsid w:val="006134A7"/>
    <w:rsid w:val="00614650"/>
    <w:rsid w:val="00623120"/>
    <w:rsid w:val="006275CA"/>
    <w:rsid w:val="00640291"/>
    <w:rsid w:val="00641BA9"/>
    <w:rsid w:val="00644C10"/>
    <w:rsid w:val="0065474D"/>
    <w:rsid w:val="006572A7"/>
    <w:rsid w:val="00660DF1"/>
    <w:rsid w:val="0066365F"/>
    <w:rsid w:val="00664BAC"/>
    <w:rsid w:val="0067495A"/>
    <w:rsid w:val="00682666"/>
    <w:rsid w:val="006A1522"/>
    <w:rsid w:val="006A59EB"/>
    <w:rsid w:val="006C69B2"/>
    <w:rsid w:val="006F3361"/>
    <w:rsid w:val="006F630D"/>
    <w:rsid w:val="00701388"/>
    <w:rsid w:val="00714ED1"/>
    <w:rsid w:val="00725513"/>
    <w:rsid w:val="0072601A"/>
    <w:rsid w:val="0073051C"/>
    <w:rsid w:val="007316F7"/>
    <w:rsid w:val="00734487"/>
    <w:rsid w:val="00746930"/>
    <w:rsid w:val="00764751"/>
    <w:rsid w:val="007651F2"/>
    <w:rsid w:val="00775FB1"/>
    <w:rsid w:val="0078163F"/>
    <w:rsid w:val="0078223D"/>
    <w:rsid w:val="00787B04"/>
    <w:rsid w:val="0079254C"/>
    <w:rsid w:val="007A37EB"/>
    <w:rsid w:val="007A4943"/>
    <w:rsid w:val="007B0DEA"/>
    <w:rsid w:val="007B2336"/>
    <w:rsid w:val="007E457D"/>
    <w:rsid w:val="007F0FDA"/>
    <w:rsid w:val="007F4F7F"/>
    <w:rsid w:val="00801B42"/>
    <w:rsid w:val="0080418F"/>
    <w:rsid w:val="00814347"/>
    <w:rsid w:val="00822D05"/>
    <w:rsid w:val="00824A74"/>
    <w:rsid w:val="008643E5"/>
    <w:rsid w:val="008650CB"/>
    <w:rsid w:val="008773DF"/>
    <w:rsid w:val="00885B21"/>
    <w:rsid w:val="00886433"/>
    <w:rsid w:val="00895849"/>
    <w:rsid w:val="008A57E8"/>
    <w:rsid w:val="008B182B"/>
    <w:rsid w:val="008B45A1"/>
    <w:rsid w:val="008C0EE5"/>
    <w:rsid w:val="008C2153"/>
    <w:rsid w:val="008C4F75"/>
    <w:rsid w:val="008C65E7"/>
    <w:rsid w:val="008E33E4"/>
    <w:rsid w:val="008F116F"/>
    <w:rsid w:val="008F5277"/>
    <w:rsid w:val="00904981"/>
    <w:rsid w:val="0090610D"/>
    <w:rsid w:val="00906680"/>
    <w:rsid w:val="00923079"/>
    <w:rsid w:val="00932155"/>
    <w:rsid w:val="009335C4"/>
    <w:rsid w:val="00934ECE"/>
    <w:rsid w:val="00937899"/>
    <w:rsid w:val="00937A2A"/>
    <w:rsid w:val="00944138"/>
    <w:rsid w:val="00945536"/>
    <w:rsid w:val="009504B7"/>
    <w:rsid w:val="0095696A"/>
    <w:rsid w:val="00975469"/>
    <w:rsid w:val="00980A9B"/>
    <w:rsid w:val="00992322"/>
    <w:rsid w:val="00993813"/>
    <w:rsid w:val="009C2B22"/>
    <w:rsid w:val="009C3472"/>
    <w:rsid w:val="009D3316"/>
    <w:rsid w:val="009E65C3"/>
    <w:rsid w:val="009E6A5E"/>
    <w:rsid w:val="009F12CB"/>
    <w:rsid w:val="00A03627"/>
    <w:rsid w:val="00A429A4"/>
    <w:rsid w:val="00A50BFC"/>
    <w:rsid w:val="00A51580"/>
    <w:rsid w:val="00A72A14"/>
    <w:rsid w:val="00A72E0D"/>
    <w:rsid w:val="00A76CF7"/>
    <w:rsid w:val="00A76DA9"/>
    <w:rsid w:val="00A8538F"/>
    <w:rsid w:val="00AA1BEF"/>
    <w:rsid w:val="00AA47E6"/>
    <w:rsid w:val="00AB4D0E"/>
    <w:rsid w:val="00AC665D"/>
    <w:rsid w:val="00AD191A"/>
    <w:rsid w:val="00AD68E9"/>
    <w:rsid w:val="00AF1557"/>
    <w:rsid w:val="00AF7B9F"/>
    <w:rsid w:val="00B10DE9"/>
    <w:rsid w:val="00B1457C"/>
    <w:rsid w:val="00B25C17"/>
    <w:rsid w:val="00B2744F"/>
    <w:rsid w:val="00B32E42"/>
    <w:rsid w:val="00B37F0D"/>
    <w:rsid w:val="00B47760"/>
    <w:rsid w:val="00B67942"/>
    <w:rsid w:val="00B70337"/>
    <w:rsid w:val="00B74D96"/>
    <w:rsid w:val="00B810DD"/>
    <w:rsid w:val="00B97AE8"/>
    <w:rsid w:val="00BA08BE"/>
    <w:rsid w:val="00BA5F5F"/>
    <w:rsid w:val="00BA7C29"/>
    <w:rsid w:val="00BD668F"/>
    <w:rsid w:val="00BE0BBB"/>
    <w:rsid w:val="00BF1420"/>
    <w:rsid w:val="00BF32C3"/>
    <w:rsid w:val="00BF5088"/>
    <w:rsid w:val="00C0636E"/>
    <w:rsid w:val="00C06A84"/>
    <w:rsid w:val="00C13D38"/>
    <w:rsid w:val="00C31BCD"/>
    <w:rsid w:val="00C34977"/>
    <w:rsid w:val="00C4422E"/>
    <w:rsid w:val="00C45BCE"/>
    <w:rsid w:val="00C65784"/>
    <w:rsid w:val="00C72A8F"/>
    <w:rsid w:val="00C94041"/>
    <w:rsid w:val="00C95B03"/>
    <w:rsid w:val="00C95B66"/>
    <w:rsid w:val="00CA5801"/>
    <w:rsid w:val="00CB7DB5"/>
    <w:rsid w:val="00CD6960"/>
    <w:rsid w:val="00D02E87"/>
    <w:rsid w:val="00D27CC8"/>
    <w:rsid w:val="00D30BD8"/>
    <w:rsid w:val="00D510A1"/>
    <w:rsid w:val="00D748E4"/>
    <w:rsid w:val="00D81EFC"/>
    <w:rsid w:val="00D82F74"/>
    <w:rsid w:val="00D869D5"/>
    <w:rsid w:val="00D87EB0"/>
    <w:rsid w:val="00D94D53"/>
    <w:rsid w:val="00DA1424"/>
    <w:rsid w:val="00DA5C2B"/>
    <w:rsid w:val="00DC458A"/>
    <w:rsid w:val="00DD493A"/>
    <w:rsid w:val="00DD62A2"/>
    <w:rsid w:val="00DF5D47"/>
    <w:rsid w:val="00E0513A"/>
    <w:rsid w:val="00E13D36"/>
    <w:rsid w:val="00E1556B"/>
    <w:rsid w:val="00E238CC"/>
    <w:rsid w:val="00E34A9D"/>
    <w:rsid w:val="00E40131"/>
    <w:rsid w:val="00E55A48"/>
    <w:rsid w:val="00E61F7F"/>
    <w:rsid w:val="00E65843"/>
    <w:rsid w:val="00E72CFC"/>
    <w:rsid w:val="00E77B2F"/>
    <w:rsid w:val="00E90E98"/>
    <w:rsid w:val="00EA44F0"/>
    <w:rsid w:val="00EA6169"/>
    <w:rsid w:val="00EC741E"/>
    <w:rsid w:val="00EE2800"/>
    <w:rsid w:val="00EF2140"/>
    <w:rsid w:val="00EF6943"/>
    <w:rsid w:val="00F025B3"/>
    <w:rsid w:val="00F06399"/>
    <w:rsid w:val="00F0789E"/>
    <w:rsid w:val="00F135E6"/>
    <w:rsid w:val="00F22569"/>
    <w:rsid w:val="00F24CF1"/>
    <w:rsid w:val="00F25074"/>
    <w:rsid w:val="00F25990"/>
    <w:rsid w:val="00F40AD1"/>
    <w:rsid w:val="00F413A8"/>
    <w:rsid w:val="00F416BE"/>
    <w:rsid w:val="00F57842"/>
    <w:rsid w:val="00F65DBB"/>
    <w:rsid w:val="00F73563"/>
    <w:rsid w:val="00F81733"/>
    <w:rsid w:val="00F8476E"/>
    <w:rsid w:val="00F92999"/>
    <w:rsid w:val="00FA4FF1"/>
    <w:rsid w:val="00FC50B2"/>
    <w:rsid w:val="00FC7939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3F2178-418D-4448-BF84-BCF6559E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18"/>
      <w:szCs w:val="18"/>
      <w:u w:val="single" w:color="0000FF"/>
      <w:lang w:val="da-DK"/>
    </w:rPr>
  </w:style>
  <w:style w:type="character" w:customStyle="1" w:styleId="Hyperlink1">
    <w:name w:val="Hyperlink.1"/>
    <w:basedOn w:val="Link"/>
    <w:rPr>
      <w:color w:val="0000FF"/>
      <w:sz w:val="18"/>
      <w:szCs w:val="18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2">
    <w:name w:val="Hyperlink.2"/>
    <w:basedOn w:val="Link"/>
    <w:rPr>
      <w:rFonts w:ascii="Times New Roman" w:eastAsia="Times New Roman" w:hAnsi="Times New Roman" w:cs="Times New Roman"/>
      <w:color w:val="0000FF"/>
      <w:sz w:val="22"/>
      <w:szCs w:val="22"/>
      <w:u w:val="single" w:color="0000FF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Hyperlink3">
    <w:name w:val="Hyperlink.3"/>
    <w:basedOn w:val="Link"/>
    <w:rPr>
      <w:rFonts w:ascii="Times New Roman" w:eastAsia="Times New Roman" w:hAnsi="Times New Roman" w:cs="Times New Roman"/>
      <w:color w:val="0000FF"/>
      <w:sz w:val="16"/>
      <w:szCs w:val="16"/>
      <w:u w:val="single" w:color="0000FF"/>
    </w:rPr>
  </w:style>
  <w:style w:type="paragraph" w:styleId="Zkladntext3">
    <w:name w:val="Body Text 3"/>
    <w:pPr>
      <w:spacing w:line="360" w:lineRule="auto"/>
    </w:pPr>
    <w:rPr>
      <w:rFonts w:cs="Arial Unicode MS"/>
      <w:color w:val="000000"/>
      <w:sz w:val="24"/>
      <w:szCs w:val="24"/>
      <w:u w:color="000000"/>
    </w:rPr>
  </w:style>
  <w:style w:type="paragraph" w:styleId="Zkladntext">
    <w:name w:val="Body Text"/>
    <w:rPr>
      <w:rFonts w:cs="Arial Unicode MS"/>
      <w:color w:val="000000"/>
      <w:sz w:val="24"/>
      <w:szCs w:val="24"/>
      <w:u w:color="00000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6A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6A5E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35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3563"/>
    <w:rPr>
      <w:b/>
      <w:bCs/>
    </w:rPr>
  </w:style>
  <w:style w:type="paragraph" w:styleId="Revzia">
    <w:name w:val="Revision"/>
    <w:hidden/>
    <w:uiPriority w:val="99"/>
    <w:semiHidden/>
    <w:rsid w:val="00F735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70BA6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0BA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570BA6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570BA6"/>
    <w:rPr>
      <w:sz w:val="24"/>
      <w:szCs w:val="24"/>
    </w:rPr>
  </w:style>
  <w:style w:type="table" w:styleId="Mriekatabuky">
    <w:name w:val="Table Grid"/>
    <w:basedOn w:val="Normlnatabuka"/>
    <w:uiPriority w:val="59"/>
    <w:rsid w:val="005F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">
    <w:name w:val="Standa"/>
    <w:rsid w:val="003239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Verdana" w:eastAsia="Times New Roman" w:hAnsi="Verdana"/>
      <w:szCs w:val="24"/>
      <w:bdr w:val="none" w:sz="0" w:space="0" w:color="auto"/>
      <w:lang w:val="de-DE" w:eastAsia="de-D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58F0"/>
    <w:rPr>
      <w:color w:val="FF00FF" w:themeColor="followedHyperlink"/>
      <w:u w:val="single"/>
    </w:rPr>
  </w:style>
  <w:style w:type="paragraph" w:customStyle="1" w:styleId="Contacts">
    <w:name w:val="Contacts"/>
    <w:basedOn w:val="Pta"/>
    <w:rsid w:val="000F39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680"/>
        <w:tab w:val="clear" w:pos="9360"/>
        <w:tab w:val="center" w:pos="4320"/>
        <w:tab w:val="right" w:pos="8640"/>
      </w:tabs>
      <w:suppressAutoHyphens/>
    </w:pPr>
    <w:rPr>
      <w:rFonts w:eastAsia="PMingLiU"/>
      <w:szCs w:val="20"/>
      <w:bdr w:val="none" w:sz="0" w:space="0" w:color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fworlddesignguide.com/search/?search=hyperx" TargetMode="External"/><Relationship Id="rId18" Type="http://schemas.openxmlformats.org/officeDocument/2006/relationships/hyperlink" Target="http://www.hyperxgaming.com" TargetMode="External"/><Relationship Id="rId26" Type="http://schemas.openxmlformats.org/officeDocument/2006/relationships/hyperlink" Target="http://www.hyperxgaming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rasilgameshow.com.br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hyperxgaming.com/us/headsets/stinger/hx-hscs" TargetMode="External"/><Relationship Id="rId17" Type="http://schemas.openxmlformats.org/officeDocument/2006/relationships/hyperlink" Target="https://twitter.com/hashtag/ifdesignaward" TargetMode="External"/><Relationship Id="rId25" Type="http://schemas.openxmlformats.org/officeDocument/2006/relationships/hyperlink" Target="http://www.paxsite.com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fworlddesignguide.com/exhibitions" TargetMode="External"/><Relationship Id="rId20" Type="http://schemas.openxmlformats.org/officeDocument/2006/relationships/hyperlink" Target="http://www.intelextrememasters.com" TargetMode="External"/><Relationship Id="rId29" Type="http://schemas.openxmlformats.org/officeDocument/2006/relationships/hyperlink" Target="http://twitter.com/hyper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ngston.com/us/" TargetMode="External"/><Relationship Id="rId24" Type="http://schemas.openxmlformats.org/officeDocument/2006/relationships/hyperlink" Target="https://twitter.com/twitchcon" TargetMode="External"/><Relationship Id="rId32" Type="http://schemas.openxmlformats.org/officeDocument/2006/relationships/hyperlink" Target="mailto:juraj.redeky@taktiq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fworlddesignguide.com/app" TargetMode="External"/><Relationship Id="rId23" Type="http://schemas.openxmlformats.org/officeDocument/2006/relationships/hyperlink" Target="http://www.dreamhack.se" TargetMode="External"/><Relationship Id="rId28" Type="http://schemas.openxmlformats.org/officeDocument/2006/relationships/hyperlink" Target="http://www.facebook.com/hyperxcommunity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hyperxgaming.com" TargetMode="External"/><Relationship Id="rId19" Type="http://schemas.openxmlformats.org/officeDocument/2006/relationships/hyperlink" Target="http://www.hyperxgaming.com/us/esports" TargetMode="External"/><Relationship Id="rId31" Type="http://schemas.openxmlformats.org/officeDocument/2006/relationships/hyperlink" Target="https://www.linkedin.com/company/hyper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fworlddesignguide.com" TargetMode="External"/><Relationship Id="rId22" Type="http://schemas.openxmlformats.org/officeDocument/2006/relationships/hyperlink" Target="http://en.chinajoy.net/" TargetMode="External"/><Relationship Id="rId27" Type="http://schemas.openxmlformats.org/officeDocument/2006/relationships/hyperlink" Target="http://www.youtube.com/kingstonhyperx" TargetMode="External"/><Relationship Id="rId30" Type="http://schemas.openxmlformats.org/officeDocument/2006/relationships/hyperlink" Target="https://www.instagram.com/hyperx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DD81-4402-4DA1-8BC7-CC3A0750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Kingston Technology Company Inc</Company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Leong</dc:creator>
  <cp:lastModifiedBy>Juraj Redeky</cp:lastModifiedBy>
  <cp:revision>4</cp:revision>
  <cp:lastPrinted>2017-02-14T23:24:00Z</cp:lastPrinted>
  <dcterms:created xsi:type="dcterms:W3CDTF">2017-03-02T23:59:00Z</dcterms:created>
  <dcterms:modified xsi:type="dcterms:W3CDTF">2017-03-03T08:37:00Z</dcterms:modified>
</cp:coreProperties>
</file>