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9" w:rsidRPr="0041004D" w:rsidRDefault="000F39D9">
      <w:pPr>
        <w:pStyle w:val="Body"/>
        <w:spacing w:line="360" w:lineRule="auto"/>
        <w:rPr>
          <w:b/>
          <w:bCs/>
          <w:sz w:val="16"/>
          <w:szCs w:val="16"/>
          <w:lang w:val="cs-CZ"/>
        </w:rPr>
      </w:pPr>
      <w:r w:rsidRPr="0041004D">
        <w:rPr>
          <w:b/>
          <w:bCs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1927860</wp:posOffset>
            </wp:positionH>
            <wp:positionV relativeFrom="margin">
              <wp:posOffset>-161290</wp:posOffset>
            </wp:positionV>
            <wp:extent cx="2162175" cy="767715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9D9" w:rsidRPr="0041004D" w:rsidRDefault="000F39D9">
      <w:pPr>
        <w:pStyle w:val="Body"/>
        <w:spacing w:line="360" w:lineRule="auto"/>
        <w:rPr>
          <w:b/>
          <w:bCs/>
          <w:sz w:val="16"/>
          <w:szCs w:val="16"/>
          <w:lang w:val="cs-CZ"/>
        </w:rPr>
      </w:pPr>
    </w:p>
    <w:p w:rsidR="000F39D9" w:rsidRPr="0041004D" w:rsidRDefault="000F39D9">
      <w:pPr>
        <w:pStyle w:val="Body"/>
        <w:spacing w:line="360" w:lineRule="auto"/>
        <w:rPr>
          <w:b/>
          <w:bCs/>
          <w:sz w:val="16"/>
          <w:szCs w:val="16"/>
          <w:lang w:val="cs-CZ"/>
        </w:rPr>
      </w:pPr>
    </w:p>
    <w:p w:rsidR="000F39D9" w:rsidRPr="0041004D" w:rsidRDefault="000F39D9">
      <w:pPr>
        <w:pStyle w:val="Body"/>
        <w:spacing w:line="360" w:lineRule="auto"/>
        <w:rPr>
          <w:b/>
          <w:bCs/>
          <w:sz w:val="16"/>
          <w:szCs w:val="16"/>
          <w:lang w:val="cs-CZ"/>
        </w:rPr>
      </w:pPr>
    </w:p>
    <w:p w:rsidR="000F39D9" w:rsidRPr="0041004D" w:rsidRDefault="000F39D9">
      <w:pPr>
        <w:pStyle w:val="Body"/>
        <w:spacing w:line="360" w:lineRule="auto"/>
        <w:rPr>
          <w:b/>
          <w:bCs/>
          <w:sz w:val="16"/>
          <w:szCs w:val="16"/>
          <w:lang w:val="cs-CZ"/>
        </w:rPr>
      </w:pPr>
      <w:r w:rsidRPr="0041004D">
        <w:rPr>
          <w:b/>
          <w:bCs/>
          <w:noProof/>
          <w:sz w:val="16"/>
          <w:szCs w:val="16"/>
          <w:lang w:val="cs-CZ"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2154555</wp:posOffset>
            </wp:positionH>
            <wp:positionV relativeFrom="margin">
              <wp:posOffset>812165</wp:posOffset>
            </wp:positionV>
            <wp:extent cx="1365250" cy="709295"/>
            <wp:effectExtent l="19050" t="0" r="6350" b="0"/>
            <wp:wrapSquare wrapText="bothSides"/>
            <wp:docPr id="1" name="Picture 1" descr="iF_DesignAward2017red_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F_DesignAward2017red_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9D9" w:rsidRPr="0041004D" w:rsidRDefault="000F39D9">
      <w:pPr>
        <w:pStyle w:val="Body"/>
        <w:spacing w:line="360" w:lineRule="auto"/>
        <w:rPr>
          <w:b/>
          <w:bCs/>
          <w:sz w:val="16"/>
          <w:szCs w:val="16"/>
          <w:lang w:val="cs-CZ"/>
        </w:rPr>
      </w:pPr>
    </w:p>
    <w:p w:rsidR="000F39D9" w:rsidRPr="0041004D" w:rsidRDefault="000F39D9" w:rsidP="000F39D9">
      <w:pPr>
        <w:pStyle w:val="Body"/>
        <w:spacing w:line="360" w:lineRule="auto"/>
        <w:rPr>
          <w:lang w:val="cs-CZ" w:eastAsia="en-GB"/>
        </w:rPr>
      </w:pPr>
    </w:p>
    <w:p w:rsidR="000F39D9" w:rsidRPr="0041004D" w:rsidRDefault="000F39D9" w:rsidP="000F39D9">
      <w:pPr>
        <w:pStyle w:val="Body"/>
        <w:spacing w:line="360" w:lineRule="auto"/>
        <w:rPr>
          <w:rFonts w:ascii="Times New Roman" w:hAnsi="Times New Roman"/>
          <w:b/>
          <w:bCs/>
          <w:u w:val="single"/>
          <w:lang w:val="cs-CZ"/>
        </w:rPr>
      </w:pPr>
    </w:p>
    <w:p w:rsidR="000F39D9" w:rsidRPr="0041004D" w:rsidRDefault="000F39D9">
      <w:pPr>
        <w:pStyle w:val="Body"/>
        <w:rPr>
          <w:rFonts w:ascii="Times New Roman" w:hAnsi="Times New Roman"/>
          <w:b/>
          <w:bCs/>
          <w:u w:val="single"/>
          <w:lang w:val="cs-CZ"/>
        </w:rPr>
      </w:pPr>
    </w:p>
    <w:p w:rsidR="0013054A" w:rsidRPr="0041004D" w:rsidRDefault="0013054A">
      <w:pPr>
        <w:pStyle w:val="Body"/>
        <w:rPr>
          <w:rFonts w:ascii="Times New Roman" w:eastAsia="Times New Roman" w:hAnsi="Times New Roman" w:cs="Times New Roman"/>
          <w:b/>
          <w:bCs/>
          <w:color w:val="FF0000"/>
          <w:u w:color="FF0000"/>
          <w:lang w:val="cs-CZ"/>
        </w:rPr>
      </w:pPr>
    </w:p>
    <w:p w:rsidR="00323972" w:rsidRPr="0041004D" w:rsidRDefault="0041004D" w:rsidP="009E65C3">
      <w:pPr>
        <w:pStyle w:val="Standa"/>
        <w:ind w:right="561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41004D">
        <w:rPr>
          <w:rFonts w:ascii="Times New Roman" w:hAnsi="Times New Roman"/>
          <w:b/>
          <w:sz w:val="28"/>
          <w:szCs w:val="28"/>
          <w:lang w:val="cs-CZ"/>
        </w:rPr>
        <w:t>Herní</w:t>
      </w:r>
      <w:r w:rsidR="00D748E4" w:rsidRPr="0041004D">
        <w:rPr>
          <w:rFonts w:ascii="Times New Roman" w:hAnsi="Times New Roman"/>
          <w:b/>
          <w:sz w:val="28"/>
          <w:szCs w:val="28"/>
          <w:lang w:val="cs-CZ"/>
        </w:rPr>
        <w:t xml:space="preserve"> headset </w:t>
      </w:r>
      <w:r w:rsidR="00323972" w:rsidRPr="0041004D">
        <w:rPr>
          <w:rFonts w:ascii="Times New Roman" w:hAnsi="Times New Roman"/>
          <w:b/>
          <w:sz w:val="28"/>
          <w:szCs w:val="28"/>
          <w:lang w:val="cs-CZ"/>
        </w:rPr>
        <w:t xml:space="preserve">HyperX Cloud Stinger </w:t>
      </w:r>
      <w:r w:rsidR="00D748E4" w:rsidRPr="0041004D">
        <w:rPr>
          <w:rFonts w:ascii="Times New Roman" w:hAnsi="Times New Roman"/>
          <w:b/>
          <w:sz w:val="28"/>
          <w:szCs w:val="28"/>
          <w:lang w:val="cs-CZ"/>
        </w:rPr>
        <w:t>zí</w:t>
      </w:r>
      <w:r w:rsidR="00A656F1">
        <w:rPr>
          <w:rFonts w:ascii="Times New Roman" w:hAnsi="Times New Roman"/>
          <w:b/>
          <w:sz w:val="28"/>
          <w:szCs w:val="28"/>
          <w:lang w:val="cs-CZ"/>
        </w:rPr>
        <w:t>s</w:t>
      </w:r>
      <w:r w:rsidR="00D748E4" w:rsidRPr="0041004D">
        <w:rPr>
          <w:rFonts w:ascii="Times New Roman" w:hAnsi="Times New Roman"/>
          <w:b/>
          <w:sz w:val="28"/>
          <w:szCs w:val="28"/>
          <w:lang w:val="cs-CZ"/>
        </w:rPr>
        <w:t xml:space="preserve">kal </w:t>
      </w:r>
      <w:r w:rsidRPr="0041004D">
        <w:rPr>
          <w:rFonts w:ascii="Times New Roman" w:hAnsi="Times New Roman"/>
          <w:b/>
          <w:sz w:val="28"/>
          <w:szCs w:val="28"/>
          <w:lang w:val="cs-CZ"/>
        </w:rPr>
        <w:t>prestižní ocenění</w:t>
      </w:r>
      <w:r w:rsidR="00323972" w:rsidRPr="0041004D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r w:rsidR="00D748E4" w:rsidRPr="0041004D">
        <w:rPr>
          <w:rFonts w:ascii="Times New Roman" w:hAnsi="Times New Roman"/>
          <w:b/>
          <w:sz w:val="28"/>
          <w:szCs w:val="28"/>
          <w:lang w:val="cs-CZ"/>
        </w:rPr>
        <w:br/>
      </w:r>
      <w:r w:rsidR="00323972" w:rsidRPr="0041004D">
        <w:rPr>
          <w:rFonts w:ascii="Times New Roman" w:hAnsi="Times New Roman"/>
          <w:b/>
          <w:sz w:val="28"/>
          <w:szCs w:val="28"/>
          <w:lang w:val="cs-CZ"/>
        </w:rPr>
        <w:t>iF DESIGN AWARD 2017</w:t>
      </w:r>
      <w:r w:rsidR="001407F0" w:rsidRPr="0041004D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 w:rsidR="0073051C" w:rsidRPr="0041004D" w:rsidRDefault="0073051C" w:rsidP="0073051C">
      <w:pPr>
        <w:pStyle w:val="Standa"/>
        <w:ind w:right="561"/>
        <w:jc w:val="center"/>
        <w:rPr>
          <w:rFonts w:ascii="Times New Roman" w:hAnsi="Times New Roman"/>
          <w:i/>
          <w:sz w:val="22"/>
          <w:szCs w:val="22"/>
          <w:lang w:val="cs-CZ"/>
        </w:rPr>
      </w:pPr>
      <w:r w:rsidRPr="0041004D">
        <w:rPr>
          <w:rFonts w:ascii="Times New Roman" w:hAnsi="Times New Roman"/>
          <w:i/>
          <w:sz w:val="22"/>
          <w:szCs w:val="22"/>
          <w:lang w:val="cs-CZ"/>
        </w:rPr>
        <w:t xml:space="preserve">HyperX </w:t>
      </w:r>
      <w:r w:rsidR="0041004D" w:rsidRPr="0041004D">
        <w:rPr>
          <w:rFonts w:ascii="Times New Roman" w:hAnsi="Times New Roman"/>
          <w:i/>
          <w:sz w:val="22"/>
          <w:szCs w:val="22"/>
          <w:lang w:val="cs-CZ"/>
        </w:rPr>
        <w:t>oceně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 xml:space="preserve">n </w:t>
      </w:r>
      <w:r w:rsidR="0041004D">
        <w:rPr>
          <w:rFonts w:ascii="Times New Roman" w:hAnsi="Times New Roman"/>
          <w:i/>
          <w:sz w:val="22"/>
          <w:szCs w:val="22"/>
          <w:lang w:val="cs-CZ"/>
        </w:rPr>
        <w:t xml:space="preserve">jako </w:t>
      </w:r>
      <w:r w:rsidR="00A656F1">
        <w:rPr>
          <w:rFonts w:ascii="Times New Roman" w:hAnsi="Times New Roman"/>
          <w:i/>
          <w:sz w:val="22"/>
          <w:szCs w:val="22"/>
          <w:lang w:val="cs-CZ"/>
        </w:rPr>
        <w:t>svě</w:t>
      </w:r>
      <w:r w:rsidR="00A656F1" w:rsidRPr="0041004D">
        <w:rPr>
          <w:rFonts w:ascii="Times New Roman" w:hAnsi="Times New Roman"/>
          <w:i/>
          <w:sz w:val="22"/>
          <w:szCs w:val="22"/>
          <w:lang w:val="cs-CZ"/>
        </w:rPr>
        <w:t xml:space="preserve">tový </w:t>
      </w:r>
      <w:r w:rsidR="0041004D" w:rsidRPr="0041004D">
        <w:rPr>
          <w:rFonts w:ascii="Times New Roman" w:hAnsi="Times New Roman"/>
          <w:i/>
          <w:sz w:val="22"/>
          <w:szCs w:val="22"/>
          <w:lang w:val="cs-CZ"/>
        </w:rPr>
        <w:t>leader v oblasti design</w:t>
      </w:r>
      <w:r w:rsidR="0041004D">
        <w:rPr>
          <w:rFonts w:ascii="Times New Roman" w:hAnsi="Times New Roman"/>
          <w:i/>
          <w:sz w:val="22"/>
          <w:szCs w:val="22"/>
          <w:lang w:val="cs-CZ"/>
        </w:rPr>
        <w:t>u headsetů</w:t>
      </w:r>
    </w:p>
    <w:p w:rsidR="0005087E" w:rsidRPr="0041004D" w:rsidRDefault="0041004D" w:rsidP="009E65C3">
      <w:pPr>
        <w:pStyle w:val="Standa"/>
        <w:ind w:right="561"/>
        <w:jc w:val="center"/>
        <w:rPr>
          <w:rFonts w:ascii="Times New Roman" w:hAnsi="Times New Roman"/>
          <w:i/>
          <w:sz w:val="22"/>
          <w:szCs w:val="22"/>
          <w:lang w:val="cs-CZ"/>
        </w:rPr>
      </w:pPr>
      <w:r w:rsidRPr="0041004D">
        <w:rPr>
          <w:rFonts w:ascii="Times New Roman" w:hAnsi="Times New Roman"/>
          <w:i/>
          <w:sz w:val="22"/>
          <w:szCs w:val="22"/>
          <w:lang w:val="cs-CZ"/>
        </w:rPr>
        <w:t>Za tř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 xml:space="preserve">i roky </w:t>
      </w:r>
      <w:r>
        <w:rPr>
          <w:rFonts w:ascii="Times New Roman" w:hAnsi="Times New Roman"/>
          <w:i/>
          <w:sz w:val="22"/>
          <w:szCs w:val="22"/>
          <w:lang w:val="cs-CZ"/>
        </w:rPr>
        <w:t>prodal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r w:rsidR="0005087E" w:rsidRPr="0041004D">
        <w:rPr>
          <w:rFonts w:ascii="Times New Roman" w:hAnsi="Times New Roman"/>
          <w:i/>
          <w:sz w:val="22"/>
          <w:szCs w:val="22"/>
          <w:lang w:val="cs-CZ"/>
        </w:rPr>
        <w:t xml:space="preserve">HyperX </w:t>
      </w:r>
      <w:r>
        <w:rPr>
          <w:rFonts w:ascii="Times New Roman" w:hAnsi="Times New Roman"/>
          <w:i/>
          <w:sz w:val="22"/>
          <w:szCs w:val="22"/>
          <w:lang w:val="cs-CZ"/>
        </w:rPr>
        <w:t>ví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>c</w:t>
      </w:r>
      <w:r>
        <w:rPr>
          <w:rFonts w:ascii="Times New Roman" w:hAnsi="Times New Roman"/>
          <w:i/>
          <w:sz w:val="22"/>
          <w:szCs w:val="22"/>
          <w:lang w:val="cs-CZ"/>
        </w:rPr>
        <w:t>e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i/>
          <w:sz w:val="22"/>
          <w:szCs w:val="22"/>
          <w:lang w:val="cs-CZ"/>
        </w:rPr>
        <w:t>než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 xml:space="preserve"> dva mil</w:t>
      </w:r>
      <w:r w:rsidR="0005087E" w:rsidRPr="0041004D">
        <w:rPr>
          <w:rFonts w:ascii="Times New Roman" w:hAnsi="Times New Roman"/>
          <w:i/>
          <w:sz w:val="22"/>
          <w:szCs w:val="22"/>
          <w:lang w:val="cs-CZ"/>
        </w:rPr>
        <w:t>i</w:t>
      </w:r>
      <w:r>
        <w:rPr>
          <w:rFonts w:ascii="Times New Roman" w:hAnsi="Times New Roman"/>
          <w:i/>
          <w:sz w:val="22"/>
          <w:szCs w:val="22"/>
          <w:lang w:val="cs-CZ"/>
        </w:rPr>
        <w:t>o</w:t>
      </w:r>
      <w:r w:rsidR="0005087E" w:rsidRPr="0041004D">
        <w:rPr>
          <w:rFonts w:ascii="Times New Roman" w:hAnsi="Times New Roman"/>
          <w:i/>
          <w:sz w:val="22"/>
          <w:szCs w:val="22"/>
          <w:lang w:val="cs-CZ"/>
        </w:rPr>
        <w:t>n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>y</w:t>
      </w:r>
      <w:r w:rsidR="0005087E" w:rsidRPr="0041004D">
        <w:rPr>
          <w:rFonts w:ascii="Times New Roman" w:hAnsi="Times New Roman"/>
          <w:i/>
          <w:sz w:val="22"/>
          <w:szCs w:val="22"/>
          <w:lang w:val="cs-CZ"/>
        </w:rPr>
        <w:t xml:space="preserve"> </w:t>
      </w:r>
      <w:r w:rsidR="00D748E4" w:rsidRPr="0041004D">
        <w:rPr>
          <w:rFonts w:ascii="Times New Roman" w:hAnsi="Times New Roman"/>
          <w:i/>
          <w:sz w:val="22"/>
          <w:szCs w:val="22"/>
          <w:lang w:val="cs-CZ"/>
        </w:rPr>
        <w:t>hern</w:t>
      </w:r>
      <w:r>
        <w:rPr>
          <w:rFonts w:ascii="Times New Roman" w:hAnsi="Times New Roman"/>
          <w:i/>
          <w:sz w:val="22"/>
          <w:szCs w:val="22"/>
          <w:lang w:val="cs-CZ"/>
        </w:rPr>
        <w:t>ích headsetů</w:t>
      </w:r>
    </w:p>
    <w:p w:rsidR="00323972" w:rsidRPr="0041004D" w:rsidRDefault="00323972" w:rsidP="00323972">
      <w:pPr>
        <w:pStyle w:val="Standa"/>
        <w:ind w:right="561"/>
        <w:jc w:val="both"/>
        <w:rPr>
          <w:rFonts w:ascii="Frutiger LT Std 45 Light" w:hAnsi="Frutiger LT Std 45 Light"/>
          <w:sz w:val="24"/>
          <w:lang w:val="cs-CZ"/>
        </w:rPr>
      </w:pPr>
    </w:p>
    <w:p w:rsidR="006A59EB" w:rsidRPr="0041004D" w:rsidRDefault="0041004D" w:rsidP="006A59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Praha</w:t>
      </w:r>
      <w:r w:rsidR="00D748E4" w:rsidRPr="0041004D">
        <w:rPr>
          <w:b/>
          <w:bCs/>
          <w:i/>
          <w:iCs/>
          <w:sz w:val="22"/>
          <w:szCs w:val="22"/>
        </w:rPr>
        <w:t xml:space="preserve">, </w:t>
      </w:r>
      <w:r w:rsidR="006572A7" w:rsidRPr="0041004D">
        <w:rPr>
          <w:b/>
          <w:bCs/>
          <w:i/>
          <w:iCs/>
          <w:sz w:val="22"/>
          <w:szCs w:val="22"/>
        </w:rPr>
        <w:t>3</w:t>
      </w:r>
      <w:r w:rsidR="00D748E4" w:rsidRPr="0041004D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 března</w:t>
      </w:r>
      <w:r w:rsidR="00323972" w:rsidRPr="0041004D">
        <w:rPr>
          <w:b/>
          <w:bCs/>
          <w:i/>
          <w:iCs/>
          <w:sz w:val="22"/>
          <w:szCs w:val="22"/>
        </w:rPr>
        <w:t xml:space="preserve"> 2017 –</w:t>
      </w:r>
      <w:r w:rsidR="00323972" w:rsidRPr="0041004D">
        <w:rPr>
          <w:sz w:val="22"/>
          <w:szCs w:val="22"/>
        </w:rPr>
        <w:t xml:space="preserve"> </w:t>
      </w:r>
      <w:hyperlink r:id="rId10" w:history="1">
        <w:r w:rsidR="00323972" w:rsidRPr="0041004D">
          <w:rPr>
            <w:rStyle w:val="Hypertextovodkaz"/>
            <w:color w:val="0000FF"/>
            <w:sz w:val="22"/>
            <w:szCs w:val="22"/>
          </w:rPr>
          <w:t>HyperX</w:t>
        </w:r>
        <w:r w:rsidR="00323972" w:rsidRPr="0041004D">
          <w:rPr>
            <w:rStyle w:val="Hypertextovodkaz"/>
            <w:color w:val="0000FF"/>
            <w:sz w:val="22"/>
            <w:szCs w:val="22"/>
            <w:vertAlign w:val="superscript"/>
          </w:rPr>
          <w:t>®</w:t>
        </w:r>
      </w:hyperlink>
      <w:r w:rsidR="00323972" w:rsidRPr="0041004D">
        <w:rPr>
          <w:sz w:val="22"/>
          <w:szCs w:val="22"/>
        </w:rPr>
        <w:t>, div</w:t>
      </w:r>
      <w:r>
        <w:rPr>
          <w:sz w:val="22"/>
          <w:szCs w:val="22"/>
        </w:rPr>
        <w:t>ize spole</w:t>
      </w:r>
      <w:r w:rsidR="00D748E4" w:rsidRPr="0041004D">
        <w:rPr>
          <w:sz w:val="22"/>
          <w:szCs w:val="22"/>
        </w:rPr>
        <w:t xml:space="preserve">čnosti </w:t>
      </w:r>
      <w:hyperlink r:id="rId11" w:history="1">
        <w:r w:rsidR="00323972" w:rsidRPr="0041004D">
          <w:rPr>
            <w:rStyle w:val="Hyperlink2"/>
            <w:rFonts w:eastAsia="Arial Unicode MS"/>
          </w:rPr>
          <w:t>Kingston</w:t>
        </w:r>
        <w:r w:rsidR="00323972" w:rsidRPr="0041004D">
          <w:rPr>
            <w:sz w:val="22"/>
            <w:szCs w:val="22"/>
            <w:vertAlign w:val="superscript"/>
          </w:rPr>
          <w:t>®</w:t>
        </w:r>
        <w:r w:rsidR="00323972" w:rsidRPr="0041004D">
          <w:rPr>
            <w:rStyle w:val="Hyperlink2"/>
            <w:rFonts w:eastAsia="Arial Unicode MS"/>
          </w:rPr>
          <w:t xml:space="preserve"> Technology Company</w:t>
        </w:r>
      </w:hyperlink>
      <w:r w:rsidR="00323972" w:rsidRPr="0041004D">
        <w:rPr>
          <w:sz w:val="22"/>
          <w:szCs w:val="22"/>
        </w:rPr>
        <w:t xml:space="preserve">, Inc., </w:t>
      </w:r>
      <w:r>
        <w:rPr>
          <w:sz w:val="22"/>
          <w:szCs w:val="22"/>
        </w:rPr>
        <w:t>oznámila, že herní</w:t>
      </w:r>
      <w:r w:rsidR="00D748E4" w:rsidRPr="0041004D">
        <w:rPr>
          <w:sz w:val="22"/>
          <w:szCs w:val="22"/>
        </w:rPr>
        <w:t xml:space="preserve"> headset </w:t>
      </w:r>
      <w:hyperlink r:id="rId12" w:history="1">
        <w:r w:rsidR="00323972" w:rsidRPr="0041004D">
          <w:rPr>
            <w:rStyle w:val="Hypertextovodkaz"/>
            <w:color w:val="0000FF"/>
            <w:sz w:val="22"/>
            <w:szCs w:val="22"/>
          </w:rPr>
          <w:t>Cloud Stinger</w:t>
        </w:r>
      </w:hyperlink>
      <w:r w:rsidR="00323972" w:rsidRPr="0041004D">
        <w:rPr>
          <w:sz w:val="22"/>
          <w:szCs w:val="22"/>
        </w:rPr>
        <w:t xml:space="preserve"> </w:t>
      </w:r>
      <w:r>
        <w:rPr>
          <w:sz w:val="22"/>
          <w:szCs w:val="22"/>
        </w:rPr>
        <w:t>získal prestižní ocenění</w:t>
      </w:r>
      <w:r w:rsidR="00572D4B" w:rsidRPr="0041004D">
        <w:rPr>
          <w:sz w:val="22"/>
          <w:szCs w:val="22"/>
        </w:rPr>
        <w:t xml:space="preserve"> </w:t>
      </w:r>
      <w:r w:rsidR="00323972" w:rsidRPr="0041004D">
        <w:rPr>
          <w:sz w:val="22"/>
          <w:szCs w:val="22"/>
        </w:rPr>
        <w:t>iF DESIGN AW</w:t>
      </w:r>
      <w:r>
        <w:rPr>
          <w:sz w:val="22"/>
          <w:szCs w:val="22"/>
        </w:rPr>
        <w:t>ARD, kte</w:t>
      </w:r>
      <w:r w:rsidR="00572D4B" w:rsidRPr="0041004D">
        <w:rPr>
          <w:sz w:val="22"/>
          <w:szCs w:val="22"/>
        </w:rPr>
        <w:t xml:space="preserve">ré je </w:t>
      </w:r>
      <w:r>
        <w:rPr>
          <w:sz w:val="22"/>
          <w:szCs w:val="22"/>
        </w:rPr>
        <w:t>celosvětově</w:t>
      </w:r>
      <w:r w:rsidR="00572D4B" w:rsidRPr="0041004D">
        <w:rPr>
          <w:sz w:val="22"/>
          <w:szCs w:val="22"/>
        </w:rPr>
        <w:t xml:space="preserve"> vnímané </w:t>
      </w:r>
      <w:r>
        <w:rPr>
          <w:sz w:val="22"/>
          <w:szCs w:val="22"/>
        </w:rPr>
        <w:t>jako symbol vynikajícího designu</w:t>
      </w:r>
      <w:r w:rsidR="00572D4B" w:rsidRPr="0041004D">
        <w:rPr>
          <w:sz w:val="22"/>
          <w:szCs w:val="22"/>
        </w:rPr>
        <w:t xml:space="preserve">. </w:t>
      </w:r>
      <w:r w:rsidR="006A59EB" w:rsidRPr="0041004D">
        <w:rPr>
          <w:sz w:val="22"/>
          <w:szCs w:val="22"/>
        </w:rPr>
        <w:t xml:space="preserve">HyperX Cloud Stinger </w:t>
      </w:r>
      <w:r>
        <w:rPr>
          <w:sz w:val="22"/>
          <w:szCs w:val="22"/>
        </w:rPr>
        <w:t>byl vybr</w:t>
      </w:r>
      <w:r w:rsidR="00A656F1">
        <w:rPr>
          <w:sz w:val="22"/>
          <w:szCs w:val="22"/>
        </w:rPr>
        <w:t>á</w:t>
      </w:r>
      <w:r>
        <w:rPr>
          <w:sz w:val="22"/>
          <w:szCs w:val="22"/>
        </w:rPr>
        <w:t>n za produktový design v katego</w:t>
      </w:r>
      <w:r w:rsidR="00572D4B" w:rsidRPr="0041004D">
        <w:rPr>
          <w:sz w:val="22"/>
          <w:szCs w:val="22"/>
        </w:rPr>
        <w:t>rii h</w:t>
      </w:r>
      <w:r>
        <w:rPr>
          <w:sz w:val="22"/>
          <w:szCs w:val="22"/>
        </w:rPr>
        <w:t>eadsetů pro jeho komfort, zvukovou</w:t>
      </w:r>
      <w:r w:rsidR="00572D4B" w:rsidRPr="0041004D">
        <w:rPr>
          <w:sz w:val="22"/>
          <w:szCs w:val="22"/>
        </w:rPr>
        <w:t xml:space="preserve"> kvalitu</w:t>
      </w:r>
      <w:r w:rsidR="007C23A5">
        <w:rPr>
          <w:sz w:val="22"/>
          <w:szCs w:val="22"/>
        </w:rPr>
        <w:t xml:space="preserve"> a špičkový design</w:t>
      </w:r>
      <w:r>
        <w:rPr>
          <w:sz w:val="22"/>
          <w:szCs w:val="22"/>
        </w:rPr>
        <w:t>. Konkurence byla tento rok přitom vel</w:t>
      </w:r>
      <w:r w:rsidR="00572D4B" w:rsidRPr="0041004D">
        <w:rPr>
          <w:sz w:val="22"/>
          <w:szCs w:val="22"/>
        </w:rPr>
        <w:t xml:space="preserve">mi silná. HyperX Cloud Stinger </w:t>
      </w:r>
      <w:r>
        <w:rPr>
          <w:sz w:val="22"/>
          <w:szCs w:val="22"/>
        </w:rPr>
        <w:t>zvítězil v silné konkurenci ví</w:t>
      </w:r>
      <w:r w:rsidR="00572D4B" w:rsidRPr="0041004D">
        <w:rPr>
          <w:sz w:val="22"/>
          <w:szCs w:val="22"/>
        </w:rPr>
        <w:t>c</w:t>
      </w:r>
      <w:r>
        <w:rPr>
          <w:sz w:val="22"/>
          <w:szCs w:val="22"/>
        </w:rPr>
        <w:t>e</w:t>
      </w:r>
      <w:r w:rsidR="00572D4B" w:rsidRPr="0041004D">
        <w:rPr>
          <w:sz w:val="22"/>
          <w:szCs w:val="22"/>
        </w:rPr>
        <w:t xml:space="preserve"> </w:t>
      </w:r>
      <w:r>
        <w:rPr>
          <w:sz w:val="22"/>
          <w:szCs w:val="22"/>
        </w:rPr>
        <w:t>než 5 500 přihlášených produktů</w:t>
      </w:r>
      <w:r w:rsidR="00572D4B" w:rsidRPr="0041004D">
        <w:rPr>
          <w:sz w:val="22"/>
          <w:szCs w:val="22"/>
        </w:rPr>
        <w:t xml:space="preserve"> z 59 </w:t>
      </w:r>
      <w:r>
        <w:rPr>
          <w:sz w:val="22"/>
          <w:szCs w:val="22"/>
        </w:rPr>
        <w:t>zemí a získal ocenění za ne</w:t>
      </w:r>
      <w:r w:rsidR="00572D4B" w:rsidRPr="0041004D">
        <w:rPr>
          <w:sz w:val="22"/>
          <w:szCs w:val="22"/>
        </w:rPr>
        <w:t xml:space="preserve">jlepší </w:t>
      </w:r>
      <w:r w:rsidR="006A59EB" w:rsidRPr="0041004D">
        <w:rPr>
          <w:sz w:val="22"/>
          <w:szCs w:val="22"/>
        </w:rPr>
        <w:t>headset.</w:t>
      </w:r>
    </w:p>
    <w:p w:rsidR="0073051C" w:rsidRPr="0041004D" w:rsidRDefault="0073051C" w:rsidP="009E65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A50BFC" w:rsidRDefault="007E392D" w:rsidP="00A5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„</w:t>
      </w:r>
      <w:r w:rsidR="00F364F1" w:rsidRPr="00F364F1">
        <w:rPr>
          <w:color w:val="000000"/>
          <w:sz w:val="22"/>
          <w:szCs w:val="22"/>
        </w:rPr>
        <w:t>Chtěl</w:t>
      </w:r>
      <w:r w:rsidR="00F364F1">
        <w:rPr>
          <w:color w:val="000000"/>
          <w:sz w:val="22"/>
          <w:szCs w:val="22"/>
        </w:rPr>
        <w:t>i</w:t>
      </w:r>
      <w:r w:rsidR="00F364F1" w:rsidRPr="00F364F1">
        <w:rPr>
          <w:color w:val="000000"/>
          <w:sz w:val="22"/>
          <w:szCs w:val="22"/>
        </w:rPr>
        <w:t xml:space="preserve"> jsme vytvořit herní headset, který by byl dostupný pro všechny hráče a mohli </w:t>
      </w:r>
      <w:r>
        <w:rPr>
          <w:color w:val="000000"/>
          <w:sz w:val="22"/>
          <w:szCs w:val="22"/>
        </w:rPr>
        <w:t xml:space="preserve">by </w:t>
      </w:r>
      <w:r w:rsidR="00F364F1" w:rsidRPr="00F364F1">
        <w:rPr>
          <w:color w:val="000000"/>
          <w:sz w:val="22"/>
          <w:szCs w:val="22"/>
        </w:rPr>
        <w:t>jej použít na jakékoliv platformě," prohlásil Edward Baily,</w:t>
      </w:r>
      <w:r>
        <w:rPr>
          <w:color w:val="000000"/>
          <w:sz w:val="22"/>
          <w:szCs w:val="22"/>
        </w:rPr>
        <w:t xml:space="preserve"> EMEA Business Manager HyperX. „</w:t>
      </w:r>
      <w:r w:rsidR="00F364F1" w:rsidRPr="00F364F1">
        <w:rPr>
          <w:color w:val="000000"/>
          <w:sz w:val="22"/>
          <w:szCs w:val="22"/>
        </w:rPr>
        <w:t xml:space="preserve">Při návrhu jsme si stanovili několik klíčových kritérií, jako </w:t>
      </w:r>
      <w:r w:rsidR="007C23A5" w:rsidRPr="00F364F1">
        <w:rPr>
          <w:color w:val="000000"/>
          <w:sz w:val="22"/>
          <w:szCs w:val="22"/>
        </w:rPr>
        <w:t>j</w:t>
      </w:r>
      <w:r w:rsidR="007C23A5">
        <w:rPr>
          <w:color w:val="000000"/>
          <w:sz w:val="22"/>
          <w:szCs w:val="22"/>
        </w:rPr>
        <w:t>e</w:t>
      </w:r>
      <w:r w:rsidR="007C23A5" w:rsidRPr="00F364F1">
        <w:rPr>
          <w:color w:val="000000"/>
          <w:sz w:val="22"/>
          <w:szCs w:val="22"/>
        </w:rPr>
        <w:t xml:space="preserve"> </w:t>
      </w:r>
      <w:r w:rsidR="00F364F1" w:rsidRPr="00F364F1">
        <w:rPr>
          <w:color w:val="000000"/>
          <w:sz w:val="22"/>
          <w:szCs w:val="22"/>
        </w:rPr>
        <w:t>vysoký komfort, kterým je HyperX známý, úžasný zvuk a snadné používání - vše za přijatelnou cenu</w:t>
      </w:r>
      <w:r w:rsidR="007C23A5">
        <w:rPr>
          <w:color w:val="000000"/>
          <w:sz w:val="22"/>
          <w:szCs w:val="22"/>
        </w:rPr>
        <w:t xml:space="preserve">. A </w:t>
      </w:r>
      <w:r w:rsidR="00F364F1" w:rsidRPr="00F364F1">
        <w:rPr>
          <w:color w:val="000000"/>
          <w:sz w:val="22"/>
          <w:szCs w:val="22"/>
        </w:rPr>
        <w:t>výsledkem je právě headset Cloud Stinger."</w:t>
      </w:r>
    </w:p>
    <w:p w:rsidR="00F364F1" w:rsidRPr="0041004D" w:rsidRDefault="00F364F1" w:rsidP="00A5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886433" w:rsidRPr="00F364F1" w:rsidRDefault="00F364F1" w:rsidP="00A5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sz w:val="22"/>
          <w:szCs w:val="22"/>
          <w:bdr w:val="none" w:sz="0" w:space="0" w:color="auto"/>
          <w:lang w:eastAsia="de-DE"/>
        </w:rPr>
      </w:pPr>
      <w:r w:rsidRPr="00F364F1">
        <w:rPr>
          <w:rFonts w:eastAsia="Times New Roman"/>
          <w:sz w:val="22"/>
          <w:szCs w:val="22"/>
          <w:bdr w:val="none" w:sz="0" w:space="0" w:color="auto"/>
          <w:lang w:eastAsia="de-DE"/>
        </w:rPr>
        <w:t xml:space="preserve">Ocenění za to nejlepší v oblasti designu jsou udělovány již od roku 1953. Ceny iF Design Awards uděluje každoročně nejstarší </w:t>
      </w:r>
      <w:r w:rsidR="007C23A5" w:rsidRPr="00F364F1">
        <w:rPr>
          <w:rFonts w:eastAsia="Times New Roman"/>
          <w:sz w:val="22"/>
          <w:szCs w:val="22"/>
          <w:bdr w:val="none" w:sz="0" w:space="0" w:color="auto"/>
          <w:lang w:eastAsia="de-DE"/>
        </w:rPr>
        <w:t xml:space="preserve">německá </w:t>
      </w:r>
      <w:r w:rsidRPr="00F364F1">
        <w:rPr>
          <w:rFonts w:eastAsia="Times New Roman"/>
          <w:sz w:val="22"/>
          <w:szCs w:val="22"/>
          <w:bdr w:val="none" w:sz="0" w:space="0" w:color="auto"/>
          <w:lang w:eastAsia="de-DE"/>
        </w:rPr>
        <w:t xml:space="preserve">nezávislá designérská organizace iF International Forum Design GmbH. Porota složená z 58 nezávislých odborníků vybrala Cloud Stinger pro jeho výkon, precizní zvukovou reprodukci a vysoký komfort. Headset HyperX Cloud Stinger byl navržen tak, aby se i příležitostní hráči cítili jako profesionálové. Má náušníky z paměťové pěny a 50 mm </w:t>
      </w:r>
      <w:r w:rsidR="007E392D">
        <w:rPr>
          <w:rFonts w:eastAsia="Times New Roman"/>
          <w:sz w:val="22"/>
          <w:szCs w:val="22"/>
          <w:bdr w:val="none" w:sz="0" w:space="0" w:color="auto"/>
          <w:lang w:eastAsia="de-DE"/>
        </w:rPr>
        <w:t>reproduktory</w:t>
      </w:r>
      <w:r w:rsidRPr="00F364F1">
        <w:rPr>
          <w:rFonts w:eastAsia="Times New Roman"/>
          <w:sz w:val="22"/>
          <w:szCs w:val="22"/>
          <w:bdr w:val="none" w:sz="0" w:space="0" w:color="auto"/>
          <w:lang w:eastAsia="de-DE"/>
        </w:rPr>
        <w:t>, které se postarají o vysoce kvalitní zvukový zážitek za přijatelnou cenu.</w:t>
      </w:r>
    </w:p>
    <w:p w:rsidR="00F364F1" w:rsidRPr="00F364F1" w:rsidRDefault="00F364F1" w:rsidP="00A50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364F1" w:rsidRPr="00F364F1" w:rsidRDefault="007E392D" w:rsidP="00F364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eastAsia="Times New Roman"/>
          <w:color w:val="000000"/>
          <w:sz w:val="22"/>
          <w:szCs w:val="22"/>
          <w:bdr w:val="none" w:sz="0" w:space="0" w:color="auto"/>
          <w:lang w:eastAsia="de-DE"/>
        </w:rPr>
      </w:pPr>
      <w:r>
        <w:rPr>
          <w:rFonts w:eastAsia="Times New Roman"/>
          <w:color w:val="000000"/>
          <w:sz w:val="22"/>
          <w:szCs w:val="22"/>
          <w:bdr w:val="none" w:sz="0" w:space="0" w:color="auto"/>
          <w:lang w:eastAsia="de-DE"/>
        </w:rPr>
        <w:t>„</w:t>
      </w:r>
      <w:r w:rsidR="00F364F1" w:rsidRPr="00F364F1">
        <w:rPr>
          <w:rFonts w:eastAsia="Times New Roman"/>
          <w:color w:val="000000"/>
          <w:sz w:val="22"/>
          <w:szCs w:val="22"/>
          <w:bdr w:val="none" w:sz="0" w:space="0" w:color="auto"/>
          <w:lang w:eastAsia="de-DE"/>
        </w:rPr>
        <w:t>Tento úspěch je oceněním pro celý náš globální team HyperX Research and Development, který společně pracoval na vytvoření herního headsetu s nejlepší kvalitou a designem, jehož cena je pod € 60," dodal Marc Bernier, vedoucí teamu výzkumu a vývoje HyperX.</w:t>
      </w:r>
    </w:p>
    <w:p w:rsidR="00323972" w:rsidRPr="0041004D" w:rsidRDefault="00F364F1" w:rsidP="00F364F1">
      <w:pPr>
        <w:pStyle w:val="Standa"/>
        <w:ind w:right="561"/>
        <w:jc w:val="both"/>
        <w:rPr>
          <w:rFonts w:ascii="Times New Roman" w:hAnsi="Times New Roman"/>
          <w:sz w:val="22"/>
          <w:szCs w:val="22"/>
          <w:lang w:val="cs-CZ"/>
        </w:rPr>
      </w:pPr>
      <w:r w:rsidRPr="00F364F1">
        <w:rPr>
          <w:rFonts w:ascii="Times New Roman" w:hAnsi="Times New Roman"/>
          <w:color w:val="000000"/>
          <w:sz w:val="22"/>
          <w:szCs w:val="22"/>
          <w:lang w:val="cs-CZ"/>
        </w:rPr>
        <w:lastRenderedPageBreak/>
        <w:t>Více informací o HyperX Cloud Stinger najdete také v sekci "Design Excellence" na stránkách průvodce</w:t>
      </w:r>
      <w:r w:rsidRPr="00F364F1">
        <w:rPr>
          <w:color w:val="000000"/>
          <w:sz w:val="22"/>
          <w:szCs w:val="22"/>
          <w:lang w:val="cs-CZ"/>
        </w:rPr>
        <w:t xml:space="preserve"> </w:t>
      </w:r>
      <w:hyperlink r:id="rId13" w:history="1">
        <w:r w:rsidR="00701388" w:rsidRPr="0041004D">
          <w:rPr>
            <w:rFonts w:ascii="Times New Roman" w:hAnsi="Times New Roman"/>
            <w:color w:val="0000FF"/>
            <w:sz w:val="22"/>
            <w:szCs w:val="22"/>
            <w:u w:val="single"/>
            <w:lang w:val="cs-CZ"/>
          </w:rPr>
          <w:t>iF WORLD DESIGN GUIDE</w:t>
        </w:r>
      </w:hyperlink>
      <w:r w:rsidR="00323972" w:rsidRPr="0041004D">
        <w:rPr>
          <w:rFonts w:ascii="Times New Roman" w:hAnsi="Times New Roman"/>
          <w:color w:val="0000FF"/>
          <w:sz w:val="22"/>
          <w:szCs w:val="22"/>
          <w:u w:val="single"/>
          <w:lang w:val="cs-CZ"/>
        </w:rPr>
        <w:t xml:space="preserve"> </w:t>
      </w:r>
    </w:p>
    <w:p w:rsidR="00701388" w:rsidRPr="0041004D" w:rsidRDefault="00701388" w:rsidP="00323972">
      <w:pPr>
        <w:pStyle w:val="Standa"/>
        <w:ind w:right="561"/>
        <w:jc w:val="both"/>
        <w:rPr>
          <w:rFonts w:ascii="Frutiger LT Std 45 Light" w:hAnsi="Frutiger LT Std 45 Light"/>
          <w:color w:val="FF0000"/>
          <w:sz w:val="24"/>
          <w:lang w:val="cs-CZ"/>
        </w:rPr>
      </w:pPr>
    </w:p>
    <w:p w:rsidR="00323972" w:rsidRPr="0041004D" w:rsidRDefault="00323972" w:rsidP="00323972">
      <w:pPr>
        <w:pStyle w:val="Standa"/>
        <w:ind w:right="561"/>
        <w:jc w:val="both"/>
        <w:rPr>
          <w:rFonts w:ascii="Frutiger LT Std 45 Light" w:hAnsi="Frutiger LT Std 45 Light"/>
          <w:sz w:val="24"/>
          <w:lang w:val="cs-CZ"/>
        </w:rPr>
      </w:pPr>
    </w:p>
    <w:p w:rsidR="00323972" w:rsidRPr="0041004D" w:rsidRDefault="004E78B5">
      <w:pPr>
        <w:pStyle w:val="Standa"/>
        <w:spacing w:line="360" w:lineRule="auto"/>
        <w:ind w:right="561"/>
        <w:jc w:val="both"/>
        <w:rPr>
          <w:rFonts w:ascii="Times New Roman" w:hAnsi="Times New Roman"/>
          <w:b/>
          <w:sz w:val="22"/>
          <w:szCs w:val="22"/>
          <w:lang w:val="cs-CZ"/>
        </w:rPr>
      </w:pPr>
      <w:r>
        <w:rPr>
          <w:rFonts w:ascii="Times New Roman" w:hAnsi="Times New Roman"/>
          <w:b/>
          <w:sz w:val="22"/>
          <w:szCs w:val="22"/>
          <w:lang w:val="cs-CZ"/>
        </w:rPr>
        <w:t>O oceně</w:t>
      </w:r>
      <w:r w:rsidR="00C95B66" w:rsidRPr="0041004D">
        <w:rPr>
          <w:rFonts w:ascii="Times New Roman" w:hAnsi="Times New Roman"/>
          <w:b/>
          <w:sz w:val="22"/>
          <w:szCs w:val="22"/>
          <w:lang w:val="cs-CZ"/>
        </w:rPr>
        <w:t xml:space="preserve">ní </w:t>
      </w:r>
      <w:r w:rsidR="00323972" w:rsidRPr="0041004D">
        <w:rPr>
          <w:rFonts w:ascii="Times New Roman" w:hAnsi="Times New Roman"/>
          <w:b/>
          <w:sz w:val="22"/>
          <w:szCs w:val="22"/>
          <w:lang w:val="cs-CZ"/>
        </w:rPr>
        <w:t>iF DESIGN AWARD</w:t>
      </w:r>
    </w:p>
    <w:p w:rsidR="00323972" w:rsidRPr="0041004D" w:rsidRDefault="004E78B5" w:rsidP="0059601D">
      <w:pPr>
        <w:pStyle w:val="Standa"/>
        <w:spacing w:line="360" w:lineRule="auto"/>
        <w:ind w:right="561"/>
        <w:jc w:val="both"/>
        <w:rPr>
          <w:rFonts w:ascii="Times New Roman" w:hAnsi="Times New Roman"/>
          <w:sz w:val="22"/>
          <w:szCs w:val="22"/>
          <w:lang w:val="cs-CZ"/>
        </w:rPr>
      </w:pPr>
      <w:r w:rsidRPr="004E78B5">
        <w:rPr>
          <w:rFonts w:ascii="Times New Roman" w:hAnsi="Times New Roman"/>
          <w:sz w:val="22"/>
          <w:szCs w:val="22"/>
          <w:lang w:val="cs-CZ"/>
        </w:rPr>
        <w:t xml:space="preserve">Již více než 60 let jsou certifikáty iF DESIGN AWARD uznávané jako arbitr kvality výjimečného designu. Značka iF je známá po celém světě jako symbol pro výjimečné designérské kousky a iF DESIGN AWARD je jedním z nejdůležitějších ocenění v oblasti designu na celém světě. Produkty jsou hodnoceny na základě následujících kritérií: kvalita designu a konstrukce, celkové provedení, volba materiálů, míra inovace, funkčnost, ergonomie a aspekty univerzálního designu. Seznam oceněných produktů je na stránkách </w:t>
      </w:r>
      <w:hyperlink r:id="rId14" w:history="1">
        <w:r w:rsidR="00323972" w:rsidRPr="0041004D">
          <w:rPr>
            <w:rStyle w:val="Hypertextovodkaz"/>
            <w:rFonts w:ascii="Times New Roman" w:hAnsi="Times New Roman"/>
            <w:color w:val="0000FF"/>
            <w:sz w:val="22"/>
            <w:szCs w:val="22"/>
            <w:lang w:val="cs-CZ"/>
          </w:rPr>
          <w:t>iF WORLD DESIGN GUIDE</w:t>
        </w:r>
      </w:hyperlink>
      <w:r w:rsidR="00323972" w:rsidRPr="0041004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9601D" w:rsidRPr="0041004D">
        <w:rPr>
          <w:rFonts w:ascii="Times New Roman" w:hAnsi="Times New Roman"/>
          <w:sz w:val="22"/>
          <w:szCs w:val="22"/>
          <w:lang w:val="cs-CZ"/>
        </w:rPr>
        <w:t>prost</w:t>
      </w:r>
      <w:r>
        <w:rPr>
          <w:rFonts w:ascii="Times New Roman" w:hAnsi="Times New Roman"/>
          <w:sz w:val="22"/>
          <w:szCs w:val="22"/>
          <w:lang w:val="cs-CZ"/>
        </w:rPr>
        <w:t>řednictvím aplikac</w:t>
      </w:r>
      <w:r w:rsidR="0059601D" w:rsidRPr="0041004D">
        <w:rPr>
          <w:rFonts w:ascii="Times New Roman" w:hAnsi="Times New Roman"/>
          <w:sz w:val="22"/>
          <w:szCs w:val="22"/>
          <w:lang w:val="cs-CZ"/>
        </w:rPr>
        <w:t xml:space="preserve">e </w:t>
      </w:r>
      <w:hyperlink r:id="rId15" w:history="1">
        <w:r w:rsidR="00323972" w:rsidRPr="0041004D">
          <w:rPr>
            <w:rStyle w:val="Hypertextovodkaz"/>
            <w:rFonts w:ascii="Times New Roman" w:hAnsi="Times New Roman"/>
            <w:color w:val="0000FF"/>
            <w:sz w:val="22"/>
            <w:szCs w:val="22"/>
            <w:lang w:val="cs-CZ"/>
          </w:rPr>
          <w:t>iF design app</w:t>
        </w:r>
      </w:hyperlink>
      <w:r>
        <w:rPr>
          <w:rFonts w:ascii="Times New Roman" w:hAnsi="Times New Roman"/>
          <w:sz w:val="22"/>
          <w:szCs w:val="22"/>
          <w:lang w:val="cs-CZ"/>
        </w:rPr>
        <w:t xml:space="preserve"> a produkty jsou</w:t>
      </w:r>
      <w:r w:rsidR="00C95B66" w:rsidRPr="0041004D">
        <w:rPr>
          <w:rFonts w:ascii="Times New Roman" w:hAnsi="Times New Roman"/>
          <w:sz w:val="22"/>
          <w:szCs w:val="22"/>
          <w:lang w:val="cs-CZ"/>
        </w:rPr>
        <w:t xml:space="preserve"> vystavené </w:t>
      </w:r>
      <w:r>
        <w:rPr>
          <w:rFonts w:ascii="Times New Roman" w:hAnsi="Times New Roman"/>
          <w:sz w:val="22"/>
          <w:szCs w:val="22"/>
          <w:lang w:val="cs-CZ"/>
        </w:rPr>
        <w:t>i</w:t>
      </w:r>
      <w:r w:rsidR="00C95B66" w:rsidRPr="0041004D">
        <w:rPr>
          <w:rFonts w:ascii="Times New Roman" w:hAnsi="Times New Roman"/>
          <w:sz w:val="22"/>
          <w:szCs w:val="22"/>
          <w:lang w:val="cs-CZ"/>
        </w:rPr>
        <w:t xml:space="preserve"> na </w:t>
      </w:r>
      <w:hyperlink r:id="rId16" w:history="1">
        <w:r w:rsidR="00323972" w:rsidRPr="0041004D">
          <w:rPr>
            <w:rStyle w:val="Hypertextovodkaz"/>
            <w:rFonts w:ascii="Times New Roman" w:hAnsi="Times New Roman"/>
            <w:color w:val="0000FF"/>
            <w:sz w:val="22"/>
            <w:szCs w:val="22"/>
            <w:lang w:val="cs-CZ"/>
          </w:rPr>
          <w:t>iF design exhibition Hamburg</w:t>
        </w:r>
      </w:hyperlink>
      <w:r w:rsidR="00323972" w:rsidRPr="0041004D">
        <w:rPr>
          <w:rFonts w:ascii="Times New Roman" w:hAnsi="Times New Roman"/>
          <w:sz w:val="22"/>
          <w:szCs w:val="22"/>
          <w:lang w:val="cs-CZ"/>
        </w:rPr>
        <w:t>.</w:t>
      </w:r>
      <w:hyperlink r:id="rId17" w:history="1">
        <w:r w:rsidR="008A57E8" w:rsidRPr="0041004D">
          <w:rPr>
            <w:rStyle w:val="Hypertextovodkaz"/>
            <w:rFonts w:ascii="Helv" w:hAnsi="Helv" w:cs="Helv"/>
            <w:sz w:val="22"/>
            <w:szCs w:val="22"/>
            <w:u w:val="none"/>
            <w:lang w:val="cs-CZ"/>
          </w:rPr>
          <w:t xml:space="preserve"> </w:t>
        </w:r>
        <w:r w:rsidR="00FC7939" w:rsidRPr="0041004D">
          <w:rPr>
            <w:rStyle w:val="Hypertextovodkaz"/>
            <w:rFonts w:ascii="Helv" w:hAnsi="Helv" w:cs="Helv"/>
            <w:sz w:val="22"/>
            <w:szCs w:val="22"/>
            <w:u w:val="none"/>
            <w:lang w:val="cs-CZ"/>
          </w:rPr>
          <w:t xml:space="preserve"> </w:t>
        </w:r>
        <w:r w:rsidR="008A57E8" w:rsidRPr="0041004D">
          <w:rPr>
            <w:rStyle w:val="Hypertextovodkaz"/>
            <w:rFonts w:ascii="Times New Roman" w:hAnsi="Times New Roman"/>
            <w:color w:val="0000FF"/>
            <w:lang w:val="cs-CZ"/>
          </w:rPr>
          <w:t>#ifdesignaward</w:t>
        </w:r>
      </w:hyperlink>
      <w:r w:rsidR="008A57E8" w:rsidRPr="0041004D">
        <w:rPr>
          <w:rFonts w:ascii="Times New Roman" w:hAnsi="Times New Roman"/>
          <w:sz w:val="22"/>
          <w:szCs w:val="22"/>
          <w:lang w:val="cs-CZ"/>
        </w:rPr>
        <w:t>.</w:t>
      </w:r>
    </w:p>
    <w:p w:rsidR="00A72E0D" w:rsidRPr="0041004D" w:rsidRDefault="00A72E0D">
      <w:pPr>
        <w:pStyle w:val="Zkladntext3"/>
        <w:jc w:val="center"/>
        <w:rPr>
          <w:sz w:val="22"/>
          <w:szCs w:val="22"/>
          <w:lang w:val="cs-CZ"/>
        </w:rPr>
      </w:pPr>
    </w:p>
    <w:p w:rsidR="004E78B5" w:rsidRPr="004E78B5" w:rsidRDefault="004E78B5" w:rsidP="004E78B5">
      <w:pPr>
        <w:shd w:val="clear" w:color="auto" w:fill="FFFFFF"/>
        <w:spacing w:line="360" w:lineRule="auto"/>
        <w:rPr>
          <w:b/>
        </w:rPr>
      </w:pPr>
      <w:r w:rsidRPr="000E0056">
        <w:rPr>
          <w:b/>
        </w:rPr>
        <w:t xml:space="preserve">O divizi HyperX </w:t>
      </w:r>
    </w:p>
    <w:p w:rsidR="004E78B5" w:rsidRDefault="000942EE" w:rsidP="004E78B5">
      <w:pPr>
        <w:shd w:val="clear" w:color="auto" w:fill="FFFFFF"/>
        <w:spacing w:line="360" w:lineRule="auto"/>
        <w:rPr>
          <w:sz w:val="22"/>
          <w:szCs w:val="22"/>
        </w:rPr>
      </w:pPr>
      <w:hyperlink r:id="rId18">
        <w:r w:rsidR="004E78B5" w:rsidRPr="004E78B5">
          <w:rPr>
            <w:rStyle w:val="Hypertextovodkaz"/>
            <w:sz w:val="22"/>
            <w:szCs w:val="22"/>
          </w:rPr>
          <w:t>HyperX</w:t>
        </w:r>
      </w:hyperlink>
      <w:r w:rsidR="004E78B5" w:rsidRPr="004E78B5">
        <w:rPr>
          <w:sz w:val="22"/>
          <w:szCs w:val="22"/>
        </w:rPr>
        <w:t xml:space="preserve"> je divizí společnosti Kingston Technology zaměřenou na vysoce výkonné produkty, mezi něž patří vysokorychlostní paměti DDR4 a DDR3, SSD disky, USB flash disky, náhlavní sady a podložky pod myši. Značka HyperX se zaměřuje na hráče, nadšence a ty, kdo své počítače přetaktovávají, a je na celém světě známá svou kvalitou, výkonem a úrovní inovace. Divize HyperX se věnuje oblasti tzv. eSports, kde sponzoruje více než </w:t>
      </w:r>
      <w:hyperlink r:id="rId19">
        <w:r w:rsidR="004E78B5" w:rsidRPr="004E78B5">
          <w:rPr>
            <w:rStyle w:val="Hypertextovodkaz"/>
            <w:sz w:val="22"/>
            <w:szCs w:val="22"/>
          </w:rPr>
          <w:t>20 týmů na celém světě</w:t>
        </w:r>
      </w:hyperlink>
      <w:r w:rsidR="004E78B5" w:rsidRPr="004E78B5">
        <w:rPr>
          <w:sz w:val="22"/>
          <w:szCs w:val="22"/>
        </w:rPr>
        <w:t xml:space="preserve"> a je hlavním sponzorem soutěže </w:t>
      </w:r>
      <w:hyperlink r:id="rId20">
        <w:r w:rsidR="004E78B5" w:rsidRPr="004E78B5">
          <w:rPr>
            <w:rStyle w:val="Hypertextovodkaz"/>
            <w:sz w:val="22"/>
            <w:szCs w:val="22"/>
          </w:rPr>
          <w:t>Intel Extreme Masters</w:t>
        </w:r>
      </w:hyperlink>
      <w:r w:rsidR="004E78B5" w:rsidRPr="004E78B5">
        <w:rPr>
          <w:sz w:val="22"/>
          <w:szCs w:val="22"/>
        </w:rPr>
        <w:t xml:space="preserve">. HyperX se účastní mnoha výstav, mezi něž patří například </w:t>
      </w:r>
      <w:hyperlink r:id="rId21">
        <w:r w:rsidR="004E78B5" w:rsidRPr="004E78B5">
          <w:rPr>
            <w:rStyle w:val="Hypertextovodkaz"/>
            <w:sz w:val="22"/>
            <w:szCs w:val="22"/>
          </w:rPr>
          <w:t>Brasil Game Show</w:t>
        </w:r>
      </w:hyperlink>
      <w:r w:rsidR="004E78B5" w:rsidRPr="004E78B5">
        <w:rPr>
          <w:sz w:val="22"/>
          <w:szCs w:val="22"/>
        </w:rPr>
        <w:t xml:space="preserve">, </w:t>
      </w:r>
      <w:hyperlink r:id="rId22">
        <w:r w:rsidR="004E78B5" w:rsidRPr="004E78B5">
          <w:rPr>
            <w:rStyle w:val="Hypertextovodkaz"/>
            <w:sz w:val="22"/>
            <w:szCs w:val="22"/>
          </w:rPr>
          <w:t>China Joy</w:t>
        </w:r>
      </w:hyperlink>
      <w:r w:rsidR="004E78B5" w:rsidRPr="004E78B5">
        <w:rPr>
          <w:sz w:val="22"/>
          <w:szCs w:val="22"/>
        </w:rPr>
        <w:t xml:space="preserve">, </w:t>
      </w:r>
      <w:hyperlink r:id="rId23">
        <w:r w:rsidR="004E78B5" w:rsidRPr="004E78B5">
          <w:rPr>
            <w:rStyle w:val="Hypertextovodkaz"/>
            <w:sz w:val="22"/>
            <w:szCs w:val="22"/>
          </w:rPr>
          <w:t>DreamHack</w:t>
        </w:r>
      </w:hyperlink>
      <w:r w:rsidR="004E78B5" w:rsidRPr="004E78B5">
        <w:rPr>
          <w:sz w:val="22"/>
          <w:szCs w:val="22"/>
        </w:rPr>
        <w:t xml:space="preserve">, </w:t>
      </w:r>
      <w:hyperlink r:id="rId24">
        <w:r w:rsidR="004E78B5" w:rsidRPr="004E78B5">
          <w:rPr>
            <w:rStyle w:val="Hypertextovodkaz"/>
            <w:sz w:val="22"/>
            <w:szCs w:val="22"/>
          </w:rPr>
          <w:t>gamescom</w:t>
        </w:r>
      </w:hyperlink>
      <w:r w:rsidR="004E78B5" w:rsidRPr="004E78B5">
        <w:rPr>
          <w:sz w:val="22"/>
          <w:szCs w:val="22"/>
        </w:rPr>
        <w:t xml:space="preserve"> a </w:t>
      </w:r>
      <w:hyperlink r:id="rId25">
        <w:r w:rsidR="004E78B5" w:rsidRPr="004E78B5">
          <w:rPr>
            <w:rStyle w:val="Hypertextovodkaz"/>
            <w:sz w:val="22"/>
            <w:szCs w:val="22"/>
          </w:rPr>
          <w:t>PAX</w:t>
        </w:r>
      </w:hyperlink>
      <w:r w:rsidR="004E78B5" w:rsidRPr="004E78B5">
        <w:rPr>
          <w:sz w:val="22"/>
          <w:szCs w:val="22"/>
        </w:rPr>
        <w:t xml:space="preserve">. </w:t>
      </w:r>
    </w:p>
    <w:p w:rsidR="004E78B5" w:rsidRPr="005C1B4C" w:rsidRDefault="004E78B5" w:rsidP="004E78B5">
      <w:pPr>
        <w:shd w:val="clear" w:color="auto" w:fill="FFFFFF"/>
        <w:spacing w:line="360" w:lineRule="auto"/>
        <w:rPr>
          <w:sz w:val="22"/>
          <w:szCs w:val="22"/>
        </w:rPr>
      </w:pPr>
    </w:p>
    <w:p w:rsidR="004E78B5" w:rsidRPr="005C1B4C" w:rsidRDefault="004E78B5" w:rsidP="004E78B5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5C1B4C">
        <w:rPr>
          <w:b/>
          <w:sz w:val="22"/>
          <w:szCs w:val="22"/>
        </w:rPr>
        <w:t xml:space="preserve">Podrobnější informace můžete získat na domovském webu divize </w:t>
      </w:r>
      <w:hyperlink r:id="rId26">
        <w:r w:rsidRPr="005C1B4C">
          <w:rPr>
            <w:rStyle w:val="Hypertextovodkaz"/>
            <w:b/>
            <w:sz w:val="22"/>
            <w:szCs w:val="22"/>
          </w:rPr>
          <w:t>HyperX</w:t>
        </w:r>
      </w:hyperlink>
      <w:r w:rsidRPr="005C1B4C">
        <w:rPr>
          <w:b/>
          <w:sz w:val="22"/>
          <w:szCs w:val="22"/>
        </w:rPr>
        <w:t>.</w:t>
      </w:r>
    </w:p>
    <w:p w:rsidR="005C1B4C" w:rsidRPr="005C1B4C" w:rsidRDefault="005C1B4C" w:rsidP="004E78B5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4E78B5" w:rsidRPr="005C1B4C" w:rsidRDefault="004E78B5" w:rsidP="004E78B5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5C1B4C">
        <w:rPr>
          <w:b/>
          <w:sz w:val="22"/>
          <w:szCs w:val="22"/>
        </w:rPr>
        <w:t xml:space="preserve">Další informace o divizi HyperX můžete najít zde: </w:t>
      </w:r>
    </w:p>
    <w:p w:rsidR="004E78B5" w:rsidRPr="005C1B4C" w:rsidRDefault="004E78B5" w:rsidP="004E78B5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5C1B4C">
        <w:rPr>
          <w:b/>
          <w:sz w:val="22"/>
          <w:szCs w:val="22"/>
        </w:rPr>
        <w:t xml:space="preserve">YouTube: </w:t>
      </w:r>
      <w:r w:rsidRPr="005C1B4C">
        <w:rPr>
          <w:b/>
          <w:sz w:val="22"/>
          <w:szCs w:val="22"/>
        </w:rPr>
        <w:tab/>
      </w:r>
      <w:hyperlink r:id="rId27">
        <w:r w:rsidRPr="005C1B4C">
          <w:rPr>
            <w:rStyle w:val="Hypertextovodkaz"/>
            <w:b/>
            <w:sz w:val="22"/>
            <w:szCs w:val="22"/>
          </w:rPr>
          <w:t>http://www.youtube.com/kingstonhyperx</w:t>
        </w:r>
      </w:hyperlink>
      <w:hyperlink r:id="rId28"/>
    </w:p>
    <w:p w:rsidR="004E78B5" w:rsidRPr="005C1B4C" w:rsidRDefault="004E78B5" w:rsidP="004E78B5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5C1B4C">
        <w:rPr>
          <w:b/>
          <w:sz w:val="22"/>
          <w:szCs w:val="22"/>
        </w:rPr>
        <w:t xml:space="preserve">Facebook: </w:t>
      </w:r>
      <w:r w:rsidRPr="005C1B4C">
        <w:rPr>
          <w:b/>
          <w:sz w:val="22"/>
          <w:szCs w:val="22"/>
        </w:rPr>
        <w:tab/>
      </w:r>
      <w:hyperlink r:id="rId29">
        <w:r w:rsidRPr="005C1B4C">
          <w:rPr>
            <w:rStyle w:val="Hypertextovodkaz"/>
            <w:b/>
            <w:sz w:val="22"/>
            <w:szCs w:val="22"/>
          </w:rPr>
          <w:t>http://www.facebook.com/hyperxcommunity</w:t>
        </w:r>
      </w:hyperlink>
      <w:hyperlink r:id="rId30"/>
    </w:p>
    <w:p w:rsidR="004E78B5" w:rsidRPr="005C1B4C" w:rsidRDefault="004E78B5" w:rsidP="004E78B5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5C1B4C">
        <w:rPr>
          <w:b/>
          <w:sz w:val="22"/>
          <w:szCs w:val="22"/>
        </w:rPr>
        <w:t xml:space="preserve">Twitter:    </w:t>
      </w:r>
      <w:r w:rsidRPr="005C1B4C">
        <w:rPr>
          <w:b/>
          <w:sz w:val="22"/>
          <w:szCs w:val="22"/>
        </w:rPr>
        <w:tab/>
      </w:r>
      <w:hyperlink r:id="rId31">
        <w:r w:rsidRPr="005C1B4C">
          <w:rPr>
            <w:rStyle w:val="Hypertextovodkaz"/>
            <w:b/>
            <w:sz w:val="22"/>
            <w:szCs w:val="22"/>
          </w:rPr>
          <w:t>http://twitter.com/hyperx</w:t>
        </w:r>
      </w:hyperlink>
      <w:hyperlink r:id="rId32"/>
    </w:p>
    <w:p w:rsidR="004E78B5" w:rsidRPr="005C1B4C" w:rsidRDefault="004E78B5" w:rsidP="004E78B5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5C1B4C">
        <w:rPr>
          <w:b/>
          <w:sz w:val="22"/>
          <w:szCs w:val="22"/>
        </w:rPr>
        <w:t xml:space="preserve">LinkedIn: </w:t>
      </w:r>
      <w:r w:rsidRPr="005C1B4C">
        <w:rPr>
          <w:b/>
          <w:sz w:val="22"/>
          <w:szCs w:val="22"/>
        </w:rPr>
        <w:tab/>
      </w:r>
      <w:hyperlink r:id="rId33">
        <w:r w:rsidRPr="005C1B4C">
          <w:rPr>
            <w:rStyle w:val="Hypertextovodkaz"/>
            <w:b/>
            <w:sz w:val="22"/>
            <w:szCs w:val="22"/>
          </w:rPr>
          <w:t>http://www.linkedin.com/company/164609?trk=tyah</w:t>
        </w:r>
      </w:hyperlink>
      <w:hyperlink r:id="rId34"/>
    </w:p>
    <w:p w:rsidR="004E78B5" w:rsidRPr="005C1B4C" w:rsidRDefault="004E78B5" w:rsidP="004E78B5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5C1B4C">
        <w:rPr>
          <w:b/>
          <w:sz w:val="22"/>
          <w:szCs w:val="22"/>
        </w:rPr>
        <w:t xml:space="preserve">Google+: </w:t>
      </w:r>
      <w:r w:rsidRPr="005C1B4C">
        <w:rPr>
          <w:b/>
          <w:sz w:val="22"/>
          <w:szCs w:val="22"/>
        </w:rPr>
        <w:tab/>
      </w:r>
      <w:hyperlink r:id="rId35">
        <w:r w:rsidRPr="005C1B4C">
          <w:rPr>
            <w:rStyle w:val="Hypertextovodkaz"/>
            <w:b/>
            <w:sz w:val="22"/>
            <w:szCs w:val="22"/>
          </w:rPr>
          <w:t>https://plus.google.com/u/0/+kingston/posts</w:t>
        </w:r>
      </w:hyperlink>
      <w:hyperlink r:id="rId36"/>
    </w:p>
    <w:p w:rsidR="004E78B5" w:rsidRPr="005C1B4C" w:rsidRDefault="004E78B5" w:rsidP="004E78B5">
      <w:pPr>
        <w:shd w:val="clear" w:color="auto" w:fill="FFFFFF"/>
        <w:spacing w:line="360" w:lineRule="auto"/>
        <w:rPr>
          <w:sz w:val="22"/>
          <w:szCs w:val="22"/>
        </w:rPr>
      </w:pPr>
    </w:p>
    <w:p w:rsidR="004E78B5" w:rsidRPr="005C1B4C" w:rsidRDefault="004E78B5" w:rsidP="004E78B5">
      <w:pPr>
        <w:shd w:val="clear" w:color="auto" w:fill="FFFFFF"/>
        <w:spacing w:line="360" w:lineRule="auto"/>
        <w:rPr>
          <w:sz w:val="22"/>
          <w:szCs w:val="22"/>
        </w:rPr>
      </w:pPr>
    </w:p>
    <w:p w:rsidR="004E78B5" w:rsidRPr="005C1B4C" w:rsidRDefault="004E78B5" w:rsidP="004E78B5">
      <w:pPr>
        <w:shd w:val="clear" w:color="auto" w:fill="FFFFFF"/>
        <w:spacing w:line="360" w:lineRule="auto"/>
        <w:rPr>
          <w:sz w:val="22"/>
          <w:szCs w:val="22"/>
        </w:rPr>
      </w:pPr>
    </w:p>
    <w:p w:rsidR="004E78B5" w:rsidRDefault="004E78B5" w:rsidP="004E78B5">
      <w:pPr>
        <w:shd w:val="clear" w:color="auto" w:fill="FFFFFF"/>
        <w:spacing w:line="360" w:lineRule="auto"/>
      </w:pPr>
    </w:p>
    <w:p w:rsidR="004E78B5" w:rsidRDefault="004E78B5" w:rsidP="004E78B5">
      <w:pPr>
        <w:shd w:val="clear" w:color="auto" w:fill="FFFFFF"/>
        <w:spacing w:line="360" w:lineRule="auto"/>
      </w:pPr>
    </w:p>
    <w:p w:rsidR="004E78B5" w:rsidRPr="004E78B5" w:rsidRDefault="004E78B5" w:rsidP="004E78B5">
      <w:pPr>
        <w:shd w:val="clear" w:color="auto" w:fill="FFFFFF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4E78B5">
        <w:rPr>
          <w:b/>
          <w:sz w:val="22"/>
          <w:szCs w:val="22"/>
        </w:rPr>
        <w:lastRenderedPageBreak/>
        <w:t>Kontakty pro média:</w:t>
      </w:r>
      <w:r w:rsidRPr="004E78B5">
        <w:rPr>
          <w:b/>
          <w:sz w:val="22"/>
          <w:szCs w:val="22"/>
        </w:rPr>
        <w:tab/>
      </w:r>
    </w:p>
    <w:p w:rsidR="004E78B5" w:rsidRPr="004E78B5" w:rsidRDefault="004E78B5" w:rsidP="004E78B5">
      <w:pPr>
        <w:shd w:val="clear" w:color="auto" w:fill="FFFFFF"/>
        <w:spacing w:line="360" w:lineRule="auto"/>
        <w:rPr>
          <w:sz w:val="22"/>
          <w:szCs w:val="22"/>
        </w:rPr>
      </w:pPr>
    </w:p>
    <w:tbl>
      <w:tblPr>
        <w:tblW w:w="8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4050"/>
      </w:tblGrid>
      <w:tr w:rsidR="00984BC5" w:rsidRPr="004E78B5" w:rsidTr="00984BC5"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bookmarkStart w:id="0" w:name="_GoBack" w:colFirst="0" w:colLast="0"/>
            <w:r w:rsidRPr="00984BC5">
              <w:rPr>
                <w:rFonts w:ascii="Arial" w:hAnsi="Arial" w:cs="Arial"/>
                <w:color w:val="222222"/>
                <w:sz w:val="22"/>
                <w:szCs w:val="22"/>
              </w:rPr>
              <w:t>Elisabetta Siclari</w:t>
            </w:r>
          </w:p>
        </w:tc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984BC5">
              <w:rPr>
                <w:sz w:val="22"/>
                <w:szCs w:val="22"/>
              </w:rPr>
              <w:t>Jiří Olšanský</w:t>
            </w:r>
          </w:p>
        </w:tc>
      </w:tr>
      <w:tr w:rsidR="00984BC5" w:rsidRPr="004E78B5" w:rsidTr="00984BC5">
        <w:trPr>
          <w:trHeight w:val="240"/>
        </w:trPr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984BC5">
              <w:rPr>
                <w:sz w:val="22"/>
                <w:szCs w:val="22"/>
              </w:rPr>
              <w:t>Kingston Technology Co LLP</w:t>
            </w:r>
          </w:p>
        </w:tc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984BC5">
              <w:rPr>
                <w:sz w:val="22"/>
                <w:szCs w:val="22"/>
              </w:rPr>
              <w:t>TAKTIQ COMMUNICATIONS s.r.o.</w:t>
            </w:r>
          </w:p>
        </w:tc>
      </w:tr>
      <w:tr w:rsidR="00984BC5" w:rsidRPr="004E78B5" w:rsidTr="00984BC5"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984BC5">
              <w:rPr>
                <w:sz w:val="22"/>
                <w:szCs w:val="22"/>
              </w:rPr>
              <w:t>+44 (0) 1932 738888, linka 8801</w:t>
            </w:r>
          </w:p>
        </w:tc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984BC5">
              <w:rPr>
                <w:sz w:val="22"/>
                <w:szCs w:val="22"/>
              </w:rPr>
              <w:t>+420 605 576 320</w:t>
            </w:r>
          </w:p>
        </w:tc>
      </w:tr>
      <w:tr w:rsidR="00984BC5" w:rsidRPr="004E78B5" w:rsidTr="00984BC5">
        <w:trPr>
          <w:trHeight w:val="300"/>
        </w:trPr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  <w:u w:val="single"/>
              </w:rPr>
            </w:pPr>
            <w:r w:rsidRPr="00984BC5">
              <w:rPr>
                <w:sz w:val="22"/>
                <w:szCs w:val="22"/>
                <w:u w:val="single"/>
              </w:rPr>
              <w:t xml:space="preserve">ESiclari@kingston.eu </w:t>
            </w:r>
            <w:hyperlink r:id="rId37"/>
          </w:p>
        </w:tc>
        <w:tc>
          <w:tcPr>
            <w:tcW w:w="4050" w:type="dxa"/>
          </w:tcPr>
          <w:p w:rsidR="00984BC5" w:rsidRPr="00984BC5" w:rsidRDefault="00984BC5" w:rsidP="00984BC5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hyperlink r:id="rId38" w:history="1">
              <w:r w:rsidRPr="00984BC5">
                <w:rPr>
                  <w:rStyle w:val="Hypertextovodkaz"/>
                  <w:sz w:val="22"/>
                  <w:szCs w:val="22"/>
                </w:rPr>
                <w:t>jiri.olsansky@taktiq.com</w:t>
              </w:r>
            </w:hyperlink>
            <w:r w:rsidRPr="00984BC5">
              <w:rPr>
                <w:sz w:val="22"/>
                <w:szCs w:val="22"/>
              </w:rPr>
              <w:t xml:space="preserve"> </w:t>
            </w:r>
          </w:p>
        </w:tc>
      </w:tr>
      <w:bookmarkEnd w:id="0"/>
    </w:tbl>
    <w:p w:rsidR="004E78B5" w:rsidRDefault="004E78B5" w:rsidP="004E78B5">
      <w:pPr>
        <w:shd w:val="clear" w:color="auto" w:fill="FFFFFF"/>
        <w:spacing w:line="360" w:lineRule="auto"/>
        <w:rPr>
          <w:sz w:val="22"/>
          <w:szCs w:val="22"/>
        </w:rPr>
      </w:pPr>
    </w:p>
    <w:p w:rsidR="004E78B5" w:rsidRPr="004E78B5" w:rsidRDefault="004E78B5" w:rsidP="004E78B5">
      <w:pPr>
        <w:shd w:val="clear" w:color="auto" w:fill="FFFFFF"/>
        <w:spacing w:line="360" w:lineRule="auto"/>
        <w:rPr>
          <w:i/>
          <w:sz w:val="22"/>
          <w:szCs w:val="22"/>
        </w:rPr>
      </w:pPr>
      <w:r w:rsidRPr="004E78B5">
        <w:rPr>
          <w:i/>
          <w:sz w:val="22"/>
          <w:szCs w:val="22"/>
        </w:rPr>
        <w:t>Kingston, logo Kingston a HyperX jsou registrované ochranné známky společnosti Kingston Technology Corporation. Všechna práva jsou vyhrazena. Veškeré ostatní ochranné známky mohou být majetkem příslušných oprávněných vlastníků.</w:t>
      </w:r>
    </w:p>
    <w:p w:rsidR="0013054A" w:rsidRPr="0041004D" w:rsidRDefault="0013054A" w:rsidP="004E78B5">
      <w:pPr>
        <w:pStyle w:val="Body"/>
        <w:spacing w:line="360" w:lineRule="auto"/>
        <w:rPr>
          <w:sz w:val="28"/>
          <w:lang w:val="cs-CZ"/>
        </w:rPr>
      </w:pPr>
    </w:p>
    <w:sectPr w:rsidR="0013054A" w:rsidRPr="0041004D" w:rsidSect="00C31BCD">
      <w:footerReference w:type="default" r:id="rId39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EE" w:rsidRDefault="000942EE">
      <w:r>
        <w:separator/>
      </w:r>
    </w:p>
  </w:endnote>
  <w:endnote w:type="continuationSeparator" w:id="0">
    <w:p w:rsidR="000942EE" w:rsidRDefault="000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utiger LT Std 45 Ligh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6" w:rsidRPr="00A8025B" w:rsidRDefault="00570BA6">
    <w:pPr>
      <w:pStyle w:val="Body"/>
      <w:rPr>
        <w:rFonts w:ascii="Times New Roman" w:eastAsia="Times New Roman" w:hAnsi="Times New Roman" w:cs="Times New Roman"/>
        <w:sz w:val="10"/>
        <w:szCs w:val="16"/>
        <w:u w:val="single"/>
      </w:rPr>
    </w:pPr>
  </w:p>
  <w:p w:rsidR="00570BA6" w:rsidRDefault="00570B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EE" w:rsidRDefault="000942EE">
      <w:r>
        <w:separator/>
      </w:r>
    </w:p>
  </w:footnote>
  <w:footnote w:type="continuationSeparator" w:id="0">
    <w:p w:rsidR="000942EE" w:rsidRDefault="0009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DCA"/>
    <w:multiLevelType w:val="hybridMultilevel"/>
    <w:tmpl w:val="85DEFC04"/>
    <w:numStyleLink w:val="ImportedStyle1"/>
  </w:abstractNum>
  <w:abstractNum w:abstractNumId="1" w15:restartNumberingAfterBreak="0">
    <w:nsid w:val="11B040AC"/>
    <w:multiLevelType w:val="hybridMultilevel"/>
    <w:tmpl w:val="A53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2A50"/>
    <w:multiLevelType w:val="hybridMultilevel"/>
    <w:tmpl w:val="DB501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FC76ED"/>
    <w:multiLevelType w:val="hybridMultilevel"/>
    <w:tmpl w:val="520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A6F"/>
    <w:multiLevelType w:val="hybridMultilevel"/>
    <w:tmpl w:val="85DEFC04"/>
    <w:styleLink w:val="ImportedStyle1"/>
    <w:lvl w:ilvl="0" w:tplc="BEA4342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545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6CCE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03D7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FF49C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5C10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80C983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C8AA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602B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55F1EE1"/>
    <w:multiLevelType w:val="hybridMultilevel"/>
    <w:tmpl w:val="A684C56C"/>
    <w:lvl w:ilvl="0" w:tplc="04090001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B3640E"/>
    <w:multiLevelType w:val="hybridMultilevel"/>
    <w:tmpl w:val="530EA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4A"/>
    <w:rsid w:val="00003F4A"/>
    <w:rsid w:val="00005EDF"/>
    <w:rsid w:val="0001104F"/>
    <w:rsid w:val="00017709"/>
    <w:rsid w:val="00037AC8"/>
    <w:rsid w:val="00043BC3"/>
    <w:rsid w:val="0005087E"/>
    <w:rsid w:val="00051173"/>
    <w:rsid w:val="00051AA8"/>
    <w:rsid w:val="00072744"/>
    <w:rsid w:val="00072852"/>
    <w:rsid w:val="00082247"/>
    <w:rsid w:val="00082DC4"/>
    <w:rsid w:val="000942EE"/>
    <w:rsid w:val="000B1EF8"/>
    <w:rsid w:val="000B58F0"/>
    <w:rsid w:val="000C0996"/>
    <w:rsid w:val="000C2C7A"/>
    <w:rsid w:val="000C2CEB"/>
    <w:rsid w:val="000C322E"/>
    <w:rsid w:val="000C4019"/>
    <w:rsid w:val="000C55A5"/>
    <w:rsid w:val="000C63CA"/>
    <w:rsid w:val="000D5DBB"/>
    <w:rsid w:val="000E33E0"/>
    <w:rsid w:val="000F39D9"/>
    <w:rsid w:val="000F5709"/>
    <w:rsid w:val="000F70EB"/>
    <w:rsid w:val="001031A8"/>
    <w:rsid w:val="00111C75"/>
    <w:rsid w:val="001279BF"/>
    <w:rsid w:val="0013054A"/>
    <w:rsid w:val="001407F0"/>
    <w:rsid w:val="001411C6"/>
    <w:rsid w:val="00145B47"/>
    <w:rsid w:val="001476CB"/>
    <w:rsid w:val="001527F4"/>
    <w:rsid w:val="00163560"/>
    <w:rsid w:val="00186D09"/>
    <w:rsid w:val="001A1C77"/>
    <w:rsid w:val="001A7959"/>
    <w:rsid w:val="001A7FA9"/>
    <w:rsid w:val="001D5343"/>
    <w:rsid w:val="001E00E0"/>
    <w:rsid w:val="001E0263"/>
    <w:rsid w:val="00206A15"/>
    <w:rsid w:val="002072B3"/>
    <w:rsid w:val="00213FCE"/>
    <w:rsid w:val="00217317"/>
    <w:rsid w:val="00220E8F"/>
    <w:rsid w:val="00221512"/>
    <w:rsid w:val="00235B56"/>
    <w:rsid w:val="00252C36"/>
    <w:rsid w:val="00256AF3"/>
    <w:rsid w:val="00261D90"/>
    <w:rsid w:val="0026622B"/>
    <w:rsid w:val="00274DFB"/>
    <w:rsid w:val="00276EFF"/>
    <w:rsid w:val="00293682"/>
    <w:rsid w:val="0029505D"/>
    <w:rsid w:val="002A2CD1"/>
    <w:rsid w:val="002A6AF4"/>
    <w:rsid w:val="002A7AAF"/>
    <w:rsid w:val="002A7BB8"/>
    <w:rsid w:val="002B058B"/>
    <w:rsid w:val="002B2333"/>
    <w:rsid w:val="002B2F8B"/>
    <w:rsid w:val="002B4C1E"/>
    <w:rsid w:val="002C23D3"/>
    <w:rsid w:val="002E0692"/>
    <w:rsid w:val="002E244D"/>
    <w:rsid w:val="002E7DA5"/>
    <w:rsid w:val="002F162B"/>
    <w:rsid w:val="002F3977"/>
    <w:rsid w:val="002F60A5"/>
    <w:rsid w:val="002F7F2C"/>
    <w:rsid w:val="00302732"/>
    <w:rsid w:val="00302A14"/>
    <w:rsid w:val="00305B8F"/>
    <w:rsid w:val="00311A5E"/>
    <w:rsid w:val="00314178"/>
    <w:rsid w:val="003158A6"/>
    <w:rsid w:val="00323972"/>
    <w:rsid w:val="003244B6"/>
    <w:rsid w:val="00325A8B"/>
    <w:rsid w:val="00325B8E"/>
    <w:rsid w:val="00327136"/>
    <w:rsid w:val="00340989"/>
    <w:rsid w:val="0034532C"/>
    <w:rsid w:val="00350253"/>
    <w:rsid w:val="0035198E"/>
    <w:rsid w:val="003536C5"/>
    <w:rsid w:val="003552C2"/>
    <w:rsid w:val="00376284"/>
    <w:rsid w:val="00381DE0"/>
    <w:rsid w:val="003826C7"/>
    <w:rsid w:val="00386D62"/>
    <w:rsid w:val="00391C52"/>
    <w:rsid w:val="00395DD6"/>
    <w:rsid w:val="003A6A84"/>
    <w:rsid w:val="003B550F"/>
    <w:rsid w:val="003C7DC2"/>
    <w:rsid w:val="003D0306"/>
    <w:rsid w:val="003E75F9"/>
    <w:rsid w:val="003F16E8"/>
    <w:rsid w:val="00400F21"/>
    <w:rsid w:val="00403D0D"/>
    <w:rsid w:val="00403E17"/>
    <w:rsid w:val="00407719"/>
    <w:rsid w:val="00407B12"/>
    <w:rsid w:val="0041004D"/>
    <w:rsid w:val="00410D11"/>
    <w:rsid w:val="00417659"/>
    <w:rsid w:val="00434E4F"/>
    <w:rsid w:val="00437B12"/>
    <w:rsid w:val="0044283F"/>
    <w:rsid w:val="0044475E"/>
    <w:rsid w:val="00447AD1"/>
    <w:rsid w:val="00453A71"/>
    <w:rsid w:val="0045563C"/>
    <w:rsid w:val="00456BF3"/>
    <w:rsid w:val="00464DCB"/>
    <w:rsid w:val="00471778"/>
    <w:rsid w:val="004746A1"/>
    <w:rsid w:val="004801D1"/>
    <w:rsid w:val="00483375"/>
    <w:rsid w:val="00485DED"/>
    <w:rsid w:val="004869F2"/>
    <w:rsid w:val="00491950"/>
    <w:rsid w:val="004A6829"/>
    <w:rsid w:val="004A683D"/>
    <w:rsid w:val="004C5153"/>
    <w:rsid w:val="004D648F"/>
    <w:rsid w:val="004E3CAD"/>
    <w:rsid w:val="004E3D1E"/>
    <w:rsid w:val="004E4438"/>
    <w:rsid w:val="004E61F7"/>
    <w:rsid w:val="004E78B5"/>
    <w:rsid w:val="004F468E"/>
    <w:rsid w:val="00502E2B"/>
    <w:rsid w:val="005039BD"/>
    <w:rsid w:val="00504149"/>
    <w:rsid w:val="005041D5"/>
    <w:rsid w:val="00507F92"/>
    <w:rsid w:val="0051514F"/>
    <w:rsid w:val="0052375E"/>
    <w:rsid w:val="00532A6A"/>
    <w:rsid w:val="005346D4"/>
    <w:rsid w:val="00535AED"/>
    <w:rsid w:val="005417F8"/>
    <w:rsid w:val="00570BA6"/>
    <w:rsid w:val="00572D4B"/>
    <w:rsid w:val="005863BD"/>
    <w:rsid w:val="0059601D"/>
    <w:rsid w:val="005A16D4"/>
    <w:rsid w:val="005B7ED4"/>
    <w:rsid w:val="005C1B4C"/>
    <w:rsid w:val="005C2911"/>
    <w:rsid w:val="005F1965"/>
    <w:rsid w:val="005F501A"/>
    <w:rsid w:val="006134A7"/>
    <w:rsid w:val="00614650"/>
    <w:rsid w:val="00623120"/>
    <w:rsid w:val="006275CA"/>
    <w:rsid w:val="00640291"/>
    <w:rsid w:val="00641BA9"/>
    <w:rsid w:val="00644C10"/>
    <w:rsid w:val="0065474D"/>
    <w:rsid w:val="006572A7"/>
    <w:rsid w:val="00660DF1"/>
    <w:rsid w:val="0066365F"/>
    <w:rsid w:val="00664BAC"/>
    <w:rsid w:val="0067495A"/>
    <w:rsid w:val="00682666"/>
    <w:rsid w:val="006A1522"/>
    <w:rsid w:val="006A59EB"/>
    <w:rsid w:val="006C69B2"/>
    <w:rsid w:val="006F3361"/>
    <w:rsid w:val="006F630D"/>
    <w:rsid w:val="00701388"/>
    <w:rsid w:val="00714ED1"/>
    <w:rsid w:val="00725513"/>
    <w:rsid w:val="0072601A"/>
    <w:rsid w:val="0073051C"/>
    <w:rsid w:val="007316F7"/>
    <w:rsid w:val="00734487"/>
    <w:rsid w:val="00746930"/>
    <w:rsid w:val="00764751"/>
    <w:rsid w:val="007651F2"/>
    <w:rsid w:val="00775FB1"/>
    <w:rsid w:val="0078163F"/>
    <w:rsid w:val="0078223D"/>
    <w:rsid w:val="00787B04"/>
    <w:rsid w:val="0079254C"/>
    <w:rsid w:val="007A37EB"/>
    <w:rsid w:val="007A4943"/>
    <w:rsid w:val="007B0DEA"/>
    <w:rsid w:val="007B2336"/>
    <w:rsid w:val="007C23A5"/>
    <w:rsid w:val="007E392D"/>
    <w:rsid w:val="007E457D"/>
    <w:rsid w:val="007F0FDA"/>
    <w:rsid w:val="007F4F7F"/>
    <w:rsid w:val="00801B42"/>
    <w:rsid w:val="0080418F"/>
    <w:rsid w:val="00814347"/>
    <w:rsid w:val="00822D05"/>
    <w:rsid w:val="00824A74"/>
    <w:rsid w:val="008643E5"/>
    <w:rsid w:val="008773DF"/>
    <w:rsid w:val="00885B21"/>
    <w:rsid w:val="00886433"/>
    <w:rsid w:val="00895849"/>
    <w:rsid w:val="008A57E8"/>
    <w:rsid w:val="008B182B"/>
    <w:rsid w:val="008B45A1"/>
    <w:rsid w:val="008C0EE5"/>
    <w:rsid w:val="008C2153"/>
    <w:rsid w:val="008C4F75"/>
    <w:rsid w:val="008C65E7"/>
    <w:rsid w:val="008E33E4"/>
    <w:rsid w:val="008F116F"/>
    <w:rsid w:val="008F5277"/>
    <w:rsid w:val="008F6F99"/>
    <w:rsid w:val="00904981"/>
    <w:rsid w:val="0090610D"/>
    <w:rsid w:val="00906680"/>
    <w:rsid w:val="00923079"/>
    <w:rsid w:val="00932155"/>
    <w:rsid w:val="009335C4"/>
    <w:rsid w:val="00934ECE"/>
    <w:rsid w:val="00937899"/>
    <w:rsid w:val="00937A2A"/>
    <w:rsid w:val="00944138"/>
    <w:rsid w:val="00945536"/>
    <w:rsid w:val="009504B7"/>
    <w:rsid w:val="0095696A"/>
    <w:rsid w:val="009705DC"/>
    <w:rsid w:val="00975469"/>
    <w:rsid w:val="00980A9B"/>
    <w:rsid w:val="00984BC5"/>
    <w:rsid w:val="00992322"/>
    <w:rsid w:val="00993813"/>
    <w:rsid w:val="009C2B22"/>
    <w:rsid w:val="009C3472"/>
    <w:rsid w:val="009D3316"/>
    <w:rsid w:val="009E65C3"/>
    <w:rsid w:val="009E6A5E"/>
    <w:rsid w:val="009F12CB"/>
    <w:rsid w:val="00A03627"/>
    <w:rsid w:val="00A429A4"/>
    <w:rsid w:val="00A50BFC"/>
    <w:rsid w:val="00A51580"/>
    <w:rsid w:val="00A656F1"/>
    <w:rsid w:val="00A72A14"/>
    <w:rsid w:val="00A72E0D"/>
    <w:rsid w:val="00A76CF7"/>
    <w:rsid w:val="00A76DA9"/>
    <w:rsid w:val="00A8538F"/>
    <w:rsid w:val="00AA1BEF"/>
    <w:rsid w:val="00AA47E6"/>
    <w:rsid w:val="00AB4D0E"/>
    <w:rsid w:val="00AC665D"/>
    <w:rsid w:val="00AD191A"/>
    <w:rsid w:val="00AD68E9"/>
    <w:rsid w:val="00AF1557"/>
    <w:rsid w:val="00AF7B9F"/>
    <w:rsid w:val="00B10DE9"/>
    <w:rsid w:val="00B1457C"/>
    <w:rsid w:val="00B25C17"/>
    <w:rsid w:val="00B2744F"/>
    <w:rsid w:val="00B37F0D"/>
    <w:rsid w:val="00B47760"/>
    <w:rsid w:val="00B67942"/>
    <w:rsid w:val="00B70337"/>
    <w:rsid w:val="00B74D96"/>
    <w:rsid w:val="00B810DD"/>
    <w:rsid w:val="00B97AE8"/>
    <w:rsid w:val="00BA08BE"/>
    <w:rsid w:val="00BA5F5F"/>
    <w:rsid w:val="00BA7C29"/>
    <w:rsid w:val="00BD668F"/>
    <w:rsid w:val="00BE0BBB"/>
    <w:rsid w:val="00BF1420"/>
    <w:rsid w:val="00BF32C3"/>
    <w:rsid w:val="00BF5088"/>
    <w:rsid w:val="00C0636E"/>
    <w:rsid w:val="00C06A84"/>
    <w:rsid w:val="00C13D38"/>
    <w:rsid w:val="00C31BCD"/>
    <w:rsid w:val="00C34977"/>
    <w:rsid w:val="00C4422E"/>
    <w:rsid w:val="00C45BCE"/>
    <w:rsid w:val="00C65784"/>
    <w:rsid w:val="00C72A8F"/>
    <w:rsid w:val="00C94041"/>
    <w:rsid w:val="00C95B03"/>
    <w:rsid w:val="00C95B66"/>
    <w:rsid w:val="00CA5801"/>
    <w:rsid w:val="00CB7DB5"/>
    <w:rsid w:val="00CD6960"/>
    <w:rsid w:val="00D02E87"/>
    <w:rsid w:val="00D27CC8"/>
    <w:rsid w:val="00D30BD8"/>
    <w:rsid w:val="00D510A1"/>
    <w:rsid w:val="00D748E4"/>
    <w:rsid w:val="00D81EFC"/>
    <w:rsid w:val="00D82F74"/>
    <w:rsid w:val="00D869D5"/>
    <w:rsid w:val="00D87EB0"/>
    <w:rsid w:val="00D94D53"/>
    <w:rsid w:val="00DA1424"/>
    <w:rsid w:val="00DA5C2B"/>
    <w:rsid w:val="00DC458A"/>
    <w:rsid w:val="00DD493A"/>
    <w:rsid w:val="00DD62A2"/>
    <w:rsid w:val="00DF5D47"/>
    <w:rsid w:val="00E0513A"/>
    <w:rsid w:val="00E13D36"/>
    <w:rsid w:val="00E1556B"/>
    <w:rsid w:val="00E238CC"/>
    <w:rsid w:val="00E34A9D"/>
    <w:rsid w:val="00E40131"/>
    <w:rsid w:val="00E55A48"/>
    <w:rsid w:val="00E61F7F"/>
    <w:rsid w:val="00E65843"/>
    <w:rsid w:val="00E72CFC"/>
    <w:rsid w:val="00E77B2F"/>
    <w:rsid w:val="00E90E98"/>
    <w:rsid w:val="00EA44F0"/>
    <w:rsid w:val="00EA6169"/>
    <w:rsid w:val="00EC741E"/>
    <w:rsid w:val="00EE2800"/>
    <w:rsid w:val="00EF2140"/>
    <w:rsid w:val="00EF6943"/>
    <w:rsid w:val="00F025B3"/>
    <w:rsid w:val="00F06399"/>
    <w:rsid w:val="00F0789E"/>
    <w:rsid w:val="00F135E6"/>
    <w:rsid w:val="00F22569"/>
    <w:rsid w:val="00F24CF1"/>
    <w:rsid w:val="00F25074"/>
    <w:rsid w:val="00F25990"/>
    <w:rsid w:val="00F364F1"/>
    <w:rsid w:val="00F40AD1"/>
    <w:rsid w:val="00F413A8"/>
    <w:rsid w:val="00F416BE"/>
    <w:rsid w:val="00F57842"/>
    <w:rsid w:val="00F65DBB"/>
    <w:rsid w:val="00F73563"/>
    <w:rsid w:val="00F81733"/>
    <w:rsid w:val="00F8476E"/>
    <w:rsid w:val="00F92999"/>
    <w:rsid w:val="00FA4FF1"/>
    <w:rsid w:val="00FC50B2"/>
    <w:rsid w:val="00FC7939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3F2178-418D-4448-BF84-BCF6559E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18"/>
      <w:szCs w:val="18"/>
      <w:u w:val="single" w:color="0000FF"/>
      <w:lang w:val="da-DK"/>
    </w:rPr>
  </w:style>
  <w:style w:type="character" w:customStyle="1" w:styleId="Hyperlink1">
    <w:name w:val="Hyperlink.1"/>
    <w:basedOn w:val="Link"/>
    <w:rPr>
      <w:color w:val="0000FF"/>
      <w:sz w:val="18"/>
      <w:szCs w:val="18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Hyperlink3">
    <w:name w:val="Hyperlink.3"/>
    <w:basedOn w:val="Link"/>
    <w:rPr>
      <w:rFonts w:ascii="Times New Roman" w:eastAsia="Times New Roman" w:hAnsi="Times New Roman" w:cs="Times New Roman"/>
      <w:color w:val="0000FF"/>
      <w:sz w:val="16"/>
      <w:szCs w:val="16"/>
      <w:u w:val="single" w:color="0000FF"/>
    </w:rPr>
  </w:style>
  <w:style w:type="paragraph" w:styleId="Zkladntext3">
    <w:name w:val="Body Text 3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rPr>
      <w:rFonts w:cs="Arial Unicode MS"/>
      <w:color w:val="000000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5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563"/>
    <w:rPr>
      <w:b/>
      <w:bCs/>
    </w:rPr>
  </w:style>
  <w:style w:type="paragraph" w:styleId="Revize">
    <w:name w:val="Revision"/>
    <w:hidden/>
    <w:uiPriority w:val="99"/>
    <w:semiHidden/>
    <w:rsid w:val="00F735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BA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0BA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BA6"/>
    <w:rPr>
      <w:sz w:val="24"/>
      <w:szCs w:val="24"/>
    </w:rPr>
  </w:style>
  <w:style w:type="table" w:styleId="Mkatabulky">
    <w:name w:val="Table Grid"/>
    <w:basedOn w:val="Normlntabulka"/>
    <w:uiPriority w:val="59"/>
    <w:rsid w:val="005F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">
    <w:name w:val="Standa"/>
    <w:rsid w:val="003239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="Times New Roman" w:hAnsi="Verdana"/>
      <w:szCs w:val="24"/>
      <w:bdr w:val="none" w:sz="0" w:space="0" w:color="auto"/>
      <w:lang w:val="de-DE"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0B58F0"/>
    <w:rPr>
      <w:color w:val="FF00FF" w:themeColor="followedHyperlink"/>
      <w:u w:val="single"/>
    </w:rPr>
  </w:style>
  <w:style w:type="paragraph" w:customStyle="1" w:styleId="Contacts">
    <w:name w:val="Contacts"/>
    <w:basedOn w:val="Zpat"/>
    <w:rsid w:val="000F3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4680"/>
        <w:tab w:val="clear" w:pos="9360"/>
        <w:tab w:val="center" w:pos="4320"/>
        <w:tab w:val="right" w:pos="8640"/>
      </w:tabs>
      <w:suppressAutoHyphens/>
    </w:pPr>
    <w:rPr>
      <w:rFonts w:eastAsia="PMingLiU"/>
      <w:szCs w:val="20"/>
      <w:bdr w:val="none" w:sz="0" w:space="0" w:color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fworlddesignguide.com/search/?search=hyperx" TargetMode="External"/><Relationship Id="rId18" Type="http://schemas.openxmlformats.org/officeDocument/2006/relationships/hyperlink" Target="http://www.kingston.com/hyperx" TargetMode="External"/><Relationship Id="rId26" Type="http://schemas.openxmlformats.org/officeDocument/2006/relationships/hyperlink" Target="http://www.hyperxgaming.com/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brasilgameshow.com.br/" TargetMode="External"/><Relationship Id="rId34" Type="http://schemas.openxmlformats.org/officeDocument/2006/relationships/hyperlink" Target="http://www.linkedin.com/company/164609?trk=tyah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ifworlddesignguide.com/exhibitions" TargetMode="External"/><Relationship Id="rId20" Type="http://schemas.openxmlformats.org/officeDocument/2006/relationships/hyperlink" Target="http://www.intelextrememasters.com" TargetMode="External"/><Relationship Id="rId29" Type="http://schemas.openxmlformats.org/officeDocument/2006/relationships/hyperlink" Target="http://www.facebook.com/hyperxcommunit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gston.com/us/" TargetMode="External"/><Relationship Id="rId24" Type="http://schemas.openxmlformats.org/officeDocument/2006/relationships/hyperlink" Target="http://www.gamescom-cologne.com/gamescom/index-9.php" TargetMode="External"/><Relationship Id="rId32" Type="http://schemas.openxmlformats.org/officeDocument/2006/relationships/hyperlink" Target="http://twitter.com/hyperx" TargetMode="External"/><Relationship Id="rId37" Type="http://schemas.openxmlformats.org/officeDocument/2006/relationships/hyperlink" Target="mailto:Clara@kingston.e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fworlddesignguide.com/app" TargetMode="External"/><Relationship Id="rId23" Type="http://schemas.openxmlformats.org/officeDocument/2006/relationships/hyperlink" Target="http://www.dreamhack.se" TargetMode="External"/><Relationship Id="rId28" Type="http://schemas.openxmlformats.org/officeDocument/2006/relationships/hyperlink" Target="http://www.youtube.com/kingstonhyperx" TargetMode="External"/><Relationship Id="rId36" Type="http://schemas.openxmlformats.org/officeDocument/2006/relationships/hyperlink" Target="https://plus.google.com/u/0/+kingston/posts" TargetMode="External"/><Relationship Id="rId10" Type="http://schemas.openxmlformats.org/officeDocument/2006/relationships/hyperlink" Target="http://www.hyperxgaming.com" TargetMode="External"/><Relationship Id="rId19" Type="http://schemas.openxmlformats.org/officeDocument/2006/relationships/hyperlink" Target="http://www.kingston.com/us/memory/hyperx/global-gaming" TargetMode="External"/><Relationship Id="rId31" Type="http://schemas.openxmlformats.org/officeDocument/2006/relationships/hyperlink" Target="http://twitter.com/hyper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fworlddesignguide.com" TargetMode="External"/><Relationship Id="rId22" Type="http://schemas.openxmlformats.org/officeDocument/2006/relationships/hyperlink" Target="http://en.chinajoy.net/" TargetMode="External"/><Relationship Id="rId27" Type="http://schemas.openxmlformats.org/officeDocument/2006/relationships/hyperlink" Target="http://www.youtube.com/kingstonhyperx" TargetMode="External"/><Relationship Id="rId30" Type="http://schemas.openxmlformats.org/officeDocument/2006/relationships/hyperlink" Target="http://www.facebook.com/hyperxcommunity" TargetMode="External"/><Relationship Id="rId35" Type="http://schemas.openxmlformats.org/officeDocument/2006/relationships/hyperlink" Target="https://plus.google.com/u/0/+kingston/posts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hyperxgaming.com/us/headsets/stinger/hx-hscs" TargetMode="External"/><Relationship Id="rId17" Type="http://schemas.openxmlformats.org/officeDocument/2006/relationships/hyperlink" Target="https://twitter.com/hashtag/ifdesignaward" TargetMode="External"/><Relationship Id="rId25" Type="http://schemas.openxmlformats.org/officeDocument/2006/relationships/hyperlink" Target="http://www.paxsite.com" TargetMode="External"/><Relationship Id="rId33" Type="http://schemas.openxmlformats.org/officeDocument/2006/relationships/hyperlink" Target="http://www.linkedin.com/company/164609?trk=tyah" TargetMode="External"/><Relationship Id="rId38" Type="http://schemas.openxmlformats.org/officeDocument/2006/relationships/hyperlink" Target="mailto:jiri.olsansky@taktiq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408EB-47E0-4EF7-A0AB-5CC05103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842</Words>
  <Characters>4970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Kingston Technology Company Inc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Leong</dc:creator>
  <cp:lastModifiedBy>Jiří Olšanský</cp:lastModifiedBy>
  <cp:revision>8</cp:revision>
  <cp:lastPrinted>2017-02-14T23:24:00Z</cp:lastPrinted>
  <dcterms:created xsi:type="dcterms:W3CDTF">2017-03-02T23:59:00Z</dcterms:created>
  <dcterms:modified xsi:type="dcterms:W3CDTF">2017-03-03T10:52:00Z</dcterms:modified>
</cp:coreProperties>
</file>