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234C16" w14:textId="77777777" w:rsidR="00303BA5" w:rsidRDefault="007E006A" w:rsidP="00303BA5">
      <w:pPr>
        <w:ind w:left="-567"/>
        <w:rPr>
          <w:rFonts w:ascii="Verdana" w:hAnsi="Verdana"/>
          <w:b/>
          <w:sz w:val="28"/>
          <w:szCs w:val="28"/>
        </w:rPr>
      </w:pPr>
      <w:r>
        <w:rPr>
          <w:noProof/>
          <w:lang w:bidi="ar-SA"/>
        </w:rPr>
        <w:drawing>
          <wp:inline distT="0" distB="0" distL="0" distR="0" wp14:anchorId="12CD28D8" wp14:editId="63A4AFD2">
            <wp:extent cx="3114890" cy="526695"/>
            <wp:effectExtent l="0" t="0" r="0" b="6985"/>
            <wp:docPr id="2" name="Picture 2" descr="C:\Users\jinskip\AppData\Local\Microsoft\Windows\Temporary Internet Files\Content.Word\dlink_logo_for_business_30_years_black_500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inskip\AppData\Local\Microsoft\Windows\Temporary Internet Files\Content.Word\dlink_logo_for_business_30_years_black_500w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0216" cy="5275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B19ED99" w14:textId="77777777" w:rsidR="00303BA5" w:rsidRDefault="00303BA5" w:rsidP="00303BA5">
      <w:pPr>
        <w:ind w:left="-567"/>
        <w:rPr>
          <w:rFonts w:ascii="Verdana" w:hAnsi="Verdana"/>
          <w:b/>
          <w:sz w:val="28"/>
          <w:szCs w:val="28"/>
        </w:rPr>
      </w:pPr>
    </w:p>
    <w:p w14:paraId="542359E5" w14:textId="77777777" w:rsidR="00CC0B49" w:rsidRDefault="00CC0B49" w:rsidP="00CC0B49">
      <w:pPr>
        <w:ind w:left="-567"/>
        <w:jc w:val="center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</w:rPr>
        <w:t>TISKOVÁ ZPRÁVA</w:t>
      </w:r>
    </w:p>
    <w:p w14:paraId="6B3C9A67" w14:textId="77777777" w:rsidR="00CC0B49" w:rsidRPr="003C4B58" w:rsidRDefault="00CC0B49" w:rsidP="00D47C93">
      <w:pPr>
        <w:rPr>
          <w:rFonts w:ascii="Verdana" w:hAnsi="Verdana"/>
          <w:b/>
          <w:sz w:val="28"/>
          <w:szCs w:val="28"/>
        </w:rPr>
      </w:pPr>
    </w:p>
    <w:p w14:paraId="0EFC570F" w14:textId="53379D19" w:rsidR="00CC0B49" w:rsidRDefault="00E17B5C" w:rsidP="00CC0B49">
      <w:pPr>
        <w:ind w:left="-567"/>
        <w:jc w:val="center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</w:rPr>
        <w:t xml:space="preserve">D-Link uvádí novou řadu 10GbE stohovatelných řiditelných </w:t>
      </w:r>
      <w:proofErr w:type="spellStart"/>
      <w:r>
        <w:rPr>
          <w:rFonts w:ascii="Verdana" w:hAnsi="Verdana"/>
          <w:b/>
          <w:sz w:val="28"/>
        </w:rPr>
        <w:t>switchů</w:t>
      </w:r>
      <w:proofErr w:type="spellEnd"/>
      <w:r>
        <w:rPr>
          <w:rFonts w:ascii="Verdana" w:hAnsi="Verdana"/>
          <w:b/>
          <w:sz w:val="28"/>
        </w:rPr>
        <w:t xml:space="preserve"> </w:t>
      </w:r>
    </w:p>
    <w:p w14:paraId="01A494D3" w14:textId="77777777" w:rsidR="00CC0B49" w:rsidRPr="000914D1" w:rsidRDefault="00CC0B49" w:rsidP="00CC0B49">
      <w:pPr>
        <w:ind w:left="-567"/>
        <w:jc w:val="center"/>
        <w:rPr>
          <w:rFonts w:ascii="Verdana" w:hAnsi="Verdana"/>
          <w:b/>
          <w:sz w:val="28"/>
          <w:szCs w:val="28"/>
        </w:rPr>
      </w:pPr>
    </w:p>
    <w:p w14:paraId="3AD552D6" w14:textId="72240A56" w:rsidR="00152599" w:rsidRDefault="00371E5F" w:rsidP="00CC0B49">
      <w:pPr>
        <w:ind w:left="-567"/>
        <w:jc w:val="center"/>
        <w:rPr>
          <w:rFonts w:ascii="Verdana" w:hAnsi="Verdana"/>
          <w:i/>
          <w:sz w:val="22"/>
          <w:szCs w:val="22"/>
        </w:rPr>
      </w:pPr>
      <w:r>
        <w:rPr>
          <w:rFonts w:ascii="Verdana" w:hAnsi="Verdana"/>
          <w:i/>
          <w:sz w:val="22"/>
        </w:rPr>
        <w:t>Řada DGS-3630 pomáhá firmám řešit stále rostoucí nároky na šířku pásma sítě</w:t>
      </w:r>
    </w:p>
    <w:p w14:paraId="42F102E6" w14:textId="77777777" w:rsidR="00D47C93" w:rsidRPr="000914D1" w:rsidRDefault="00D47C93" w:rsidP="00CC0B49">
      <w:pPr>
        <w:ind w:left="-567"/>
        <w:jc w:val="center"/>
        <w:rPr>
          <w:rFonts w:ascii="Verdana" w:hAnsi="Verdana"/>
          <w:i/>
          <w:sz w:val="22"/>
          <w:szCs w:val="22"/>
        </w:rPr>
      </w:pPr>
    </w:p>
    <w:p w14:paraId="3F1AB0D6" w14:textId="317775D8" w:rsidR="00371E5F" w:rsidRDefault="00A46BB1" w:rsidP="007B24EB">
      <w:pPr>
        <w:ind w:left="-567"/>
        <w:rPr>
          <w:rFonts w:ascii="Verdana" w:hAnsi="Verdana"/>
          <w:sz w:val="22"/>
          <w:szCs w:val="22"/>
        </w:rPr>
      </w:pPr>
      <w:r>
        <w:rPr>
          <w:rFonts w:ascii="Verdana" w:hAnsi="Verdana"/>
          <w:b/>
          <w:sz w:val="22"/>
        </w:rPr>
        <w:t>Praha, 28. února</w:t>
      </w:r>
      <w:r w:rsidR="00CC0B49">
        <w:rPr>
          <w:rFonts w:ascii="Verdana" w:hAnsi="Verdana"/>
          <w:b/>
          <w:sz w:val="22"/>
        </w:rPr>
        <w:t xml:space="preserve"> 2017</w:t>
      </w:r>
      <w:r w:rsidR="00CC0B49">
        <w:rPr>
          <w:rFonts w:ascii="Verdana" w:hAnsi="Verdana"/>
          <w:sz w:val="22"/>
        </w:rPr>
        <w:t>– </w:t>
      </w:r>
      <w:hyperlink r:id="rId10">
        <w:r w:rsidR="00CC0B49">
          <w:rPr>
            <w:rStyle w:val="Hypertextovodkaz"/>
            <w:rFonts w:ascii="Verdana" w:hAnsi="Verdana"/>
            <w:sz w:val="22"/>
          </w:rPr>
          <w:t>D-Link</w:t>
        </w:r>
      </w:hyperlink>
      <w:r w:rsidR="00CC0B49">
        <w:rPr>
          <w:rFonts w:ascii="Verdana" w:hAnsi="Verdana"/>
          <w:sz w:val="22"/>
        </w:rPr>
        <w:t>, nadnárodní výrobce síťových zařízení, dnes představil svoje nejnovější vysoce výkonné L3 stohovatelné řiditelné swi</w:t>
      </w:r>
      <w:r w:rsidR="00572627">
        <w:rPr>
          <w:rFonts w:ascii="Verdana" w:hAnsi="Verdana"/>
          <w:sz w:val="22"/>
        </w:rPr>
        <w:t>t</w:t>
      </w:r>
      <w:r w:rsidR="00CC0B49">
        <w:rPr>
          <w:rFonts w:ascii="Verdana" w:hAnsi="Verdana"/>
          <w:sz w:val="22"/>
        </w:rPr>
        <w:t xml:space="preserve">che řady DGS-3630. </w:t>
      </w:r>
    </w:p>
    <w:p w14:paraId="1568161E" w14:textId="77777777" w:rsidR="005A7838" w:rsidRDefault="005A7838" w:rsidP="007B24EB">
      <w:pPr>
        <w:ind w:left="-567"/>
        <w:rPr>
          <w:rFonts w:ascii="Verdana" w:hAnsi="Verdana"/>
          <w:sz w:val="22"/>
          <w:szCs w:val="22"/>
        </w:rPr>
      </w:pPr>
    </w:p>
    <w:p w14:paraId="3CA8BA3E" w14:textId="5C498241" w:rsidR="00C3165A" w:rsidRDefault="005A7838" w:rsidP="007B24EB">
      <w:pPr>
        <w:ind w:left="-567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</w:rPr>
        <w:t xml:space="preserve">Jsou navrženy tak, aby pokryly celé spektrum </w:t>
      </w:r>
      <w:r w:rsidR="00007A5F">
        <w:rPr>
          <w:rFonts w:ascii="Verdana" w:hAnsi="Verdana"/>
          <w:sz w:val="22"/>
        </w:rPr>
        <w:t>požadavků</w:t>
      </w:r>
      <w:r>
        <w:rPr>
          <w:rFonts w:ascii="Verdana" w:hAnsi="Verdana"/>
          <w:sz w:val="22"/>
        </w:rPr>
        <w:t xml:space="preserve"> </w:t>
      </w:r>
      <w:r w:rsidR="00007A5F">
        <w:rPr>
          <w:rFonts w:ascii="Verdana" w:hAnsi="Verdana"/>
          <w:sz w:val="22"/>
        </w:rPr>
        <w:t xml:space="preserve">od </w:t>
      </w:r>
      <w:r>
        <w:rPr>
          <w:rFonts w:ascii="Verdana" w:hAnsi="Verdana"/>
          <w:sz w:val="22"/>
        </w:rPr>
        <w:t>úrovn</w:t>
      </w:r>
      <w:r w:rsidR="00007A5F">
        <w:rPr>
          <w:rFonts w:ascii="Verdana" w:hAnsi="Verdana"/>
          <w:sz w:val="22"/>
        </w:rPr>
        <w:t>ě</w:t>
      </w:r>
      <w:r>
        <w:rPr>
          <w:rFonts w:ascii="Verdana" w:hAnsi="Verdana"/>
          <w:sz w:val="22"/>
        </w:rPr>
        <w:t xml:space="preserve"> malých a středních firem (SME) až po velké firmy a poskytovatele internetového připojení (ISP). Díky vysoké hustotě portů, možnosti stohování a snadnému ovládání jsou switche řady DGS-3630 ideální pro širokou škálu aplikací – mohou pracovat na páteřní, distribuční nebo přístupové vrstvě.</w:t>
      </w:r>
    </w:p>
    <w:p w14:paraId="30028539" w14:textId="77777777" w:rsidR="00C3165A" w:rsidRDefault="00C3165A" w:rsidP="007B24EB">
      <w:pPr>
        <w:ind w:left="-567"/>
        <w:rPr>
          <w:rFonts w:ascii="Verdana" w:hAnsi="Verdana"/>
          <w:sz w:val="22"/>
          <w:szCs w:val="22"/>
        </w:rPr>
      </w:pPr>
    </w:p>
    <w:p w14:paraId="63C43E18" w14:textId="1C055446" w:rsidR="009378A3" w:rsidRDefault="005A20E0" w:rsidP="004809E3">
      <w:pPr>
        <w:ind w:left="-567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</w:rPr>
        <w:t>Switche jsou vybaveny gigabitovými (</w:t>
      </w:r>
      <w:proofErr w:type="spellStart"/>
      <w:r>
        <w:rPr>
          <w:rFonts w:ascii="Verdana" w:hAnsi="Verdana"/>
          <w:sz w:val="22"/>
        </w:rPr>
        <w:t>GbE</w:t>
      </w:r>
      <w:proofErr w:type="spellEnd"/>
      <w:r>
        <w:rPr>
          <w:rFonts w:ascii="Verdana" w:hAnsi="Verdana"/>
          <w:sz w:val="22"/>
        </w:rPr>
        <w:t xml:space="preserve">) přístupovými porty a 10 </w:t>
      </w:r>
      <w:proofErr w:type="spellStart"/>
      <w:r>
        <w:rPr>
          <w:rFonts w:ascii="Verdana" w:hAnsi="Verdana"/>
          <w:sz w:val="22"/>
        </w:rPr>
        <w:t>GbE</w:t>
      </w:r>
      <w:proofErr w:type="spellEnd"/>
      <w:r>
        <w:rPr>
          <w:rFonts w:ascii="Verdana" w:hAnsi="Verdana"/>
          <w:sz w:val="22"/>
        </w:rPr>
        <w:t xml:space="preserve"> </w:t>
      </w:r>
      <w:proofErr w:type="spellStart"/>
      <w:r>
        <w:rPr>
          <w:rFonts w:ascii="Verdana" w:hAnsi="Verdana"/>
          <w:sz w:val="22"/>
        </w:rPr>
        <w:t>uplinkovými</w:t>
      </w:r>
      <w:proofErr w:type="spellEnd"/>
      <w:r>
        <w:rPr>
          <w:rFonts w:ascii="Verdana" w:hAnsi="Verdana"/>
          <w:sz w:val="22"/>
        </w:rPr>
        <w:t xml:space="preserve"> porty pro zajištění širokopásmového připojení </w:t>
      </w:r>
      <w:r w:rsidR="00764ADD">
        <w:rPr>
          <w:rFonts w:ascii="Verdana" w:hAnsi="Verdana"/>
          <w:sz w:val="22"/>
        </w:rPr>
        <w:t xml:space="preserve">do páteřní sítě nebo </w:t>
      </w:r>
      <w:r>
        <w:rPr>
          <w:rFonts w:ascii="Verdana" w:hAnsi="Verdana"/>
          <w:sz w:val="22"/>
        </w:rPr>
        <w:t>k serverům a datovým úložištím. To umožňuje snadné navýšení kapacity stávajících ethernetových sítí nebo vytvoření robustního základu pro novou instalaci. Kromě toho řada DGS-3630 podporuje technologii</w:t>
      </w:r>
      <w:r w:rsidR="00007A5F">
        <w:rPr>
          <w:rFonts w:ascii="Verdana" w:hAnsi="Verdana"/>
          <w:sz w:val="22"/>
        </w:rPr>
        <w:t xml:space="preserve"> </w:t>
      </w:r>
      <w:r w:rsidR="00764ADD">
        <w:rPr>
          <w:rFonts w:ascii="Verdana" w:hAnsi="Verdana"/>
          <w:sz w:val="22"/>
        </w:rPr>
        <w:t xml:space="preserve">HW </w:t>
      </w:r>
      <w:r w:rsidR="00007A5F">
        <w:rPr>
          <w:rFonts w:ascii="Verdana" w:hAnsi="Verdana"/>
          <w:sz w:val="22"/>
        </w:rPr>
        <w:t>stohování</w:t>
      </w:r>
      <w:r>
        <w:rPr>
          <w:rFonts w:ascii="Verdana" w:hAnsi="Verdana"/>
          <w:sz w:val="22"/>
        </w:rPr>
        <w:t xml:space="preserve">, která dovoluje propojit až 9 </w:t>
      </w:r>
      <w:proofErr w:type="spellStart"/>
      <w:r>
        <w:rPr>
          <w:rFonts w:ascii="Verdana" w:hAnsi="Verdana"/>
          <w:sz w:val="22"/>
        </w:rPr>
        <w:t>switchů</w:t>
      </w:r>
      <w:proofErr w:type="spellEnd"/>
      <w:r>
        <w:rPr>
          <w:rFonts w:ascii="Verdana" w:hAnsi="Verdana"/>
          <w:sz w:val="22"/>
        </w:rPr>
        <w:t xml:space="preserve"> do jednoho fyzického stohu disponujícího až 432 gigabitovými ethernetovými porty, což umožňuje flexibilně zvyšovat kapacitu sítě podle potřeb provozu. Tento přístup zvyšuje také redundanci při použití několika fyzických jednotek a zjednodušuje správu díky možnosti řídit všechny členy stohu přes jedinou IP adresu.</w:t>
      </w:r>
    </w:p>
    <w:p w14:paraId="764C1590" w14:textId="77777777" w:rsidR="004809E3" w:rsidRDefault="004809E3" w:rsidP="004809E3">
      <w:pPr>
        <w:ind w:left="-567"/>
        <w:rPr>
          <w:rFonts w:ascii="Verdana" w:hAnsi="Verdana"/>
          <w:sz w:val="22"/>
          <w:szCs w:val="22"/>
        </w:rPr>
      </w:pPr>
    </w:p>
    <w:p w14:paraId="2018F5FC" w14:textId="7ED7A12B" w:rsidR="00C3165A" w:rsidRDefault="003D2A59" w:rsidP="00794D7A">
      <w:pPr>
        <w:ind w:left="-567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</w:rPr>
        <w:t xml:space="preserve">Pro řadu DGS-3630 je dodáváno několik </w:t>
      </w:r>
      <w:r w:rsidR="00764ADD">
        <w:rPr>
          <w:rFonts w:ascii="Verdana" w:hAnsi="Verdana"/>
          <w:sz w:val="22"/>
        </w:rPr>
        <w:t>úrovní</w:t>
      </w:r>
      <w:r>
        <w:rPr>
          <w:rFonts w:ascii="Verdana" w:hAnsi="Verdana"/>
          <w:sz w:val="22"/>
        </w:rPr>
        <w:t xml:space="preserve"> softwaru, což umožňuje flexibilní správu softwaru a upgrade funkcí podle potřeb uživatelů. Switche řady DGS-3630 obsahují </w:t>
      </w:r>
      <w:r w:rsidR="00A953C6">
        <w:rPr>
          <w:rFonts w:ascii="Verdana" w:hAnsi="Verdana"/>
          <w:sz w:val="22"/>
        </w:rPr>
        <w:t xml:space="preserve">standardně </w:t>
      </w:r>
      <w:r>
        <w:rPr>
          <w:rFonts w:ascii="Verdana" w:hAnsi="Verdana"/>
          <w:sz w:val="22"/>
        </w:rPr>
        <w:t xml:space="preserve">základní </w:t>
      </w:r>
      <w:r w:rsidR="00764ADD">
        <w:rPr>
          <w:rFonts w:ascii="Verdana" w:hAnsi="Verdana"/>
          <w:sz w:val="22"/>
        </w:rPr>
        <w:t xml:space="preserve">verzi </w:t>
      </w:r>
      <w:r>
        <w:rPr>
          <w:rFonts w:ascii="Verdana" w:hAnsi="Verdana"/>
          <w:sz w:val="22"/>
        </w:rPr>
        <w:t xml:space="preserve">softwaru – Standard Image (SI). Další funkce je možné přidat pomocí samostatně zakoupených licencí pro upgrade na </w:t>
      </w:r>
      <w:proofErr w:type="spellStart"/>
      <w:r>
        <w:rPr>
          <w:rFonts w:ascii="Verdana" w:hAnsi="Verdana"/>
          <w:sz w:val="22"/>
        </w:rPr>
        <w:t>Enhanced</w:t>
      </w:r>
      <w:proofErr w:type="spellEnd"/>
      <w:r>
        <w:rPr>
          <w:rFonts w:ascii="Verdana" w:hAnsi="Verdana"/>
          <w:sz w:val="22"/>
        </w:rPr>
        <w:t xml:space="preserve"> Image (EI) nebo MPLS Image (MI). Standard Image poskytuje klíčové funkce pro </w:t>
      </w:r>
      <w:r w:rsidR="00932B9C">
        <w:rPr>
          <w:rFonts w:ascii="Verdana" w:hAnsi="Verdana"/>
          <w:sz w:val="22"/>
        </w:rPr>
        <w:t>firemní sítě</w:t>
      </w:r>
      <w:r>
        <w:rPr>
          <w:rFonts w:ascii="Verdana" w:hAnsi="Verdana"/>
          <w:sz w:val="22"/>
        </w:rPr>
        <w:t>, jako j</w:t>
      </w:r>
      <w:r w:rsidR="001D073E">
        <w:rPr>
          <w:rFonts w:ascii="Verdana" w:hAnsi="Verdana"/>
          <w:sz w:val="22"/>
        </w:rPr>
        <w:t>sou</w:t>
      </w:r>
      <w:r>
        <w:rPr>
          <w:rFonts w:ascii="Verdana" w:hAnsi="Verdana"/>
          <w:sz w:val="22"/>
        </w:rPr>
        <w:t xml:space="preserve"> přepínání na L2, základní </w:t>
      </w:r>
      <w:r w:rsidR="00764ADD">
        <w:rPr>
          <w:rFonts w:ascii="Verdana" w:hAnsi="Verdana"/>
          <w:sz w:val="22"/>
        </w:rPr>
        <w:t xml:space="preserve">statické a RIP </w:t>
      </w:r>
      <w:r>
        <w:rPr>
          <w:rFonts w:ascii="Verdana" w:hAnsi="Verdana"/>
          <w:sz w:val="22"/>
        </w:rPr>
        <w:t xml:space="preserve">směrování, L2 </w:t>
      </w:r>
      <w:proofErr w:type="spellStart"/>
      <w:r>
        <w:rPr>
          <w:rFonts w:ascii="Verdana" w:hAnsi="Verdana"/>
          <w:sz w:val="22"/>
        </w:rPr>
        <w:t>multicast</w:t>
      </w:r>
      <w:proofErr w:type="spellEnd"/>
      <w:r>
        <w:rPr>
          <w:rFonts w:ascii="Verdana" w:hAnsi="Verdana"/>
          <w:sz w:val="22"/>
        </w:rPr>
        <w:t xml:space="preserve">, </w:t>
      </w:r>
      <w:r w:rsidR="00932B9C">
        <w:rPr>
          <w:rFonts w:ascii="Verdana" w:hAnsi="Verdana"/>
          <w:sz w:val="22"/>
        </w:rPr>
        <w:t>řízení priorit</w:t>
      </w:r>
      <w:r>
        <w:rPr>
          <w:rFonts w:ascii="Verdana" w:hAnsi="Verdana"/>
          <w:sz w:val="22"/>
        </w:rPr>
        <w:t xml:space="preserve"> (</w:t>
      </w:r>
      <w:proofErr w:type="spellStart"/>
      <w:r>
        <w:rPr>
          <w:rFonts w:ascii="Verdana" w:hAnsi="Verdana"/>
          <w:sz w:val="22"/>
        </w:rPr>
        <w:t>QoS</w:t>
      </w:r>
      <w:proofErr w:type="spellEnd"/>
      <w:r>
        <w:rPr>
          <w:rFonts w:ascii="Verdana" w:hAnsi="Verdana"/>
          <w:sz w:val="22"/>
        </w:rPr>
        <w:t>), provoz</w:t>
      </w:r>
      <w:r w:rsidR="00932B9C">
        <w:rPr>
          <w:rFonts w:ascii="Verdana" w:hAnsi="Verdana"/>
          <w:sz w:val="22"/>
        </w:rPr>
        <w:t>/</w:t>
      </w:r>
      <w:r>
        <w:rPr>
          <w:rFonts w:ascii="Verdana" w:hAnsi="Verdana"/>
          <w:sz w:val="22"/>
        </w:rPr>
        <w:t>správ</w:t>
      </w:r>
      <w:r w:rsidR="00932B9C">
        <w:rPr>
          <w:rFonts w:ascii="Verdana" w:hAnsi="Verdana"/>
          <w:sz w:val="22"/>
        </w:rPr>
        <w:t>a/</w:t>
      </w:r>
      <w:r>
        <w:rPr>
          <w:rFonts w:ascii="Verdana" w:hAnsi="Verdana"/>
          <w:sz w:val="22"/>
        </w:rPr>
        <w:t>údržb</w:t>
      </w:r>
      <w:r w:rsidR="00932B9C">
        <w:rPr>
          <w:rFonts w:ascii="Verdana" w:hAnsi="Verdana"/>
          <w:sz w:val="22"/>
        </w:rPr>
        <w:t>a</w:t>
      </w:r>
      <w:r>
        <w:rPr>
          <w:rFonts w:ascii="Verdana" w:hAnsi="Verdana"/>
          <w:sz w:val="22"/>
        </w:rPr>
        <w:t xml:space="preserve"> (OAM) a robustní zabezpečení. </w:t>
      </w:r>
      <w:proofErr w:type="spellStart"/>
      <w:r>
        <w:rPr>
          <w:rFonts w:ascii="Verdana" w:hAnsi="Verdana"/>
          <w:sz w:val="22"/>
        </w:rPr>
        <w:t>Enhanced</w:t>
      </w:r>
      <w:proofErr w:type="spellEnd"/>
      <w:r>
        <w:rPr>
          <w:rFonts w:ascii="Verdana" w:hAnsi="Verdana"/>
          <w:sz w:val="22"/>
        </w:rPr>
        <w:t xml:space="preserve"> Image obsahuje všechny funkce ze Standard Image a podporuje také plné L3 směrování pro velké firemní sítě, včetně OSPF, BGP, VRF-Lite a L3 </w:t>
      </w:r>
      <w:proofErr w:type="spellStart"/>
      <w:r>
        <w:rPr>
          <w:rFonts w:ascii="Verdana" w:hAnsi="Verdana"/>
          <w:sz w:val="22"/>
        </w:rPr>
        <w:t>multicastu</w:t>
      </w:r>
      <w:proofErr w:type="spellEnd"/>
      <w:r>
        <w:rPr>
          <w:rFonts w:ascii="Verdana" w:hAnsi="Verdana"/>
          <w:sz w:val="22"/>
        </w:rPr>
        <w:t>. MPLS Image nabízí VPN služby pro ISP, včetně IS-IS a MPLS L2 / L3 VPN.</w:t>
      </w:r>
    </w:p>
    <w:p w14:paraId="67EA4B35" w14:textId="77777777" w:rsidR="005A7838" w:rsidRDefault="005A7838" w:rsidP="007B24EB">
      <w:pPr>
        <w:ind w:left="-567"/>
        <w:rPr>
          <w:rFonts w:ascii="Verdana" w:hAnsi="Verdana"/>
          <w:sz w:val="22"/>
          <w:szCs w:val="22"/>
        </w:rPr>
      </w:pPr>
    </w:p>
    <w:p w14:paraId="753BCDC9" w14:textId="6C5AA18A" w:rsidR="005A20E0" w:rsidRPr="00744C90" w:rsidRDefault="00D62E73" w:rsidP="00723BA9">
      <w:pPr>
        <w:ind w:left="-567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</w:rPr>
        <w:t xml:space="preserve">Kevin </w:t>
      </w:r>
      <w:proofErr w:type="spellStart"/>
      <w:r>
        <w:rPr>
          <w:rFonts w:ascii="Verdana" w:hAnsi="Verdana"/>
          <w:sz w:val="22"/>
        </w:rPr>
        <w:t>Wen</w:t>
      </w:r>
      <w:proofErr w:type="spellEnd"/>
      <w:r>
        <w:rPr>
          <w:rFonts w:ascii="Verdana" w:hAnsi="Verdana"/>
          <w:sz w:val="22"/>
        </w:rPr>
        <w:t xml:space="preserve">, prezident D-Link </w:t>
      </w:r>
      <w:proofErr w:type="spellStart"/>
      <w:r>
        <w:rPr>
          <w:rFonts w:ascii="Verdana" w:hAnsi="Verdana"/>
          <w:sz w:val="22"/>
        </w:rPr>
        <w:t>Europe</w:t>
      </w:r>
      <w:proofErr w:type="spellEnd"/>
      <w:r>
        <w:rPr>
          <w:rFonts w:ascii="Verdana" w:hAnsi="Verdana"/>
          <w:sz w:val="22"/>
        </w:rPr>
        <w:t xml:space="preserve">, řekl: „Vysokorychlostní síťové propojení má pro dnešní firmy zásadní význam. </w:t>
      </w:r>
      <w:r w:rsidR="00610476">
        <w:rPr>
          <w:rFonts w:ascii="Verdana" w:hAnsi="Verdana"/>
          <w:sz w:val="22"/>
        </w:rPr>
        <w:t>Hlavní</w:t>
      </w:r>
      <w:r>
        <w:rPr>
          <w:rFonts w:ascii="Verdana" w:hAnsi="Verdana"/>
          <w:sz w:val="22"/>
        </w:rPr>
        <w:t xml:space="preserve"> částí pro jeho zajištění je vhodný switch, který dokáže podporovat rostoucí nároky na konektivitu. D-Link je přesvědčen, že všechny organizace, bez ohledu na velikost, mají mít přístup ke kvalitní technologii, která jim může pomoci udržet potřebný tok informací. </w:t>
      </w:r>
      <w:r w:rsidR="007D7274">
        <w:rPr>
          <w:rFonts w:ascii="Verdana" w:hAnsi="Verdana"/>
          <w:sz w:val="22"/>
        </w:rPr>
        <w:t>Proto</w:t>
      </w:r>
      <w:r>
        <w:rPr>
          <w:rFonts w:ascii="Verdana" w:hAnsi="Verdana"/>
          <w:sz w:val="22"/>
        </w:rPr>
        <w:t xml:space="preserve"> pokračujeme v rozšiřování </w:t>
      </w:r>
      <w:r w:rsidR="007D7274">
        <w:rPr>
          <w:rFonts w:ascii="Verdana" w:hAnsi="Verdana"/>
          <w:sz w:val="22"/>
        </w:rPr>
        <w:t xml:space="preserve">nabídky </w:t>
      </w:r>
      <w:r>
        <w:rPr>
          <w:rFonts w:ascii="Verdana" w:hAnsi="Verdana"/>
          <w:sz w:val="22"/>
        </w:rPr>
        <w:t>pokročil</w:t>
      </w:r>
      <w:r w:rsidR="007D7274">
        <w:rPr>
          <w:rFonts w:ascii="Verdana" w:hAnsi="Verdana"/>
          <w:sz w:val="22"/>
        </w:rPr>
        <w:t>ých</w:t>
      </w:r>
      <w:r>
        <w:rPr>
          <w:rFonts w:ascii="Verdana" w:hAnsi="Verdana"/>
          <w:sz w:val="22"/>
        </w:rPr>
        <w:t xml:space="preserve"> funkc</w:t>
      </w:r>
      <w:r w:rsidR="007D7274">
        <w:rPr>
          <w:rFonts w:ascii="Verdana" w:hAnsi="Verdana"/>
          <w:sz w:val="22"/>
        </w:rPr>
        <w:t>í</w:t>
      </w:r>
      <w:r>
        <w:rPr>
          <w:rFonts w:ascii="Verdana" w:hAnsi="Verdana"/>
          <w:sz w:val="22"/>
        </w:rPr>
        <w:t xml:space="preserve"> u celého našeho sortimentu </w:t>
      </w:r>
      <w:r w:rsidR="007D7274">
        <w:rPr>
          <w:rFonts w:ascii="Verdana" w:hAnsi="Verdana"/>
          <w:sz w:val="22"/>
        </w:rPr>
        <w:t xml:space="preserve">firemních </w:t>
      </w:r>
      <w:proofErr w:type="spellStart"/>
      <w:r>
        <w:rPr>
          <w:rFonts w:ascii="Verdana" w:hAnsi="Verdana"/>
          <w:sz w:val="22"/>
        </w:rPr>
        <w:t>switchů</w:t>
      </w:r>
      <w:proofErr w:type="spellEnd"/>
      <w:r>
        <w:rPr>
          <w:rFonts w:ascii="Verdana" w:hAnsi="Verdana"/>
          <w:sz w:val="22"/>
        </w:rPr>
        <w:t xml:space="preserve"> za </w:t>
      </w:r>
      <w:r w:rsidR="007D7274">
        <w:rPr>
          <w:rFonts w:ascii="Verdana" w:hAnsi="Verdana"/>
          <w:sz w:val="22"/>
        </w:rPr>
        <w:t>dostupnou</w:t>
      </w:r>
      <w:r>
        <w:rPr>
          <w:rFonts w:ascii="Verdana" w:hAnsi="Verdana"/>
          <w:sz w:val="22"/>
        </w:rPr>
        <w:t xml:space="preserve"> cenu.“</w:t>
      </w:r>
    </w:p>
    <w:p w14:paraId="36BEC358" w14:textId="77777777" w:rsidR="00371E5F" w:rsidRDefault="00371E5F" w:rsidP="007B24EB">
      <w:pPr>
        <w:ind w:left="-567"/>
        <w:rPr>
          <w:rFonts w:ascii="Verdana" w:hAnsi="Verdana"/>
          <w:sz w:val="22"/>
          <w:szCs w:val="22"/>
        </w:rPr>
      </w:pPr>
    </w:p>
    <w:p w14:paraId="4F58CD2D" w14:textId="3C2D91D5" w:rsidR="00371E5F" w:rsidRDefault="00137253" w:rsidP="00137253">
      <w:pPr>
        <w:ind w:left="-567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</w:rPr>
        <w:lastRenderedPageBreak/>
        <w:t xml:space="preserve">Řada DGS-3630 podporuje také sadu technologií D-Link Green, které se aktivně podílejí na snížení spotřeby energie </w:t>
      </w:r>
      <w:proofErr w:type="spellStart"/>
      <w:r>
        <w:rPr>
          <w:rFonts w:ascii="Verdana" w:hAnsi="Verdana"/>
          <w:sz w:val="22"/>
        </w:rPr>
        <w:t>switchů</w:t>
      </w:r>
      <w:proofErr w:type="spellEnd"/>
      <w:r>
        <w:rPr>
          <w:rFonts w:ascii="Verdana" w:hAnsi="Verdana"/>
          <w:sz w:val="22"/>
        </w:rPr>
        <w:t xml:space="preserve"> a tím také zmenšení vyzařovaného tepla. D-Link Green zahrnuje funkce pro úsporu energie, automatické řízení ventilátoru a detekci délky kabelu. Funkce pro úsporu energie automaticky vypíná porty, které nejsou připojeny nebo nepřenášejí data. Automatické řízení ventilátoru optimalizuje rychlost a provoz vestavěných ventilátorů pro zajištění nepřetržitého, spolehlivého a ekologického provozu switche.</w:t>
      </w:r>
    </w:p>
    <w:p w14:paraId="29F6830D" w14:textId="77777777" w:rsidR="00371E5F" w:rsidRDefault="00371E5F" w:rsidP="007B24EB">
      <w:pPr>
        <w:ind w:left="-567"/>
        <w:rPr>
          <w:rFonts w:ascii="Verdana" w:hAnsi="Verdana"/>
          <w:sz w:val="22"/>
          <w:szCs w:val="22"/>
        </w:rPr>
      </w:pPr>
    </w:p>
    <w:p w14:paraId="710E4284" w14:textId="5E906755" w:rsidR="00371E5F" w:rsidRDefault="001874BF" w:rsidP="007B24EB">
      <w:pPr>
        <w:ind w:left="-567"/>
        <w:rPr>
          <w:rFonts w:ascii="Verdana" w:hAnsi="Verdana"/>
          <w:b/>
          <w:sz w:val="22"/>
        </w:rPr>
      </w:pPr>
      <w:r>
        <w:rPr>
          <w:rFonts w:ascii="Verdana" w:hAnsi="Verdana"/>
          <w:b/>
          <w:sz w:val="22"/>
        </w:rPr>
        <w:t xml:space="preserve">Řada </w:t>
      </w:r>
      <w:proofErr w:type="spellStart"/>
      <w:r>
        <w:rPr>
          <w:rFonts w:ascii="Verdana" w:hAnsi="Verdana"/>
          <w:b/>
          <w:sz w:val="22"/>
        </w:rPr>
        <w:t>switchů</w:t>
      </w:r>
      <w:proofErr w:type="spellEnd"/>
      <w:r>
        <w:rPr>
          <w:rFonts w:ascii="Verdana" w:hAnsi="Verdana"/>
          <w:b/>
          <w:sz w:val="22"/>
        </w:rPr>
        <w:t xml:space="preserve"> DGS-3630 obsahuje: </w:t>
      </w:r>
    </w:p>
    <w:p w14:paraId="3A699AA1" w14:textId="77777777" w:rsidR="00C713A7" w:rsidRPr="001874BF" w:rsidRDefault="00C713A7" w:rsidP="007B24EB">
      <w:pPr>
        <w:ind w:left="-567"/>
        <w:rPr>
          <w:rFonts w:ascii="Verdana" w:hAnsi="Verdana"/>
          <w:b/>
          <w:sz w:val="22"/>
          <w:szCs w:val="22"/>
        </w:rPr>
      </w:pPr>
    </w:p>
    <w:p w14:paraId="47673CB3" w14:textId="0DC12AC9" w:rsidR="001874BF" w:rsidRDefault="001874BF" w:rsidP="001874BF">
      <w:pPr>
        <w:pStyle w:val="Odstavecseseznamem"/>
        <w:numPr>
          <w:ilvl w:val="0"/>
          <w:numId w:val="22"/>
        </w:num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</w:rPr>
        <w:t>DGS-3630-28SC</w:t>
      </w:r>
    </w:p>
    <w:p w14:paraId="57E53D7A" w14:textId="151B2D25" w:rsidR="009B73FF" w:rsidRDefault="009B73FF" w:rsidP="001874BF">
      <w:pPr>
        <w:pStyle w:val="Odstavecseseznamem"/>
        <w:numPr>
          <w:ilvl w:val="1"/>
          <w:numId w:val="22"/>
        </w:num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</w:rPr>
        <w:t xml:space="preserve">20 SFP portů </w:t>
      </w:r>
    </w:p>
    <w:p w14:paraId="5B541475" w14:textId="03083966" w:rsidR="009B73FF" w:rsidRDefault="00F77207" w:rsidP="001874BF">
      <w:pPr>
        <w:pStyle w:val="Odstavecseseznamem"/>
        <w:numPr>
          <w:ilvl w:val="1"/>
          <w:numId w:val="22"/>
        </w:num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</w:rPr>
        <w:t>4 Combo 10/100/1000BASE-T/SFP porty</w:t>
      </w:r>
    </w:p>
    <w:p w14:paraId="0C9BF274" w14:textId="43A1B913" w:rsidR="001874BF" w:rsidRDefault="00F77207" w:rsidP="001874BF">
      <w:pPr>
        <w:pStyle w:val="Odstavecseseznamem"/>
        <w:numPr>
          <w:ilvl w:val="1"/>
          <w:numId w:val="22"/>
        </w:num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</w:rPr>
        <w:t xml:space="preserve">4 10 </w:t>
      </w:r>
      <w:proofErr w:type="spellStart"/>
      <w:r>
        <w:rPr>
          <w:rFonts w:ascii="Verdana" w:hAnsi="Verdana"/>
          <w:sz w:val="22"/>
        </w:rPr>
        <w:t>GbE</w:t>
      </w:r>
      <w:proofErr w:type="spellEnd"/>
      <w:r>
        <w:rPr>
          <w:rFonts w:ascii="Verdana" w:hAnsi="Verdana"/>
          <w:sz w:val="22"/>
        </w:rPr>
        <w:t xml:space="preserve"> SFP+ porty</w:t>
      </w:r>
    </w:p>
    <w:p w14:paraId="5FA9BCE9" w14:textId="16A539DC" w:rsidR="001874BF" w:rsidRDefault="001874BF" w:rsidP="001874BF">
      <w:pPr>
        <w:pStyle w:val="Odstavecseseznamem"/>
        <w:numPr>
          <w:ilvl w:val="0"/>
          <w:numId w:val="22"/>
        </w:num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</w:rPr>
        <w:t>DGS-3630-28TC</w:t>
      </w:r>
    </w:p>
    <w:p w14:paraId="2E45EF4F" w14:textId="3376E92F" w:rsidR="009B73FF" w:rsidRDefault="00C66847" w:rsidP="00F77207">
      <w:pPr>
        <w:pStyle w:val="Odstavecseseznamem"/>
        <w:numPr>
          <w:ilvl w:val="1"/>
          <w:numId w:val="22"/>
        </w:num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</w:rPr>
        <w:t>20 10/100/1000BASE-T portů</w:t>
      </w:r>
      <w:r w:rsidR="00F77207">
        <w:rPr>
          <w:rFonts w:ascii="Verdana" w:hAnsi="Verdana"/>
          <w:sz w:val="22"/>
        </w:rPr>
        <w:t xml:space="preserve"> </w:t>
      </w:r>
    </w:p>
    <w:p w14:paraId="65588E02" w14:textId="5DF2C963" w:rsidR="009B73FF" w:rsidRDefault="00F77207" w:rsidP="00F77207">
      <w:pPr>
        <w:pStyle w:val="Odstavecseseznamem"/>
        <w:numPr>
          <w:ilvl w:val="1"/>
          <w:numId w:val="22"/>
        </w:num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</w:rPr>
        <w:t>4 Combo 10/100/1000BASE-T/SFP porty</w:t>
      </w:r>
    </w:p>
    <w:p w14:paraId="77C35635" w14:textId="114CD6CB" w:rsidR="00F77207" w:rsidRPr="00F77207" w:rsidRDefault="00F77207" w:rsidP="00F77207">
      <w:pPr>
        <w:pStyle w:val="Odstavecseseznamem"/>
        <w:numPr>
          <w:ilvl w:val="1"/>
          <w:numId w:val="22"/>
        </w:num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</w:rPr>
        <w:t xml:space="preserve">4 10 </w:t>
      </w:r>
      <w:proofErr w:type="spellStart"/>
      <w:r>
        <w:rPr>
          <w:rFonts w:ascii="Verdana" w:hAnsi="Verdana"/>
          <w:sz w:val="22"/>
        </w:rPr>
        <w:t>GbE</w:t>
      </w:r>
      <w:proofErr w:type="spellEnd"/>
      <w:r>
        <w:rPr>
          <w:rFonts w:ascii="Verdana" w:hAnsi="Verdana"/>
          <w:sz w:val="22"/>
        </w:rPr>
        <w:t xml:space="preserve"> SFP+ porty</w:t>
      </w:r>
    </w:p>
    <w:p w14:paraId="46932953" w14:textId="5BA96531" w:rsidR="001874BF" w:rsidRDefault="001874BF" w:rsidP="001874BF">
      <w:pPr>
        <w:pStyle w:val="Odstavecseseznamem"/>
        <w:numPr>
          <w:ilvl w:val="0"/>
          <w:numId w:val="22"/>
        </w:num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</w:rPr>
        <w:t>DGS-3630-52TC</w:t>
      </w:r>
    </w:p>
    <w:p w14:paraId="4BD8EB15" w14:textId="7AD2E101" w:rsidR="009B73FF" w:rsidRDefault="00F77207" w:rsidP="00F77207">
      <w:pPr>
        <w:pStyle w:val="Odstavecseseznamem"/>
        <w:numPr>
          <w:ilvl w:val="1"/>
          <w:numId w:val="22"/>
        </w:num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</w:rPr>
        <w:t xml:space="preserve">44 10/100/1000BASE-T porty </w:t>
      </w:r>
    </w:p>
    <w:p w14:paraId="59D6D966" w14:textId="7F3AF876" w:rsidR="009B73FF" w:rsidRDefault="00F77207" w:rsidP="00F77207">
      <w:pPr>
        <w:pStyle w:val="Odstavecseseznamem"/>
        <w:numPr>
          <w:ilvl w:val="1"/>
          <w:numId w:val="22"/>
        </w:num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</w:rPr>
        <w:t>4 Combo 10/100/1000BASE-T/SFP porty</w:t>
      </w:r>
    </w:p>
    <w:p w14:paraId="5317E2E7" w14:textId="225F0B3A" w:rsidR="00F77207" w:rsidRPr="00572627" w:rsidRDefault="00F77207" w:rsidP="00F77207">
      <w:pPr>
        <w:pStyle w:val="Odstavecseseznamem"/>
        <w:numPr>
          <w:ilvl w:val="1"/>
          <w:numId w:val="22"/>
        </w:num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</w:rPr>
        <w:t xml:space="preserve">4 10 </w:t>
      </w:r>
      <w:proofErr w:type="spellStart"/>
      <w:r>
        <w:rPr>
          <w:rFonts w:ascii="Verdana" w:hAnsi="Verdana"/>
          <w:sz w:val="22"/>
        </w:rPr>
        <w:t>GbE</w:t>
      </w:r>
      <w:proofErr w:type="spellEnd"/>
      <w:r>
        <w:rPr>
          <w:rFonts w:ascii="Verdana" w:hAnsi="Verdana"/>
          <w:sz w:val="22"/>
        </w:rPr>
        <w:t xml:space="preserve"> SFP+ porty</w:t>
      </w:r>
    </w:p>
    <w:p w14:paraId="4C70D625" w14:textId="77777777" w:rsidR="00572627" w:rsidRDefault="00572627" w:rsidP="00572627">
      <w:pPr>
        <w:rPr>
          <w:rFonts w:ascii="Verdana" w:hAnsi="Verdana"/>
          <w:sz w:val="22"/>
          <w:szCs w:val="22"/>
        </w:rPr>
      </w:pPr>
    </w:p>
    <w:p w14:paraId="1D5EF41A" w14:textId="664635AA" w:rsidR="00572627" w:rsidRDefault="00572627" w:rsidP="00572627">
      <w:pPr>
        <w:ind w:left="-567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</w:rPr>
        <w:t>Všechny typy řady DGS-3630 jsou již v současné době dostupné v České republice a na Slovensku.</w:t>
      </w:r>
    </w:p>
    <w:p w14:paraId="119F0A68" w14:textId="5EC74563" w:rsidR="00572627" w:rsidRPr="00572627" w:rsidRDefault="00572627" w:rsidP="00572627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</w:t>
      </w:r>
    </w:p>
    <w:p w14:paraId="29C4A525" w14:textId="77777777" w:rsidR="00C713A7" w:rsidRDefault="00C713A7" w:rsidP="00C713A7">
      <w:pPr>
        <w:ind w:left="873"/>
        <w:rPr>
          <w:rFonts w:ascii="Verdana" w:hAnsi="Verdana"/>
          <w:sz w:val="22"/>
          <w:szCs w:val="22"/>
        </w:rPr>
      </w:pPr>
    </w:p>
    <w:p w14:paraId="0C06D130" w14:textId="77777777" w:rsidR="00C713A7" w:rsidRPr="00AB3BF2" w:rsidRDefault="00C713A7" w:rsidP="00C713A7">
      <w:pPr>
        <w:ind w:left="-567"/>
        <w:rPr>
          <w:rFonts w:ascii="Verdana" w:hAnsi="Verdana"/>
          <w:b/>
          <w:sz w:val="22"/>
        </w:rPr>
      </w:pPr>
      <w:r w:rsidRPr="00AB3BF2">
        <w:rPr>
          <w:rFonts w:ascii="Verdana" w:hAnsi="Verdana"/>
          <w:b/>
          <w:sz w:val="22"/>
        </w:rPr>
        <w:t>O společnosti D-Link</w:t>
      </w:r>
    </w:p>
    <w:p w14:paraId="7C93CD44" w14:textId="77777777" w:rsidR="00C713A7" w:rsidRPr="00FC43C8" w:rsidRDefault="00C713A7" w:rsidP="00C713A7">
      <w:pPr>
        <w:ind w:left="-567"/>
        <w:rPr>
          <w:rFonts w:ascii="Arial" w:hAnsi="Arial" w:cs="Arial"/>
          <w:b/>
          <w:sz w:val="22"/>
          <w:szCs w:val="22"/>
        </w:rPr>
      </w:pPr>
    </w:p>
    <w:p w14:paraId="4D3697B3" w14:textId="77777777" w:rsidR="00C713A7" w:rsidRPr="00AB3BF2" w:rsidRDefault="00C713A7" w:rsidP="00C713A7">
      <w:pPr>
        <w:ind w:left="-567"/>
        <w:rPr>
          <w:rFonts w:ascii="Verdana" w:hAnsi="Verdana"/>
          <w:sz w:val="22"/>
        </w:rPr>
      </w:pPr>
      <w:r w:rsidRPr="00AB3BF2">
        <w:rPr>
          <w:rFonts w:ascii="Verdana" w:hAnsi="Verdana"/>
          <w:sz w:val="22"/>
        </w:rPr>
        <w:t xml:space="preserve">D-Link je jedním z předních světových výrobců síťové infrastruktury, který již 30 let dodává inovativní, vysoce výkonné a intuitivně ovladatelné produkty pro firmy a domácnosti. D-Link navrhuje, vyvíjí a vyrábí oceňovaná síťová a bezdrátová zařízení, úložiště dat a zabezpečovací řešení pro IP dohled. Řada </w:t>
      </w:r>
      <w:proofErr w:type="spellStart"/>
      <w:r w:rsidRPr="00AB3BF2">
        <w:rPr>
          <w:rFonts w:ascii="Verdana" w:hAnsi="Verdana"/>
          <w:sz w:val="22"/>
        </w:rPr>
        <w:t>mydlink</w:t>
      </w:r>
      <w:proofErr w:type="spellEnd"/>
      <w:r w:rsidRPr="00AB3BF2">
        <w:rPr>
          <w:rFonts w:ascii="Verdana" w:hAnsi="Verdana"/>
          <w:sz w:val="22"/>
        </w:rPr>
        <w:t xml:space="preserve">™ </w:t>
      </w:r>
      <w:proofErr w:type="spellStart"/>
      <w:r w:rsidRPr="00AB3BF2">
        <w:rPr>
          <w:rFonts w:ascii="Verdana" w:hAnsi="Verdana"/>
          <w:sz w:val="22"/>
        </w:rPr>
        <w:t>Home</w:t>
      </w:r>
      <w:proofErr w:type="spellEnd"/>
      <w:r w:rsidRPr="00AB3BF2">
        <w:rPr>
          <w:rFonts w:ascii="Verdana" w:hAnsi="Verdana"/>
          <w:sz w:val="22"/>
        </w:rPr>
        <w:t xml:space="preserve"> obsahuje technologii pro automatizovanou domácnost, která umožňuje majitelům nemovitostí monitorovat, automatizovat a ovládat domácnost kdykoliv a kdekoliv i pomocí smartphonu nebo tabletu. D-Link nabízí své rozsáhlé produktové portfolio organizacím a spotřebitelům prostřednictvím své globální sítě obchodních partnerů a poskytovatelů služeb. D-Link si uvědomuje význam zpřístupňování, správy, zabezpečení a sdílení dat a digitálního obsahu. Je průkopníkem mnoha IP technologií pro plně integrované prostředí digitálních domácností a počítačových sítí. </w:t>
      </w:r>
    </w:p>
    <w:p w14:paraId="7071B899" w14:textId="37CA3A33" w:rsidR="00C713A7" w:rsidRPr="00AB3BF2" w:rsidRDefault="00C713A7" w:rsidP="00A46BB1">
      <w:pPr>
        <w:rPr>
          <w:rFonts w:ascii="Verdana" w:hAnsi="Verdana"/>
          <w:sz w:val="22"/>
        </w:rPr>
      </w:pPr>
    </w:p>
    <w:p w14:paraId="55C3ABDC" w14:textId="77777777" w:rsidR="00C713A7" w:rsidRPr="00AB3BF2" w:rsidRDefault="00C713A7" w:rsidP="00C713A7">
      <w:pPr>
        <w:ind w:left="-567"/>
        <w:rPr>
          <w:rFonts w:ascii="Verdana" w:hAnsi="Verdana"/>
          <w:sz w:val="22"/>
        </w:rPr>
      </w:pPr>
      <w:r w:rsidRPr="00AB3BF2">
        <w:rPr>
          <w:rFonts w:ascii="Verdana" w:hAnsi="Verdana"/>
          <w:sz w:val="22"/>
        </w:rPr>
        <w:t>Pro více informací o společnosti D-Link navštivte www.dlink.cz nebo www.facebook.com/</w:t>
      </w:r>
      <w:proofErr w:type="spellStart"/>
      <w:r w:rsidRPr="00AB3BF2">
        <w:rPr>
          <w:rFonts w:ascii="Verdana" w:hAnsi="Verdana"/>
          <w:sz w:val="22"/>
        </w:rPr>
        <w:t>dlinkcz</w:t>
      </w:r>
      <w:proofErr w:type="spellEnd"/>
      <w:r w:rsidRPr="00AB3BF2">
        <w:rPr>
          <w:rFonts w:ascii="Verdana" w:hAnsi="Verdana"/>
          <w:sz w:val="22"/>
        </w:rPr>
        <w:t>.</w:t>
      </w:r>
    </w:p>
    <w:p w14:paraId="4EA4EE83" w14:textId="77777777" w:rsidR="00C713A7" w:rsidRPr="00A46BB1" w:rsidRDefault="00C713A7" w:rsidP="00C713A7">
      <w:pPr>
        <w:ind w:left="-567"/>
        <w:rPr>
          <w:rFonts w:ascii="Verdana" w:hAnsi="Verdana"/>
          <w:sz w:val="22"/>
          <w:szCs w:val="22"/>
        </w:rPr>
      </w:pPr>
    </w:p>
    <w:p w14:paraId="3F196788" w14:textId="77777777" w:rsidR="00A46BB1" w:rsidRPr="00A46BB1" w:rsidRDefault="00A46BB1" w:rsidP="00A46BB1">
      <w:pPr>
        <w:ind w:left="-567"/>
        <w:rPr>
          <w:rFonts w:ascii="Verdana" w:hAnsi="Verdana"/>
          <w:sz w:val="22"/>
          <w:szCs w:val="22"/>
        </w:rPr>
      </w:pPr>
      <w:r w:rsidRPr="00A46BB1">
        <w:rPr>
          <w:rFonts w:ascii="Verdana" w:hAnsi="Verdana"/>
          <w:sz w:val="22"/>
          <w:szCs w:val="22"/>
        </w:rPr>
        <w:t>V případě zájmu o další informace kontaktujte:</w:t>
      </w:r>
    </w:p>
    <w:p w14:paraId="4CA5AABE" w14:textId="77777777" w:rsidR="00A46BB1" w:rsidRPr="00A46BB1" w:rsidRDefault="00A46BB1" w:rsidP="00A46BB1">
      <w:pPr>
        <w:ind w:left="-567"/>
        <w:rPr>
          <w:rFonts w:ascii="Verdana" w:hAnsi="Verdana"/>
          <w:sz w:val="22"/>
          <w:szCs w:val="22"/>
        </w:rPr>
      </w:pPr>
    </w:p>
    <w:p w14:paraId="0A9408CD" w14:textId="2BE36436" w:rsidR="00A46BB1" w:rsidRPr="00A46BB1" w:rsidRDefault="00A46BB1" w:rsidP="00A46BB1">
      <w:pPr>
        <w:ind w:left="-567"/>
        <w:rPr>
          <w:rFonts w:ascii="Verdana" w:hAnsi="Verdana" w:cs="Arial"/>
          <w:sz w:val="22"/>
          <w:szCs w:val="22"/>
        </w:rPr>
      </w:pPr>
      <w:r w:rsidRPr="00A46BB1">
        <w:rPr>
          <w:rFonts w:ascii="Verdana" w:hAnsi="Verdana" w:cs="Arial"/>
          <w:sz w:val="22"/>
          <w:szCs w:val="22"/>
        </w:rPr>
        <w:t>D-Link s.r.o.</w:t>
      </w:r>
      <w:r w:rsidRPr="00A46BB1">
        <w:rPr>
          <w:rFonts w:ascii="Verdana" w:hAnsi="Verdana" w:cs="Arial"/>
          <w:sz w:val="22"/>
          <w:szCs w:val="22"/>
        </w:rPr>
        <w:tab/>
      </w:r>
      <w:r w:rsidRPr="00A46BB1">
        <w:rPr>
          <w:rFonts w:ascii="Verdana" w:hAnsi="Verdana" w:cs="Arial"/>
          <w:sz w:val="22"/>
          <w:szCs w:val="22"/>
        </w:rPr>
        <w:tab/>
      </w:r>
      <w:r w:rsidRPr="00A46BB1">
        <w:rPr>
          <w:rFonts w:ascii="Verdana" w:hAnsi="Verdana" w:cs="Arial"/>
          <w:sz w:val="22"/>
          <w:szCs w:val="22"/>
        </w:rPr>
        <w:tab/>
      </w:r>
      <w:r w:rsidRPr="00A46BB1">
        <w:rPr>
          <w:rFonts w:ascii="Verdana" w:hAnsi="Verdana" w:cs="Arial"/>
          <w:sz w:val="22"/>
          <w:szCs w:val="22"/>
        </w:rPr>
        <w:tab/>
      </w:r>
      <w:r w:rsidRPr="00A46BB1">
        <w:rPr>
          <w:rFonts w:ascii="Verdana" w:hAnsi="Verdana" w:cs="Arial"/>
          <w:sz w:val="22"/>
          <w:szCs w:val="22"/>
        </w:rPr>
        <w:tab/>
      </w:r>
      <w:bookmarkStart w:id="0" w:name="_GoBack"/>
      <w:bookmarkEnd w:id="0"/>
      <w:r w:rsidRPr="00A46BB1">
        <w:rPr>
          <w:rFonts w:ascii="Verdana" w:hAnsi="Verdana" w:cs="Arial"/>
          <w:bCs/>
          <w:kern w:val="32"/>
          <w:sz w:val="22"/>
          <w:szCs w:val="22"/>
          <w:lang w:val="sk-SK"/>
        </w:rPr>
        <w:t xml:space="preserve">Taktiq </w:t>
      </w:r>
      <w:proofErr w:type="spellStart"/>
      <w:r w:rsidRPr="00A46BB1">
        <w:rPr>
          <w:rFonts w:ascii="Verdana" w:hAnsi="Verdana" w:cs="Arial"/>
          <w:bCs/>
          <w:kern w:val="32"/>
          <w:sz w:val="22"/>
          <w:szCs w:val="22"/>
          <w:lang w:val="sk-SK"/>
        </w:rPr>
        <w:t>Communication</w:t>
      </w:r>
      <w:proofErr w:type="spellEnd"/>
      <w:r w:rsidRPr="00A46BB1">
        <w:rPr>
          <w:rFonts w:ascii="Verdana" w:hAnsi="Verdana" w:cs="Arial"/>
          <w:bCs/>
          <w:kern w:val="32"/>
          <w:sz w:val="22"/>
          <w:szCs w:val="22"/>
          <w:lang w:val="sk-SK"/>
        </w:rPr>
        <w:t xml:space="preserve"> s.r.o.</w:t>
      </w:r>
    </w:p>
    <w:p w14:paraId="6C2268C7" w14:textId="77777777" w:rsidR="00A46BB1" w:rsidRPr="00A46BB1" w:rsidRDefault="00A46BB1" w:rsidP="00A46BB1">
      <w:pPr>
        <w:ind w:left="-567"/>
        <w:rPr>
          <w:rFonts w:ascii="Verdana" w:hAnsi="Verdana" w:cs="Arial"/>
          <w:sz w:val="22"/>
          <w:szCs w:val="22"/>
        </w:rPr>
      </w:pPr>
      <w:r w:rsidRPr="00A46BB1">
        <w:rPr>
          <w:rFonts w:ascii="Verdana" w:hAnsi="Verdana" w:cs="Arial"/>
          <w:sz w:val="22"/>
          <w:szCs w:val="22"/>
        </w:rPr>
        <w:t>Na Strži 1702/65</w:t>
      </w:r>
      <w:r w:rsidRPr="00A46BB1">
        <w:rPr>
          <w:rFonts w:ascii="Verdana" w:hAnsi="Verdana" w:cs="Arial"/>
          <w:sz w:val="22"/>
          <w:szCs w:val="22"/>
        </w:rPr>
        <w:tab/>
      </w:r>
      <w:r w:rsidRPr="00A46BB1">
        <w:rPr>
          <w:rFonts w:ascii="Verdana" w:hAnsi="Verdana" w:cs="Arial"/>
          <w:sz w:val="22"/>
          <w:szCs w:val="22"/>
        </w:rPr>
        <w:tab/>
      </w:r>
      <w:r w:rsidRPr="00A46BB1">
        <w:rPr>
          <w:rFonts w:ascii="Verdana" w:hAnsi="Verdana" w:cs="Arial"/>
          <w:sz w:val="22"/>
          <w:szCs w:val="22"/>
        </w:rPr>
        <w:tab/>
      </w:r>
      <w:r w:rsidRPr="00A46BB1">
        <w:rPr>
          <w:rFonts w:ascii="Verdana" w:hAnsi="Verdana" w:cs="Arial"/>
          <w:sz w:val="22"/>
          <w:szCs w:val="22"/>
        </w:rPr>
        <w:tab/>
      </w:r>
      <w:r w:rsidRPr="00A46BB1">
        <w:rPr>
          <w:rFonts w:ascii="Verdana" w:hAnsi="Verdana" w:cs="Arial"/>
          <w:sz w:val="22"/>
          <w:szCs w:val="22"/>
        </w:rPr>
        <w:tab/>
      </w:r>
      <w:r w:rsidRPr="00A46BB1">
        <w:rPr>
          <w:rFonts w:ascii="Verdana" w:hAnsi="Verdana" w:cs="Arial"/>
          <w:bCs/>
          <w:kern w:val="32"/>
          <w:sz w:val="22"/>
          <w:szCs w:val="22"/>
          <w:lang w:val="sk-SK"/>
        </w:rPr>
        <w:t>Leona Daňková</w:t>
      </w:r>
    </w:p>
    <w:p w14:paraId="7F1A7EFE" w14:textId="77777777" w:rsidR="00A46BB1" w:rsidRPr="00A46BB1" w:rsidRDefault="00A46BB1" w:rsidP="00A46BB1">
      <w:pPr>
        <w:ind w:left="-567"/>
        <w:rPr>
          <w:rFonts w:ascii="Verdana" w:hAnsi="Verdana" w:cs="Arial"/>
          <w:sz w:val="22"/>
          <w:szCs w:val="22"/>
        </w:rPr>
      </w:pPr>
      <w:r w:rsidRPr="00A46BB1">
        <w:rPr>
          <w:rFonts w:ascii="Verdana" w:hAnsi="Verdana" w:cs="Arial"/>
          <w:sz w:val="22"/>
          <w:szCs w:val="22"/>
        </w:rPr>
        <w:t>140 62 Praha 4</w:t>
      </w:r>
      <w:r w:rsidRPr="00A46BB1">
        <w:rPr>
          <w:rFonts w:ascii="Verdana" w:hAnsi="Verdana" w:cs="Arial"/>
          <w:sz w:val="22"/>
          <w:szCs w:val="22"/>
        </w:rPr>
        <w:tab/>
      </w:r>
      <w:r w:rsidRPr="00A46BB1">
        <w:rPr>
          <w:rFonts w:ascii="Verdana" w:hAnsi="Verdana" w:cs="Arial"/>
          <w:sz w:val="22"/>
          <w:szCs w:val="22"/>
        </w:rPr>
        <w:tab/>
      </w:r>
      <w:r w:rsidRPr="00A46BB1">
        <w:rPr>
          <w:rFonts w:ascii="Verdana" w:hAnsi="Verdana" w:cs="Arial"/>
          <w:sz w:val="22"/>
          <w:szCs w:val="22"/>
        </w:rPr>
        <w:tab/>
      </w:r>
      <w:r w:rsidRPr="00A46BB1">
        <w:rPr>
          <w:rFonts w:ascii="Verdana" w:hAnsi="Verdana" w:cs="Arial"/>
          <w:sz w:val="22"/>
          <w:szCs w:val="22"/>
        </w:rPr>
        <w:tab/>
      </w:r>
      <w:r w:rsidRPr="00A46BB1">
        <w:rPr>
          <w:rFonts w:ascii="Verdana" w:hAnsi="Verdana" w:cs="Arial"/>
          <w:sz w:val="22"/>
          <w:szCs w:val="22"/>
        </w:rPr>
        <w:tab/>
      </w:r>
      <w:r w:rsidRPr="00A46BB1">
        <w:rPr>
          <w:rFonts w:ascii="Verdana" w:hAnsi="Verdana" w:cs="Arial"/>
          <w:bCs/>
          <w:kern w:val="32"/>
          <w:sz w:val="22"/>
          <w:szCs w:val="22"/>
          <w:lang w:val="sk-SK"/>
        </w:rPr>
        <w:t>Tel.: +420 605 228 810</w:t>
      </w:r>
    </w:p>
    <w:p w14:paraId="3686DB46" w14:textId="77777777" w:rsidR="00A46BB1" w:rsidRPr="00A46BB1" w:rsidRDefault="00A46BB1" w:rsidP="00A46BB1">
      <w:pPr>
        <w:ind w:left="-567"/>
        <w:rPr>
          <w:rFonts w:ascii="Verdana" w:hAnsi="Verdana" w:cs="Arial"/>
          <w:sz w:val="22"/>
          <w:szCs w:val="22"/>
        </w:rPr>
      </w:pPr>
      <w:r w:rsidRPr="00A46BB1">
        <w:rPr>
          <w:rFonts w:ascii="Verdana" w:hAnsi="Verdana" w:cs="Arial"/>
          <w:sz w:val="22"/>
          <w:szCs w:val="22"/>
        </w:rPr>
        <w:t>Tel.: +420 224 247 500</w:t>
      </w:r>
      <w:r w:rsidRPr="00A46BB1">
        <w:rPr>
          <w:rFonts w:ascii="Verdana" w:hAnsi="Verdana" w:cs="Arial"/>
          <w:sz w:val="22"/>
          <w:szCs w:val="22"/>
        </w:rPr>
        <w:tab/>
      </w:r>
      <w:r w:rsidRPr="00A46BB1">
        <w:rPr>
          <w:rFonts w:ascii="Verdana" w:hAnsi="Verdana" w:cs="Arial"/>
          <w:sz w:val="22"/>
          <w:szCs w:val="22"/>
        </w:rPr>
        <w:tab/>
      </w:r>
      <w:r w:rsidRPr="00A46BB1">
        <w:rPr>
          <w:rFonts w:ascii="Verdana" w:hAnsi="Verdana" w:cs="Arial"/>
          <w:sz w:val="22"/>
          <w:szCs w:val="22"/>
        </w:rPr>
        <w:tab/>
      </w:r>
      <w:r w:rsidRPr="00A46BB1">
        <w:rPr>
          <w:rFonts w:ascii="Verdana" w:hAnsi="Verdana" w:cs="Arial"/>
          <w:sz w:val="22"/>
          <w:szCs w:val="22"/>
        </w:rPr>
        <w:tab/>
      </w:r>
      <w:r w:rsidRPr="00A46BB1">
        <w:rPr>
          <w:rFonts w:ascii="Verdana" w:hAnsi="Verdana" w:cs="Arial"/>
          <w:bCs/>
          <w:kern w:val="32"/>
          <w:sz w:val="22"/>
          <w:szCs w:val="22"/>
          <w:lang w:val="sk-SK"/>
        </w:rPr>
        <w:t xml:space="preserve">E-mail: </w:t>
      </w:r>
      <w:hyperlink r:id="rId11" w:history="1">
        <w:r w:rsidRPr="00A46BB1">
          <w:rPr>
            <w:rStyle w:val="Hypertextovodkaz"/>
            <w:rFonts w:ascii="Verdana" w:hAnsi="Verdana" w:cs="Arial"/>
            <w:bCs/>
            <w:kern w:val="32"/>
            <w:sz w:val="22"/>
            <w:szCs w:val="22"/>
            <w:lang w:val="sk-SK"/>
          </w:rPr>
          <w:t>leona.dankova@taktiq.com</w:t>
        </w:r>
      </w:hyperlink>
      <w:r w:rsidRPr="00A46BB1">
        <w:rPr>
          <w:rFonts w:ascii="Verdana" w:hAnsi="Verdana" w:cs="Arial"/>
          <w:bCs/>
          <w:kern w:val="32"/>
          <w:sz w:val="22"/>
          <w:szCs w:val="22"/>
          <w:lang w:val="sk-SK"/>
        </w:rPr>
        <w:t xml:space="preserve"> </w:t>
      </w:r>
      <w:r w:rsidRPr="00A46BB1">
        <w:rPr>
          <w:rFonts w:ascii="Verdana" w:hAnsi="Verdana" w:cs="Arial"/>
          <w:sz w:val="22"/>
          <w:szCs w:val="22"/>
        </w:rPr>
        <w:tab/>
      </w:r>
      <w:r w:rsidRPr="00A46BB1">
        <w:rPr>
          <w:rFonts w:ascii="Verdana" w:hAnsi="Verdana" w:cs="Arial"/>
          <w:sz w:val="22"/>
          <w:szCs w:val="22"/>
        </w:rPr>
        <w:tab/>
      </w:r>
    </w:p>
    <w:p w14:paraId="6E96CFCA" w14:textId="77777777" w:rsidR="00A46BB1" w:rsidRPr="00A46BB1" w:rsidRDefault="00A46BB1" w:rsidP="00A46BB1">
      <w:pPr>
        <w:ind w:left="-567"/>
        <w:rPr>
          <w:rFonts w:ascii="Verdana" w:hAnsi="Verdana" w:cs="Arial"/>
          <w:sz w:val="22"/>
          <w:szCs w:val="22"/>
        </w:rPr>
      </w:pPr>
      <w:r w:rsidRPr="00A46BB1">
        <w:rPr>
          <w:rFonts w:ascii="Verdana" w:hAnsi="Verdana" w:cs="Arial"/>
          <w:sz w:val="22"/>
          <w:szCs w:val="22"/>
        </w:rPr>
        <w:t>E-mail: info@dlink.cz</w:t>
      </w:r>
    </w:p>
    <w:p w14:paraId="081F1955" w14:textId="0C7C65DD" w:rsidR="00C713A7" w:rsidRPr="00A46BB1" w:rsidRDefault="00A46BB1" w:rsidP="00A46BB1">
      <w:pPr>
        <w:ind w:left="-567"/>
        <w:rPr>
          <w:rFonts w:ascii="Verdana" w:hAnsi="Verdana" w:cs="Arial"/>
          <w:sz w:val="22"/>
          <w:szCs w:val="22"/>
        </w:rPr>
      </w:pPr>
      <w:hyperlink r:id="rId12" w:history="1">
        <w:r w:rsidRPr="00A46BB1">
          <w:rPr>
            <w:rStyle w:val="Hypertextovodkaz"/>
            <w:rFonts w:ascii="Verdana" w:hAnsi="Verdana" w:cs="Arial"/>
            <w:sz w:val="22"/>
            <w:szCs w:val="22"/>
          </w:rPr>
          <w:t>http://www.dlink.cz/</w:t>
        </w:r>
      </w:hyperlink>
    </w:p>
    <w:sectPr w:rsidR="00C713A7" w:rsidRPr="00A46BB1" w:rsidSect="0095583A">
      <w:headerReference w:type="default" r:id="rId13"/>
      <w:footerReference w:type="default" r:id="rId14"/>
      <w:pgSz w:w="11900" w:h="16840"/>
      <w:pgMar w:top="851" w:right="141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89B7A0" w14:textId="77777777" w:rsidR="004B6394" w:rsidRDefault="004B6394" w:rsidP="0027741D">
      <w:r>
        <w:separator/>
      </w:r>
    </w:p>
  </w:endnote>
  <w:endnote w:type="continuationSeparator" w:id="0">
    <w:p w14:paraId="18A080AD" w14:textId="77777777" w:rsidR="004B6394" w:rsidRDefault="004B6394" w:rsidP="0027741D">
      <w:r>
        <w:continuationSeparator/>
      </w:r>
    </w:p>
  </w:endnote>
  <w:endnote w:type="continuationNotice" w:id="1">
    <w:p w14:paraId="0948F79C" w14:textId="77777777" w:rsidR="004B6394" w:rsidRDefault="004B639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S Mincho">
    <w:altName w:val="Yu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Myriad Pro">
    <w:altName w:val="Myriad Pro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Verdana">
    <w:altName w:val="Verdana"/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E0F08E" w14:textId="77777777" w:rsidR="00EC3582" w:rsidRDefault="00EC358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921F92" w14:textId="77777777" w:rsidR="004B6394" w:rsidRDefault="004B6394" w:rsidP="0027741D">
      <w:r>
        <w:separator/>
      </w:r>
    </w:p>
  </w:footnote>
  <w:footnote w:type="continuationSeparator" w:id="0">
    <w:p w14:paraId="1BC7E4A2" w14:textId="77777777" w:rsidR="004B6394" w:rsidRDefault="004B6394" w:rsidP="0027741D">
      <w:r>
        <w:continuationSeparator/>
      </w:r>
    </w:p>
  </w:footnote>
  <w:footnote w:type="continuationNotice" w:id="1">
    <w:p w14:paraId="76CFDCD2" w14:textId="77777777" w:rsidR="004B6394" w:rsidRDefault="004B639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F8C4BC" w14:textId="77777777" w:rsidR="00EC3582" w:rsidRDefault="00EC358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67EF3"/>
    <w:multiLevelType w:val="hybridMultilevel"/>
    <w:tmpl w:val="ECBC9FE6"/>
    <w:lvl w:ilvl="0" w:tplc="D8782A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E5AFB7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DAC44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7081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DCE70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144DA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B8608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A5C08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C0C6A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4AB1760"/>
    <w:multiLevelType w:val="hybridMultilevel"/>
    <w:tmpl w:val="D376CC64"/>
    <w:lvl w:ilvl="0" w:tplc="04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" w15:restartNumberingAfterBreak="0">
    <w:nsid w:val="14E8420F"/>
    <w:multiLevelType w:val="hybridMultilevel"/>
    <w:tmpl w:val="E1680898"/>
    <w:lvl w:ilvl="0" w:tplc="196462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F0FE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68C05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36AFE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6FC0D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D0EB5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39094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6F041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E34EE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BE30A70"/>
    <w:multiLevelType w:val="hybridMultilevel"/>
    <w:tmpl w:val="4704B616"/>
    <w:lvl w:ilvl="0" w:tplc="04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4" w15:restartNumberingAfterBreak="0">
    <w:nsid w:val="2F366BA7"/>
    <w:multiLevelType w:val="hybridMultilevel"/>
    <w:tmpl w:val="3028CA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4E1BC5"/>
    <w:multiLevelType w:val="hybridMultilevel"/>
    <w:tmpl w:val="34D409E0"/>
    <w:lvl w:ilvl="0" w:tplc="04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6" w15:restartNumberingAfterBreak="0">
    <w:nsid w:val="51BD0B1B"/>
    <w:multiLevelType w:val="hybridMultilevel"/>
    <w:tmpl w:val="6EF8968C"/>
    <w:lvl w:ilvl="0" w:tplc="F9B4F3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B2CA934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97228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3431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D787A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B8AD4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5CC4A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07C75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46426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559034F2"/>
    <w:multiLevelType w:val="hybridMultilevel"/>
    <w:tmpl w:val="CE16A572"/>
    <w:lvl w:ilvl="0" w:tplc="98F45B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8BC394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D3243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4A064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ECAD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11E3A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7F468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D9628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8BEDD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575A4FAD"/>
    <w:multiLevelType w:val="hybridMultilevel"/>
    <w:tmpl w:val="B5761F82"/>
    <w:lvl w:ilvl="0" w:tplc="04090003">
      <w:start w:val="1"/>
      <w:numFmt w:val="bullet"/>
      <w:lvlText w:val="o"/>
      <w:lvlJc w:val="left"/>
      <w:pPr>
        <w:ind w:left="153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9" w15:restartNumberingAfterBreak="0">
    <w:nsid w:val="58020A59"/>
    <w:multiLevelType w:val="hybridMultilevel"/>
    <w:tmpl w:val="63D8CC26"/>
    <w:lvl w:ilvl="0" w:tplc="736C8E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078714E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568F4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E000F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F00E7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9CA83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2B88D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C4AED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F76EE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59902963"/>
    <w:multiLevelType w:val="hybridMultilevel"/>
    <w:tmpl w:val="E2E884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C376C21"/>
    <w:multiLevelType w:val="hybridMultilevel"/>
    <w:tmpl w:val="EA2C3FD4"/>
    <w:lvl w:ilvl="0" w:tplc="04090003">
      <w:start w:val="1"/>
      <w:numFmt w:val="bullet"/>
      <w:lvlText w:val="o"/>
      <w:lvlJc w:val="left"/>
      <w:pPr>
        <w:ind w:left="153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2" w15:restartNumberingAfterBreak="0">
    <w:nsid w:val="60415E9A"/>
    <w:multiLevelType w:val="hybridMultilevel"/>
    <w:tmpl w:val="1858457E"/>
    <w:lvl w:ilvl="0" w:tplc="04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3" w15:restartNumberingAfterBreak="0">
    <w:nsid w:val="60445702"/>
    <w:multiLevelType w:val="hybridMultilevel"/>
    <w:tmpl w:val="624A4E40"/>
    <w:lvl w:ilvl="0" w:tplc="04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4" w15:restartNumberingAfterBreak="0">
    <w:nsid w:val="62A81233"/>
    <w:multiLevelType w:val="hybridMultilevel"/>
    <w:tmpl w:val="A89CDDAA"/>
    <w:lvl w:ilvl="0" w:tplc="08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5" w15:restartNumberingAfterBreak="0">
    <w:nsid w:val="638E0F83"/>
    <w:multiLevelType w:val="hybridMultilevel"/>
    <w:tmpl w:val="6FEE7B5C"/>
    <w:lvl w:ilvl="0" w:tplc="E084A8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048359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34A4F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25CA8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C2804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69A17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FC0B8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F4052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F5888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64D875C3"/>
    <w:multiLevelType w:val="hybridMultilevel"/>
    <w:tmpl w:val="214A8144"/>
    <w:lvl w:ilvl="0" w:tplc="08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7" w15:restartNumberingAfterBreak="0">
    <w:nsid w:val="670E5F8D"/>
    <w:multiLevelType w:val="hybridMultilevel"/>
    <w:tmpl w:val="D44635D8"/>
    <w:lvl w:ilvl="0" w:tplc="2FB0FA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E7048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800DB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9F2FF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BEC5E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09489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DEEDC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176AF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F92F6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6A173FF6"/>
    <w:multiLevelType w:val="hybridMultilevel"/>
    <w:tmpl w:val="EB743EC4"/>
    <w:lvl w:ilvl="0" w:tplc="04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9" w15:restartNumberingAfterBreak="0">
    <w:nsid w:val="6A9350AC"/>
    <w:multiLevelType w:val="multilevel"/>
    <w:tmpl w:val="3118EF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AA57738"/>
    <w:multiLevelType w:val="hybridMultilevel"/>
    <w:tmpl w:val="C1DE0E16"/>
    <w:lvl w:ilvl="0" w:tplc="C0DADE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DCE2D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B2630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E5E02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4ECFA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25C79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C4A63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68027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CA87C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73223AAB"/>
    <w:multiLevelType w:val="hybridMultilevel"/>
    <w:tmpl w:val="EF148590"/>
    <w:lvl w:ilvl="0" w:tplc="73BC5D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16039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6B47F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D0CC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927B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0C898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622BF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FC34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E5C00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2"/>
  </w:num>
  <w:num w:numId="2">
    <w:abstractNumId w:val="11"/>
  </w:num>
  <w:num w:numId="3">
    <w:abstractNumId w:val="8"/>
  </w:num>
  <w:num w:numId="4">
    <w:abstractNumId w:val="21"/>
  </w:num>
  <w:num w:numId="5">
    <w:abstractNumId w:val="17"/>
  </w:num>
  <w:num w:numId="6">
    <w:abstractNumId w:val="15"/>
  </w:num>
  <w:num w:numId="7">
    <w:abstractNumId w:val="0"/>
  </w:num>
  <w:num w:numId="8">
    <w:abstractNumId w:val="2"/>
  </w:num>
  <w:num w:numId="9">
    <w:abstractNumId w:val="13"/>
  </w:num>
  <w:num w:numId="10">
    <w:abstractNumId w:val="18"/>
  </w:num>
  <w:num w:numId="11">
    <w:abstractNumId w:val="5"/>
  </w:num>
  <w:num w:numId="12">
    <w:abstractNumId w:val="3"/>
  </w:num>
  <w:num w:numId="13">
    <w:abstractNumId w:val="4"/>
  </w:num>
  <w:num w:numId="14">
    <w:abstractNumId w:val="1"/>
  </w:num>
  <w:num w:numId="15">
    <w:abstractNumId w:val="19"/>
  </w:num>
  <w:num w:numId="16">
    <w:abstractNumId w:val="6"/>
  </w:num>
  <w:num w:numId="17">
    <w:abstractNumId w:val="20"/>
  </w:num>
  <w:num w:numId="18">
    <w:abstractNumId w:val="10"/>
  </w:num>
  <w:num w:numId="19">
    <w:abstractNumId w:val="9"/>
  </w:num>
  <w:num w:numId="20">
    <w:abstractNumId w:val="7"/>
  </w:num>
  <w:num w:numId="21">
    <w:abstractNumId w:val="14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DUyMjG1MDUyMTM3NDZW0lEKTi0uzszPAykwqwUATL4t6ywAAAA="/>
  </w:docVars>
  <w:rsids>
    <w:rsidRoot w:val="0095583A"/>
    <w:rsid w:val="00007A5F"/>
    <w:rsid w:val="00020182"/>
    <w:rsid w:val="00024356"/>
    <w:rsid w:val="000244B5"/>
    <w:rsid w:val="0003029C"/>
    <w:rsid w:val="00042923"/>
    <w:rsid w:val="00046B64"/>
    <w:rsid w:val="0005269F"/>
    <w:rsid w:val="00056C8E"/>
    <w:rsid w:val="000718B4"/>
    <w:rsid w:val="00084F64"/>
    <w:rsid w:val="00085366"/>
    <w:rsid w:val="000873A8"/>
    <w:rsid w:val="0009077F"/>
    <w:rsid w:val="00090BD6"/>
    <w:rsid w:val="0009127E"/>
    <w:rsid w:val="000914D1"/>
    <w:rsid w:val="00092316"/>
    <w:rsid w:val="00095A0C"/>
    <w:rsid w:val="0009796B"/>
    <w:rsid w:val="000A5FFB"/>
    <w:rsid w:val="000A675B"/>
    <w:rsid w:val="000B4BF0"/>
    <w:rsid w:val="000B4E47"/>
    <w:rsid w:val="000C036D"/>
    <w:rsid w:val="000C7148"/>
    <w:rsid w:val="000D1F1E"/>
    <w:rsid w:val="000D1FD5"/>
    <w:rsid w:val="000D2CD5"/>
    <w:rsid w:val="000D5C0D"/>
    <w:rsid w:val="000D6062"/>
    <w:rsid w:val="000E0C41"/>
    <w:rsid w:val="000E13C6"/>
    <w:rsid w:val="000E7550"/>
    <w:rsid w:val="000F158A"/>
    <w:rsid w:val="000F3CC8"/>
    <w:rsid w:val="00103E3A"/>
    <w:rsid w:val="001043D5"/>
    <w:rsid w:val="001047DA"/>
    <w:rsid w:val="001070C0"/>
    <w:rsid w:val="00121AD0"/>
    <w:rsid w:val="00137253"/>
    <w:rsid w:val="00146479"/>
    <w:rsid w:val="00152126"/>
    <w:rsid w:val="00152599"/>
    <w:rsid w:val="00153C44"/>
    <w:rsid w:val="00160F8A"/>
    <w:rsid w:val="001612D9"/>
    <w:rsid w:val="001626E5"/>
    <w:rsid w:val="00163182"/>
    <w:rsid w:val="001633CA"/>
    <w:rsid w:val="00165A58"/>
    <w:rsid w:val="001669E3"/>
    <w:rsid w:val="0018203D"/>
    <w:rsid w:val="00186B0A"/>
    <w:rsid w:val="001874BF"/>
    <w:rsid w:val="001B12E1"/>
    <w:rsid w:val="001C501A"/>
    <w:rsid w:val="001C5266"/>
    <w:rsid w:val="001D073E"/>
    <w:rsid w:val="001D0982"/>
    <w:rsid w:val="001D1A17"/>
    <w:rsid w:val="001D207F"/>
    <w:rsid w:val="001D3DCB"/>
    <w:rsid w:val="001D509B"/>
    <w:rsid w:val="001D76E8"/>
    <w:rsid w:val="001E051D"/>
    <w:rsid w:val="001F184B"/>
    <w:rsid w:val="001F4D34"/>
    <w:rsid w:val="001F4FC9"/>
    <w:rsid w:val="002060DB"/>
    <w:rsid w:val="002079B9"/>
    <w:rsid w:val="0021126A"/>
    <w:rsid w:val="00220274"/>
    <w:rsid w:val="00222C9F"/>
    <w:rsid w:val="002238F6"/>
    <w:rsid w:val="00230E91"/>
    <w:rsid w:val="00231CAB"/>
    <w:rsid w:val="00234611"/>
    <w:rsid w:val="002361CF"/>
    <w:rsid w:val="00241C6D"/>
    <w:rsid w:val="00242778"/>
    <w:rsid w:val="0024342B"/>
    <w:rsid w:val="00262DF2"/>
    <w:rsid w:val="00273CBB"/>
    <w:rsid w:val="00275962"/>
    <w:rsid w:val="0027741D"/>
    <w:rsid w:val="002777B4"/>
    <w:rsid w:val="00280844"/>
    <w:rsid w:val="002809FC"/>
    <w:rsid w:val="002840BC"/>
    <w:rsid w:val="002A33F8"/>
    <w:rsid w:val="002C336F"/>
    <w:rsid w:val="002D29AE"/>
    <w:rsid w:val="002E117A"/>
    <w:rsid w:val="002E125F"/>
    <w:rsid w:val="002E6462"/>
    <w:rsid w:val="002F116D"/>
    <w:rsid w:val="002F5B87"/>
    <w:rsid w:val="002F606D"/>
    <w:rsid w:val="0030284B"/>
    <w:rsid w:val="00303BA5"/>
    <w:rsid w:val="0030695B"/>
    <w:rsid w:val="00325734"/>
    <w:rsid w:val="00325A1F"/>
    <w:rsid w:val="00331678"/>
    <w:rsid w:val="00331ED8"/>
    <w:rsid w:val="003362D5"/>
    <w:rsid w:val="00350540"/>
    <w:rsid w:val="003507FB"/>
    <w:rsid w:val="00353451"/>
    <w:rsid w:val="0035432F"/>
    <w:rsid w:val="00356765"/>
    <w:rsid w:val="00356C41"/>
    <w:rsid w:val="00357691"/>
    <w:rsid w:val="0036344B"/>
    <w:rsid w:val="00365886"/>
    <w:rsid w:val="00366F04"/>
    <w:rsid w:val="00371E5F"/>
    <w:rsid w:val="0038794D"/>
    <w:rsid w:val="00390870"/>
    <w:rsid w:val="003A5E5D"/>
    <w:rsid w:val="003C1237"/>
    <w:rsid w:val="003C2B71"/>
    <w:rsid w:val="003C5906"/>
    <w:rsid w:val="003D0E0A"/>
    <w:rsid w:val="003D1E71"/>
    <w:rsid w:val="003D223E"/>
    <w:rsid w:val="003D2A59"/>
    <w:rsid w:val="003D6770"/>
    <w:rsid w:val="003D761F"/>
    <w:rsid w:val="003E2981"/>
    <w:rsid w:val="003E47DD"/>
    <w:rsid w:val="003F2273"/>
    <w:rsid w:val="003F7DFA"/>
    <w:rsid w:val="00402E40"/>
    <w:rsid w:val="00403A4F"/>
    <w:rsid w:val="00406167"/>
    <w:rsid w:val="004103B4"/>
    <w:rsid w:val="004212C0"/>
    <w:rsid w:val="00426F5E"/>
    <w:rsid w:val="0043236C"/>
    <w:rsid w:val="00432ABC"/>
    <w:rsid w:val="00435BEA"/>
    <w:rsid w:val="004416C5"/>
    <w:rsid w:val="00445083"/>
    <w:rsid w:val="00447409"/>
    <w:rsid w:val="004517FC"/>
    <w:rsid w:val="00454AC4"/>
    <w:rsid w:val="004610B4"/>
    <w:rsid w:val="00464B25"/>
    <w:rsid w:val="0046713F"/>
    <w:rsid w:val="00467659"/>
    <w:rsid w:val="00471087"/>
    <w:rsid w:val="004711DE"/>
    <w:rsid w:val="00475AC8"/>
    <w:rsid w:val="00476265"/>
    <w:rsid w:val="00476F2A"/>
    <w:rsid w:val="004809E3"/>
    <w:rsid w:val="00480BCC"/>
    <w:rsid w:val="00482B00"/>
    <w:rsid w:val="004855F0"/>
    <w:rsid w:val="00486B47"/>
    <w:rsid w:val="00487CDE"/>
    <w:rsid w:val="00493A2D"/>
    <w:rsid w:val="004A08D6"/>
    <w:rsid w:val="004A1A2D"/>
    <w:rsid w:val="004B1539"/>
    <w:rsid w:val="004B173A"/>
    <w:rsid w:val="004B3815"/>
    <w:rsid w:val="004B57E3"/>
    <w:rsid w:val="004B6394"/>
    <w:rsid w:val="004B7D47"/>
    <w:rsid w:val="004D1F4A"/>
    <w:rsid w:val="004D2AB3"/>
    <w:rsid w:val="004D3601"/>
    <w:rsid w:val="004E5AB7"/>
    <w:rsid w:val="004E6B11"/>
    <w:rsid w:val="004F1124"/>
    <w:rsid w:val="004F1CE4"/>
    <w:rsid w:val="004F232E"/>
    <w:rsid w:val="004F588D"/>
    <w:rsid w:val="00517CFF"/>
    <w:rsid w:val="00517EDD"/>
    <w:rsid w:val="00524177"/>
    <w:rsid w:val="00525AD1"/>
    <w:rsid w:val="00533B36"/>
    <w:rsid w:val="00535A4C"/>
    <w:rsid w:val="00536F75"/>
    <w:rsid w:val="005449C9"/>
    <w:rsid w:val="00552E1F"/>
    <w:rsid w:val="00561706"/>
    <w:rsid w:val="005618F0"/>
    <w:rsid w:val="00567349"/>
    <w:rsid w:val="00567C07"/>
    <w:rsid w:val="005702C5"/>
    <w:rsid w:val="00572627"/>
    <w:rsid w:val="00572863"/>
    <w:rsid w:val="00574B51"/>
    <w:rsid w:val="00581841"/>
    <w:rsid w:val="00582503"/>
    <w:rsid w:val="0058753A"/>
    <w:rsid w:val="00587978"/>
    <w:rsid w:val="00591BEF"/>
    <w:rsid w:val="00594D17"/>
    <w:rsid w:val="005A20E0"/>
    <w:rsid w:val="005A7838"/>
    <w:rsid w:val="005B2B94"/>
    <w:rsid w:val="005B50B4"/>
    <w:rsid w:val="005B6047"/>
    <w:rsid w:val="005C25E6"/>
    <w:rsid w:val="005C3AA7"/>
    <w:rsid w:val="005C3C64"/>
    <w:rsid w:val="005C5779"/>
    <w:rsid w:val="005D340E"/>
    <w:rsid w:val="005D53DC"/>
    <w:rsid w:val="005E0839"/>
    <w:rsid w:val="005E4F3A"/>
    <w:rsid w:val="005F23ED"/>
    <w:rsid w:val="005F7F1C"/>
    <w:rsid w:val="006014BA"/>
    <w:rsid w:val="00606FB2"/>
    <w:rsid w:val="006077ED"/>
    <w:rsid w:val="00610476"/>
    <w:rsid w:val="00610EFB"/>
    <w:rsid w:val="006141ED"/>
    <w:rsid w:val="00615596"/>
    <w:rsid w:val="00615A58"/>
    <w:rsid w:val="00617204"/>
    <w:rsid w:val="006228BA"/>
    <w:rsid w:val="00622FB9"/>
    <w:rsid w:val="00624FE7"/>
    <w:rsid w:val="00625ACC"/>
    <w:rsid w:val="0063122A"/>
    <w:rsid w:val="0063260D"/>
    <w:rsid w:val="00632A04"/>
    <w:rsid w:val="00635F85"/>
    <w:rsid w:val="0064073C"/>
    <w:rsid w:val="006455C6"/>
    <w:rsid w:val="00646A2F"/>
    <w:rsid w:val="00647434"/>
    <w:rsid w:val="00650388"/>
    <w:rsid w:val="00654E7E"/>
    <w:rsid w:val="00656A7C"/>
    <w:rsid w:val="00666569"/>
    <w:rsid w:val="00684438"/>
    <w:rsid w:val="0068542E"/>
    <w:rsid w:val="00693D34"/>
    <w:rsid w:val="00695402"/>
    <w:rsid w:val="00696ED2"/>
    <w:rsid w:val="006B3257"/>
    <w:rsid w:val="006B5F25"/>
    <w:rsid w:val="006C6C53"/>
    <w:rsid w:val="0071048D"/>
    <w:rsid w:val="0071085F"/>
    <w:rsid w:val="00721754"/>
    <w:rsid w:val="007233F6"/>
    <w:rsid w:val="00723BA9"/>
    <w:rsid w:val="00724940"/>
    <w:rsid w:val="00736CF7"/>
    <w:rsid w:val="007378A0"/>
    <w:rsid w:val="00744420"/>
    <w:rsid w:val="00744C90"/>
    <w:rsid w:val="00746168"/>
    <w:rsid w:val="007470E7"/>
    <w:rsid w:val="007554C6"/>
    <w:rsid w:val="00764ADD"/>
    <w:rsid w:val="007653E8"/>
    <w:rsid w:val="00772827"/>
    <w:rsid w:val="00772D7B"/>
    <w:rsid w:val="007752B6"/>
    <w:rsid w:val="007801C1"/>
    <w:rsid w:val="00784B15"/>
    <w:rsid w:val="0079360D"/>
    <w:rsid w:val="00794D7A"/>
    <w:rsid w:val="007966B9"/>
    <w:rsid w:val="00796954"/>
    <w:rsid w:val="007A17A8"/>
    <w:rsid w:val="007A5599"/>
    <w:rsid w:val="007B24EB"/>
    <w:rsid w:val="007B4CED"/>
    <w:rsid w:val="007C0D7F"/>
    <w:rsid w:val="007D1809"/>
    <w:rsid w:val="007D1AFC"/>
    <w:rsid w:val="007D2844"/>
    <w:rsid w:val="007D3381"/>
    <w:rsid w:val="007D7274"/>
    <w:rsid w:val="007D797B"/>
    <w:rsid w:val="007E006A"/>
    <w:rsid w:val="007E3EB0"/>
    <w:rsid w:val="007F0822"/>
    <w:rsid w:val="007F136B"/>
    <w:rsid w:val="007F54E0"/>
    <w:rsid w:val="0081012C"/>
    <w:rsid w:val="00813718"/>
    <w:rsid w:val="008140A5"/>
    <w:rsid w:val="00815393"/>
    <w:rsid w:val="0081701E"/>
    <w:rsid w:val="00825A5D"/>
    <w:rsid w:val="00826B2F"/>
    <w:rsid w:val="00827542"/>
    <w:rsid w:val="00830080"/>
    <w:rsid w:val="00837350"/>
    <w:rsid w:val="008422B8"/>
    <w:rsid w:val="0085139E"/>
    <w:rsid w:val="00856749"/>
    <w:rsid w:val="00871EAD"/>
    <w:rsid w:val="00872642"/>
    <w:rsid w:val="00874424"/>
    <w:rsid w:val="008760C3"/>
    <w:rsid w:val="00883191"/>
    <w:rsid w:val="00884E2D"/>
    <w:rsid w:val="008922E2"/>
    <w:rsid w:val="00892807"/>
    <w:rsid w:val="008953D2"/>
    <w:rsid w:val="008978E7"/>
    <w:rsid w:val="008A1573"/>
    <w:rsid w:val="008C0BB2"/>
    <w:rsid w:val="008C5B18"/>
    <w:rsid w:val="008D376C"/>
    <w:rsid w:val="008D501A"/>
    <w:rsid w:val="008E2D4C"/>
    <w:rsid w:val="008E4D48"/>
    <w:rsid w:val="008E5091"/>
    <w:rsid w:val="008E6622"/>
    <w:rsid w:val="008E78BF"/>
    <w:rsid w:val="008E794B"/>
    <w:rsid w:val="008F1073"/>
    <w:rsid w:val="008F1795"/>
    <w:rsid w:val="008F1B26"/>
    <w:rsid w:val="00900734"/>
    <w:rsid w:val="00900AEA"/>
    <w:rsid w:val="00902912"/>
    <w:rsid w:val="00907394"/>
    <w:rsid w:val="00921509"/>
    <w:rsid w:val="00925575"/>
    <w:rsid w:val="00930507"/>
    <w:rsid w:val="00932B9C"/>
    <w:rsid w:val="009378A3"/>
    <w:rsid w:val="00943F0E"/>
    <w:rsid w:val="00944CB9"/>
    <w:rsid w:val="0095583A"/>
    <w:rsid w:val="009561D5"/>
    <w:rsid w:val="00962136"/>
    <w:rsid w:val="0097051F"/>
    <w:rsid w:val="00971FBF"/>
    <w:rsid w:val="00977DE3"/>
    <w:rsid w:val="0098203D"/>
    <w:rsid w:val="00984E51"/>
    <w:rsid w:val="00985F53"/>
    <w:rsid w:val="009946D1"/>
    <w:rsid w:val="00994971"/>
    <w:rsid w:val="00996AE7"/>
    <w:rsid w:val="0099721A"/>
    <w:rsid w:val="009A2964"/>
    <w:rsid w:val="009B1E42"/>
    <w:rsid w:val="009B309F"/>
    <w:rsid w:val="009B598D"/>
    <w:rsid w:val="009B73FF"/>
    <w:rsid w:val="009B750B"/>
    <w:rsid w:val="009D48C4"/>
    <w:rsid w:val="009E1ED4"/>
    <w:rsid w:val="009F039C"/>
    <w:rsid w:val="009F541E"/>
    <w:rsid w:val="009F57E5"/>
    <w:rsid w:val="00A021CE"/>
    <w:rsid w:val="00A02697"/>
    <w:rsid w:val="00A02760"/>
    <w:rsid w:val="00A13CFD"/>
    <w:rsid w:val="00A14F3B"/>
    <w:rsid w:val="00A21929"/>
    <w:rsid w:val="00A2283A"/>
    <w:rsid w:val="00A46BB1"/>
    <w:rsid w:val="00A52B0F"/>
    <w:rsid w:val="00A56B7C"/>
    <w:rsid w:val="00A56EB6"/>
    <w:rsid w:val="00A6206E"/>
    <w:rsid w:val="00A64462"/>
    <w:rsid w:val="00A653A2"/>
    <w:rsid w:val="00A67164"/>
    <w:rsid w:val="00A71AC4"/>
    <w:rsid w:val="00A733B1"/>
    <w:rsid w:val="00A74FE2"/>
    <w:rsid w:val="00A76193"/>
    <w:rsid w:val="00A863F3"/>
    <w:rsid w:val="00A86EC1"/>
    <w:rsid w:val="00A93E6F"/>
    <w:rsid w:val="00A953C6"/>
    <w:rsid w:val="00AB0827"/>
    <w:rsid w:val="00AB7C56"/>
    <w:rsid w:val="00AC06C2"/>
    <w:rsid w:val="00AD2F74"/>
    <w:rsid w:val="00AD4A4F"/>
    <w:rsid w:val="00AD55E2"/>
    <w:rsid w:val="00AE2A8C"/>
    <w:rsid w:val="00AE7AC1"/>
    <w:rsid w:val="00AF0755"/>
    <w:rsid w:val="00AF17CF"/>
    <w:rsid w:val="00AF69D3"/>
    <w:rsid w:val="00B0098A"/>
    <w:rsid w:val="00B0287A"/>
    <w:rsid w:val="00B044E4"/>
    <w:rsid w:val="00B100C1"/>
    <w:rsid w:val="00B11BDC"/>
    <w:rsid w:val="00B11F65"/>
    <w:rsid w:val="00B13755"/>
    <w:rsid w:val="00B14D14"/>
    <w:rsid w:val="00B14D3E"/>
    <w:rsid w:val="00B26C5A"/>
    <w:rsid w:val="00B27531"/>
    <w:rsid w:val="00B30FF8"/>
    <w:rsid w:val="00B3593D"/>
    <w:rsid w:val="00B47880"/>
    <w:rsid w:val="00B53708"/>
    <w:rsid w:val="00B55E86"/>
    <w:rsid w:val="00B602FB"/>
    <w:rsid w:val="00B606A8"/>
    <w:rsid w:val="00B621E1"/>
    <w:rsid w:val="00B63CDF"/>
    <w:rsid w:val="00B63FC0"/>
    <w:rsid w:val="00B65901"/>
    <w:rsid w:val="00B70C73"/>
    <w:rsid w:val="00B73E0E"/>
    <w:rsid w:val="00B75088"/>
    <w:rsid w:val="00B802A4"/>
    <w:rsid w:val="00B8286F"/>
    <w:rsid w:val="00B82893"/>
    <w:rsid w:val="00B85091"/>
    <w:rsid w:val="00B852B9"/>
    <w:rsid w:val="00B91AD3"/>
    <w:rsid w:val="00B93820"/>
    <w:rsid w:val="00B96B7E"/>
    <w:rsid w:val="00BA0EA7"/>
    <w:rsid w:val="00BA1DA5"/>
    <w:rsid w:val="00BA580E"/>
    <w:rsid w:val="00BB78BD"/>
    <w:rsid w:val="00BC0A97"/>
    <w:rsid w:val="00BC671B"/>
    <w:rsid w:val="00BE10DE"/>
    <w:rsid w:val="00BE277A"/>
    <w:rsid w:val="00BE3F97"/>
    <w:rsid w:val="00BE5670"/>
    <w:rsid w:val="00BF38C0"/>
    <w:rsid w:val="00BF523F"/>
    <w:rsid w:val="00BF66BF"/>
    <w:rsid w:val="00C053A7"/>
    <w:rsid w:val="00C26795"/>
    <w:rsid w:val="00C26E8F"/>
    <w:rsid w:val="00C3165A"/>
    <w:rsid w:val="00C31A78"/>
    <w:rsid w:val="00C31AA9"/>
    <w:rsid w:val="00C36CE4"/>
    <w:rsid w:val="00C400B7"/>
    <w:rsid w:val="00C416D9"/>
    <w:rsid w:val="00C474AB"/>
    <w:rsid w:val="00C5294E"/>
    <w:rsid w:val="00C546D1"/>
    <w:rsid w:val="00C55F1C"/>
    <w:rsid w:val="00C57B17"/>
    <w:rsid w:val="00C6458B"/>
    <w:rsid w:val="00C66847"/>
    <w:rsid w:val="00C67B6B"/>
    <w:rsid w:val="00C70938"/>
    <w:rsid w:val="00C713A7"/>
    <w:rsid w:val="00C75561"/>
    <w:rsid w:val="00C77AAF"/>
    <w:rsid w:val="00C8123B"/>
    <w:rsid w:val="00C85300"/>
    <w:rsid w:val="00C87410"/>
    <w:rsid w:val="00C90CD1"/>
    <w:rsid w:val="00C95A7F"/>
    <w:rsid w:val="00CB4C9A"/>
    <w:rsid w:val="00CB594B"/>
    <w:rsid w:val="00CC0B49"/>
    <w:rsid w:val="00CC20EC"/>
    <w:rsid w:val="00CC333F"/>
    <w:rsid w:val="00CD1681"/>
    <w:rsid w:val="00CD3E4A"/>
    <w:rsid w:val="00CD66BA"/>
    <w:rsid w:val="00CE0B68"/>
    <w:rsid w:val="00CE6ADF"/>
    <w:rsid w:val="00D1341F"/>
    <w:rsid w:val="00D1521F"/>
    <w:rsid w:val="00D266BF"/>
    <w:rsid w:val="00D40F9C"/>
    <w:rsid w:val="00D434BC"/>
    <w:rsid w:val="00D47C93"/>
    <w:rsid w:val="00D47E2C"/>
    <w:rsid w:val="00D51098"/>
    <w:rsid w:val="00D51BB7"/>
    <w:rsid w:val="00D51C6D"/>
    <w:rsid w:val="00D53EFB"/>
    <w:rsid w:val="00D6011B"/>
    <w:rsid w:val="00D62E73"/>
    <w:rsid w:val="00D63BED"/>
    <w:rsid w:val="00D75342"/>
    <w:rsid w:val="00D75B05"/>
    <w:rsid w:val="00D97D1A"/>
    <w:rsid w:val="00DB5BEE"/>
    <w:rsid w:val="00DB5CCC"/>
    <w:rsid w:val="00DC1637"/>
    <w:rsid w:val="00DD7981"/>
    <w:rsid w:val="00DE0F8A"/>
    <w:rsid w:val="00DE7944"/>
    <w:rsid w:val="00DF259D"/>
    <w:rsid w:val="00E07D40"/>
    <w:rsid w:val="00E12FB0"/>
    <w:rsid w:val="00E17B5C"/>
    <w:rsid w:val="00E20284"/>
    <w:rsid w:val="00E21914"/>
    <w:rsid w:val="00E22759"/>
    <w:rsid w:val="00E2414D"/>
    <w:rsid w:val="00E2416D"/>
    <w:rsid w:val="00E34D4C"/>
    <w:rsid w:val="00E40EDA"/>
    <w:rsid w:val="00E41C94"/>
    <w:rsid w:val="00E423A1"/>
    <w:rsid w:val="00E43B8E"/>
    <w:rsid w:val="00E45230"/>
    <w:rsid w:val="00E469D4"/>
    <w:rsid w:val="00E47BA0"/>
    <w:rsid w:val="00E51AAC"/>
    <w:rsid w:val="00E567AA"/>
    <w:rsid w:val="00E57971"/>
    <w:rsid w:val="00E6573C"/>
    <w:rsid w:val="00E71F99"/>
    <w:rsid w:val="00E72573"/>
    <w:rsid w:val="00E8036F"/>
    <w:rsid w:val="00E82477"/>
    <w:rsid w:val="00E82553"/>
    <w:rsid w:val="00E84633"/>
    <w:rsid w:val="00EA5EA9"/>
    <w:rsid w:val="00EA6D40"/>
    <w:rsid w:val="00EC332C"/>
    <w:rsid w:val="00EC3582"/>
    <w:rsid w:val="00EC42FD"/>
    <w:rsid w:val="00EC4832"/>
    <w:rsid w:val="00ED2C39"/>
    <w:rsid w:val="00ED7178"/>
    <w:rsid w:val="00EE1532"/>
    <w:rsid w:val="00EE2A57"/>
    <w:rsid w:val="00EE5C8A"/>
    <w:rsid w:val="00EF3A1E"/>
    <w:rsid w:val="00F03189"/>
    <w:rsid w:val="00F05437"/>
    <w:rsid w:val="00F11174"/>
    <w:rsid w:val="00F11F0E"/>
    <w:rsid w:val="00F21FD4"/>
    <w:rsid w:val="00F23487"/>
    <w:rsid w:val="00F24038"/>
    <w:rsid w:val="00F250BB"/>
    <w:rsid w:val="00F37BC7"/>
    <w:rsid w:val="00F42119"/>
    <w:rsid w:val="00F474DD"/>
    <w:rsid w:val="00F53B4F"/>
    <w:rsid w:val="00F566DF"/>
    <w:rsid w:val="00F5785B"/>
    <w:rsid w:val="00F65C9D"/>
    <w:rsid w:val="00F7328E"/>
    <w:rsid w:val="00F73CEB"/>
    <w:rsid w:val="00F7582C"/>
    <w:rsid w:val="00F77207"/>
    <w:rsid w:val="00F82A8F"/>
    <w:rsid w:val="00F83110"/>
    <w:rsid w:val="00F83197"/>
    <w:rsid w:val="00F838A9"/>
    <w:rsid w:val="00F848D4"/>
    <w:rsid w:val="00F87A11"/>
    <w:rsid w:val="00F94499"/>
    <w:rsid w:val="00FA1EFB"/>
    <w:rsid w:val="00FD2917"/>
    <w:rsid w:val="00FD55EC"/>
    <w:rsid w:val="00FD69AF"/>
    <w:rsid w:val="00FF100F"/>
    <w:rsid w:val="00FF6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2AF4661"/>
  <w15:docId w15:val="{5CA64511-2A24-4E44-8874-7A1A49DFD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Helvetica" w:eastAsiaTheme="minorEastAsia" w:hAnsi="Helvetica" w:cstheme="minorBidi"/>
        <w:lang w:val="cs-CZ" w:eastAsia="cs-CZ" w:bidi="cs-CZ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  <w:rsid w:val="00B11BD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5583A"/>
    <w:rPr>
      <w:rFonts w:ascii="Lucida Grande" w:hAnsi="Lucida Grande" w:cs="Lucida Grand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5583A"/>
    <w:rPr>
      <w:rFonts w:ascii="Lucida Grande" w:hAnsi="Lucida Grande" w:cs="Lucida Grande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95583A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95583A"/>
    <w:pPr>
      <w:ind w:left="720"/>
      <w:contextualSpacing/>
    </w:pPr>
  </w:style>
  <w:style w:type="paragraph" w:styleId="Zpat">
    <w:name w:val="footer"/>
    <w:basedOn w:val="Normln"/>
    <w:link w:val="ZpatChar"/>
    <w:uiPriority w:val="99"/>
    <w:rsid w:val="0095583A"/>
    <w:pPr>
      <w:tabs>
        <w:tab w:val="center" w:pos="4153"/>
        <w:tab w:val="right" w:pos="8306"/>
      </w:tabs>
      <w:snapToGrid w:val="0"/>
    </w:pPr>
    <w:rPr>
      <w:rFonts w:ascii="Times New Roman" w:eastAsia="PMingLiU" w:hAnsi="Times New Roman" w:cs="Times New Roman"/>
    </w:rPr>
  </w:style>
  <w:style w:type="character" w:customStyle="1" w:styleId="ZpatChar">
    <w:name w:val="Zápatí Char"/>
    <w:basedOn w:val="Standardnpsmoodstavce"/>
    <w:link w:val="Zpat"/>
    <w:uiPriority w:val="99"/>
    <w:rsid w:val="0095583A"/>
    <w:rPr>
      <w:rFonts w:ascii="Times New Roman" w:eastAsia="PMingLiU" w:hAnsi="Times New Roman" w:cs="Times New Roman"/>
      <w:lang w:val="cs-CZ"/>
    </w:rPr>
  </w:style>
  <w:style w:type="paragraph" w:styleId="Zhlav">
    <w:name w:val="header"/>
    <w:basedOn w:val="Normln"/>
    <w:link w:val="ZhlavChar"/>
    <w:uiPriority w:val="99"/>
    <w:unhideWhenUsed/>
    <w:rsid w:val="0027741D"/>
    <w:pPr>
      <w:tabs>
        <w:tab w:val="center" w:pos="4320"/>
        <w:tab w:val="right" w:pos="8640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7741D"/>
  </w:style>
  <w:style w:type="paragraph" w:customStyle="1" w:styleId="Default">
    <w:name w:val="Default"/>
    <w:rsid w:val="00872642"/>
    <w:pPr>
      <w:widowControl w:val="0"/>
      <w:autoSpaceDE w:val="0"/>
      <w:autoSpaceDN w:val="0"/>
      <w:adjustRightInd w:val="0"/>
    </w:pPr>
    <w:rPr>
      <w:rFonts w:ascii="Myriad Pro" w:hAnsi="Myriad Pro" w:cs="Myriad Pro"/>
      <w:color w:val="000000"/>
      <w:sz w:val="24"/>
      <w:szCs w:val="24"/>
    </w:rPr>
  </w:style>
  <w:style w:type="paragraph" w:customStyle="1" w:styleId="Pa2">
    <w:name w:val="Pa2"/>
    <w:basedOn w:val="Default"/>
    <w:next w:val="Default"/>
    <w:uiPriority w:val="99"/>
    <w:rsid w:val="007C0D7F"/>
    <w:pPr>
      <w:spacing w:line="172" w:lineRule="atLeast"/>
    </w:pPr>
    <w:rPr>
      <w:rFonts w:cs="Times New Roman"/>
      <w:color w:val="auto"/>
    </w:rPr>
  </w:style>
  <w:style w:type="paragraph" w:styleId="Textpoznpodarou">
    <w:name w:val="footnote text"/>
    <w:basedOn w:val="Normln"/>
    <w:link w:val="TextpoznpodarouChar"/>
    <w:uiPriority w:val="99"/>
    <w:unhideWhenUsed/>
    <w:rsid w:val="00366F04"/>
    <w:rPr>
      <w:sz w:val="24"/>
      <w:szCs w:val="24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6F04"/>
    <w:rPr>
      <w:sz w:val="24"/>
      <w:szCs w:val="24"/>
    </w:rPr>
  </w:style>
  <w:style w:type="character" w:styleId="Znakapoznpodarou">
    <w:name w:val="footnote reference"/>
    <w:basedOn w:val="Standardnpsmoodstavce"/>
    <w:uiPriority w:val="99"/>
    <w:unhideWhenUsed/>
    <w:rsid w:val="00366F04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2E125F"/>
    <w:rPr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unhideWhenUsed/>
    <w:rsid w:val="002E125F"/>
    <w:rPr>
      <w:sz w:val="24"/>
      <w:szCs w:val="24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E125F"/>
    <w:rPr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E125F"/>
    <w:rPr>
      <w:b/>
      <w:bCs/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E125F"/>
    <w:rPr>
      <w:b/>
      <w:bCs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900AEA"/>
    <w:rPr>
      <w:color w:val="800080" w:themeColor="followed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FD69AF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Revize">
    <w:name w:val="Revision"/>
    <w:hidden/>
    <w:uiPriority w:val="99"/>
    <w:semiHidden/>
    <w:rsid w:val="006155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347068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2178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87909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078585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85662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8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937994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64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4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0485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83086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786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4634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7280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0131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507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9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99994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17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073721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857396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32844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50853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70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89050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0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44763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2345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8497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0442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1883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99017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0726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0761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293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1566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29768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779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5414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22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159242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08042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://www.dlink.cz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leona.dankova@taktiq.com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dlink.com/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FF60C3A-3F5D-42F5-A16E-EB63CAA2F33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72F1375-080F-4BA1-B8E7-89D6AE7750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730</Words>
  <Characters>4309</Characters>
  <Application>Microsoft Office Word</Application>
  <DocSecurity>0</DocSecurity>
  <Lines>35</Lines>
  <Paragraphs>10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LEWIS</Company>
  <LinksUpToDate>false</LinksUpToDate>
  <CharactersWithSpaces>5029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Rebecca Stanway</dc:creator>
  <cp:lastModifiedBy>Leona</cp:lastModifiedBy>
  <cp:revision>6</cp:revision>
  <cp:lastPrinted>2017-02-06T13:58:00Z</cp:lastPrinted>
  <dcterms:created xsi:type="dcterms:W3CDTF">2017-02-23T11:43:00Z</dcterms:created>
  <dcterms:modified xsi:type="dcterms:W3CDTF">2017-02-28T10:33:00Z</dcterms:modified>
</cp:coreProperties>
</file>