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3B447" w14:textId="61452234" w:rsidR="0095583A" w:rsidRPr="000914D1" w:rsidRDefault="004934B8" w:rsidP="00E22759">
      <w:pPr>
        <w:ind w:left="-567"/>
        <w:rPr>
          <w:rFonts w:ascii="Verdana" w:hAnsi="Verdana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0F9647F3" wp14:editId="374D3701">
            <wp:extent cx="3204058" cy="536572"/>
            <wp:effectExtent l="0" t="0" r="0" b="0"/>
            <wp:docPr id="3" name="Picture 3" descr="C:\Users\jinskip\AppData\Local\Microsoft\Windows\Temporary Internet Files\Content.Word\dlink_logo_30_years_home_is_where_the_smart_is_black_black_500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skip\AppData\Local\Microsoft\Windows\Temporary Internet Files\Content.Word\dlink_logo_30_years_home_is_where_the_smart_is_black_black_500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40" cy="53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44D37" w14:textId="77777777" w:rsidR="00911CD6" w:rsidRDefault="00911CD6" w:rsidP="0095583A">
      <w:pPr>
        <w:ind w:left="-567"/>
        <w:jc w:val="right"/>
        <w:rPr>
          <w:rFonts w:ascii="Verdana" w:hAnsi="Verdana"/>
          <w:b/>
          <w:sz w:val="28"/>
          <w:szCs w:val="28"/>
        </w:rPr>
      </w:pPr>
    </w:p>
    <w:p w14:paraId="70D4F7D8" w14:textId="77777777" w:rsidR="004934B8" w:rsidRDefault="004934B8" w:rsidP="0095583A">
      <w:pPr>
        <w:ind w:left="-567"/>
        <w:jc w:val="right"/>
        <w:rPr>
          <w:rFonts w:ascii="Verdana" w:hAnsi="Verdana"/>
          <w:b/>
          <w:sz w:val="28"/>
          <w:szCs w:val="28"/>
        </w:rPr>
      </w:pPr>
    </w:p>
    <w:p w14:paraId="1217B906" w14:textId="0A7D9A43" w:rsidR="0095583A" w:rsidRPr="000914D1" w:rsidRDefault="0095583A" w:rsidP="00AF604C">
      <w:pPr>
        <w:ind w:left="-567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</w:rPr>
        <w:t>TISKOVÁ ZPRÁVA</w:t>
      </w:r>
    </w:p>
    <w:p w14:paraId="3321DB9E" w14:textId="60CBB0F0" w:rsidR="0095583A" w:rsidRPr="000914D1" w:rsidRDefault="0095583A" w:rsidP="0095583A">
      <w:pPr>
        <w:ind w:left="-567"/>
        <w:rPr>
          <w:rFonts w:ascii="Verdana" w:hAnsi="Verdana"/>
          <w:sz w:val="22"/>
          <w:szCs w:val="22"/>
        </w:rPr>
      </w:pPr>
    </w:p>
    <w:p w14:paraId="34F31E55" w14:textId="4CAD7F09" w:rsidR="0095583A" w:rsidRPr="000914D1" w:rsidRDefault="0095583A" w:rsidP="0095583A">
      <w:pPr>
        <w:ind w:left="-567"/>
        <w:rPr>
          <w:rFonts w:ascii="Verdana" w:hAnsi="Verdana"/>
          <w:sz w:val="28"/>
          <w:szCs w:val="28"/>
        </w:rPr>
      </w:pPr>
    </w:p>
    <w:p w14:paraId="2E53B7F6" w14:textId="0D1859CF" w:rsidR="008E78BF" w:rsidRDefault="0095364D" w:rsidP="00ED5EE8">
      <w:pPr>
        <w:ind w:left="-567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</w:rPr>
        <w:t xml:space="preserve">S nejnovější širokoúhlou </w:t>
      </w:r>
      <w:r w:rsidR="00716867">
        <w:rPr>
          <w:rFonts w:ascii="Verdana" w:hAnsi="Verdana"/>
          <w:b/>
          <w:sz w:val="28"/>
        </w:rPr>
        <w:t xml:space="preserve">180° </w:t>
      </w:r>
      <w:r>
        <w:rPr>
          <w:rFonts w:ascii="Verdana" w:hAnsi="Verdana"/>
          <w:b/>
          <w:sz w:val="28"/>
        </w:rPr>
        <w:t xml:space="preserve">kamerou od D-Link </w:t>
      </w:r>
      <w:r w:rsidR="007C2D5E">
        <w:rPr>
          <w:rFonts w:ascii="Verdana" w:hAnsi="Verdana"/>
          <w:b/>
          <w:sz w:val="28"/>
        </w:rPr>
        <w:t>získáte lepší přehled o všem</w:t>
      </w:r>
      <w:r w:rsidR="00ED5EE8">
        <w:rPr>
          <w:rFonts w:ascii="Verdana" w:hAnsi="Verdana"/>
          <w:b/>
          <w:sz w:val="28"/>
        </w:rPr>
        <w:t>, na čem vám nejvíce záleží</w:t>
      </w:r>
    </w:p>
    <w:p w14:paraId="0EFF8D67" w14:textId="77777777" w:rsidR="00E22759" w:rsidRPr="000914D1" w:rsidRDefault="00E22759" w:rsidP="008E78BF">
      <w:pPr>
        <w:ind w:left="-567"/>
        <w:jc w:val="center"/>
        <w:rPr>
          <w:rFonts w:ascii="Verdana" w:hAnsi="Verdana"/>
          <w:b/>
          <w:sz w:val="28"/>
          <w:szCs w:val="28"/>
        </w:rPr>
      </w:pPr>
    </w:p>
    <w:p w14:paraId="3E910050" w14:textId="72C7F264" w:rsidR="00B14D3E" w:rsidRPr="000914D1" w:rsidRDefault="00ED5EE8" w:rsidP="00280844">
      <w:pPr>
        <w:ind w:left="-567"/>
        <w:jc w:val="center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</w:rPr>
        <w:t>Wide Eye Full HD 180° kamera vám umož</w:t>
      </w:r>
      <w:r w:rsidR="008B1F57">
        <w:rPr>
          <w:rFonts w:ascii="Verdana" w:hAnsi="Verdana"/>
          <w:i/>
          <w:sz w:val="22"/>
        </w:rPr>
        <w:t>ní</w:t>
      </w:r>
      <w:r>
        <w:rPr>
          <w:rFonts w:ascii="Verdana" w:hAnsi="Verdana"/>
          <w:i/>
          <w:sz w:val="22"/>
        </w:rPr>
        <w:t xml:space="preserve"> pozorovat ještě větší část vašeho domu nebo kanceláře, ve dne i v noci, s dokonale zachycenými detaily.</w:t>
      </w:r>
    </w:p>
    <w:p w14:paraId="5BC5C943" w14:textId="77777777" w:rsidR="00280844" w:rsidRPr="000914D1" w:rsidRDefault="00280844" w:rsidP="00280844">
      <w:pPr>
        <w:ind w:left="-567"/>
        <w:jc w:val="center"/>
        <w:rPr>
          <w:rFonts w:ascii="Verdana" w:hAnsi="Verdana"/>
          <w:i/>
          <w:sz w:val="22"/>
          <w:szCs w:val="22"/>
        </w:rPr>
      </w:pPr>
    </w:p>
    <w:p w14:paraId="798A216A" w14:textId="0B45C830" w:rsidR="004F232E" w:rsidRPr="000914D1" w:rsidRDefault="009552F2" w:rsidP="00E22759">
      <w:pPr>
        <w:ind w:left="-567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</w:rPr>
        <w:t xml:space="preserve">Praha, 17. ledna 2017 - </w:t>
      </w:r>
      <w:r w:rsidR="00567C07">
        <w:rPr>
          <w:rFonts w:ascii="Verdana" w:hAnsi="Verdana"/>
          <w:sz w:val="22"/>
        </w:rPr>
        <w:t xml:space="preserve">D-Link, lídr v oblasti Wi-Fi konektivity a monitorování domácnosti, rozšířil svoje portfolio domácích a kancelářských dohlížecích řešení </w:t>
      </w:r>
      <w:r w:rsidR="00F05AEB">
        <w:rPr>
          <w:rFonts w:ascii="Verdana" w:hAnsi="Verdana"/>
          <w:sz w:val="22"/>
        </w:rPr>
        <w:t>přidá</w:t>
      </w:r>
      <w:r w:rsidR="00567C07">
        <w:rPr>
          <w:rFonts w:ascii="Verdana" w:hAnsi="Verdana"/>
          <w:sz w:val="22"/>
        </w:rPr>
        <w:t>ním z</w:t>
      </w:r>
      <w:r w:rsidR="00F05AEB">
        <w:rPr>
          <w:rFonts w:ascii="Verdana" w:hAnsi="Verdana"/>
          <w:sz w:val="22"/>
        </w:rPr>
        <w:t>brusu</w:t>
      </w:r>
      <w:r w:rsidR="00567C07">
        <w:rPr>
          <w:rFonts w:ascii="Verdana" w:hAnsi="Verdana"/>
          <w:sz w:val="22"/>
        </w:rPr>
        <w:t xml:space="preserve"> nového produktu </w:t>
      </w:r>
      <w:r w:rsidR="00F05AEB">
        <w:rPr>
          <w:rFonts w:ascii="Verdana" w:hAnsi="Verdana"/>
          <w:sz w:val="22"/>
        </w:rPr>
        <w:t>do</w:t>
      </w:r>
      <w:r w:rsidR="00567C07">
        <w:rPr>
          <w:rFonts w:ascii="Verdana" w:hAnsi="Verdana"/>
          <w:sz w:val="22"/>
        </w:rPr>
        <w:t xml:space="preserve"> svojí inovativní řad</w:t>
      </w:r>
      <w:r w:rsidR="00F05AEB">
        <w:rPr>
          <w:rFonts w:ascii="Verdana" w:hAnsi="Verdana"/>
          <w:sz w:val="22"/>
        </w:rPr>
        <w:t>y</w:t>
      </w:r>
      <w:r w:rsidR="00567C07">
        <w:rPr>
          <w:rFonts w:ascii="Verdana" w:hAnsi="Verdana"/>
          <w:sz w:val="22"/>
        </w:rPr>
        <w:t xml:space="preserve"> Wide Eye – širokoúhlé Full HD 180° panoramatické kamery (DCS-2530L). Nejnovější přírůstek do rodiny </w:t>
      </w:r>
      <w:r w:rsidR="00F05AEB">
        <w:rPr>
          <w:rFonts w:ascii="Verdana" w:hAnsi="Verdana"/>
          <w:sz w:val="22"/>
        </w:rPr>
        <w:t>produktů</w:t>
      </w:r>
      <w:r w:rsidR="00567C07">
        <w:rPr>
          <w:rFonts w:ascii="Verdana" w:hAnsi="Verdana"/>
          <w:sz w:val="22"/>
        </w:rPr>
        <w:t xml:space="preserve"> mydlink, který je výsledkem pokračujícího úsilí společnosti D-Link p</w:t>
      </w:r>
      <w:r w:rsidR="00F05AEB">
        <w:rPr>
          <w:rFonts w:ascii="Verdana" w:hAnsi="Verdana"/>
          <w:sz w:val="22"/>
        </w:rPr>
        <w:t>řinášet</w:t>
      </w:r>
      <w:r w:rsidR="00567C07">
        <w:rPr>
          <w:rFonts w:ascii="Verdana" w:hAnsi="Verdana"/>
          <w:sz w:val="22"/>
        </w:rPr>
        <w:t xml:space="preserve"> dobře dostupná řešení pro kamerový dohled, vám umožní sledovat z libovolného místa ve dne i v noci mnohem větší část vaší domácnosti nebo kanceláře pomocí jediné kamery. </w:t>
      </w:r>
    </w:p>
    <w:p w14:paraId="13CA208C" w14:textId="77777777" w:rsidR="0095583A" w:rsidRDefault="0095583A" w:rsidP="0095583A">
      <w:pPr>
        <w:ind w:left="-567"/>
        <w:rPr>
          <w:rFonts w:ascii="Verdana" w:hAnsi="Verdana"/>
          <w:sz w:val="22"/>
          <w:szCs w:val="22"/>
        </w:rPr>
      </w:pPr>
    </w:p>
    <w:p w14:paraId="55EA1BE4" w14:textId="2BFCBDB7" w:rsidR="00ED5EE8" w:rsidRDefault="00B64E47" w:rsidP="00ED5EE8">
      <w:pPr>
        <w:ind w:left="-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</w:rPr>
        <w:t xml:space="preserve">Širokoúhlá Full HD 180° panoramatická kamera vám sama pomůže </w:t>
      </w:r>
      <w:r w:rsidR="004306B2">
        <w:rPr>
          <w:rFonts w:ascii="Verdana" w:hAnsi="Verdana"/>
          <w:sz w:val="22"/>
        </w:rPr>
        <w:t>vyhledat</w:t>
      </w:r>
      <w:r>
        <w:rPr>
          <w:rFonts w:ascii="Verdana" w:hAnsi="Verdana"/>
          <w:sz w:val="22"/>
        </w:rPr>
        <w:t xml:space="preserve"> nejlepší místo pro dohled na váš dům nebo kancelář. Vestavěný Wi-Fi lokátor s LED indikátorem vás bude informovat</w:t>
      </w:r>
      <w:r w:rsidR="00F05AEB">
        <w:rPr>
          <w:rFonts w:ascii="Verdana" w:hAnsi="Verdana"/>
          <w:sz w:val="22"/>
        </w:rPr>
        <w:t xml:space="preserve"> o síle</w:t>
      </w:r>
      <w:r>
        <w:rPr>
          <w:rFonts w:ascii="Verdana" w:hAnsi="Verdana"/>
          <w:sz w:val="22"/>
        </w:rPr>
        <w:t xml:space="preserve"> signál</w:t>
      </w:r>
      <w:r w:rsidR="00F05AEB">
        <w:rPr>
          <w:rFonts w:ascii="Verdana" w:hAnsi="Verdana"/>
          <w:sz w:val="22"/>
        </w:rPr>
        <w:t>u</w:t>
      </w:r>
      <w:r>
        <w:rPr>
          <w:rFonts w:ascii="Verdana" w:hAnsi="Verdana"/>
          <w:sz w:val="22"/>
        </w:rPr>
        <w:t xml:space="preserve"> Wi-Fi sítě, aby</w:t>
      </w:r>
      <w:r w:rsidR="004306B2">
        <w:rPr>
          <w:rFonts w:ascii="Verdana" w:hAnsi="Verdana"/>
          <w:sz w:val="22"/>
        </w:rPr>
        <w:t>ste mohli najít</w:t>
      </w:r>
      <w:r>
        <w:rPr>
          <w:rFonts w:ascii="Verdana" w:hAnsi="Verdana"/>
          <w:sz w:val="22"/>
        </w:rPr>
        <w:t xml:space="preserve"> </w:t>
      </w:r>
      <w:r w:rsidR="00F05AEB">
        <w:rPr>
          <w:rFonts w:ascii="Verdana" w:hAnsi="Verdana"/>
          <w:sz w:val="22"/>
        </w:rPr>
        <w:t>optimální</w:t>
      </w:r>
      <w:r>
        <w:rPr>
          <w:rFonts w:ascii="Verdana" w:hAnsi="Verdana"/>
          <w:sz w:val="22"/>
        </w:rPr>
        <w:t xml:space="preserve"> </w:t>
      </w:r>
      <w:r w:rsidR="00B57715">
        <w:rPr>
          <w:rFonts w:ascii="Verdana" w:hAnsi="Verdana"/>
          <w:sz w:val="22"/>
        </w:rPr>
        <w:t>po</w:t>
      </w:r>
      <w:r w:rsidR="00BE36B2">
        <w:rPr>
          <w:rFonts w:ascii="Verdana" w:hAnsi="Verdana"/>
          <w:sz w:val="22"/>
        </w:rPr>
        <w:t>lohu</w:t>
      </w:r>
      <w:r w:rsidR="004306B2">
        <w:rPr>
          <w:rFonts w:ascii="Verdana" w:hAnsi="Verdana"/>
          <w:sz w:val="22"/>
        </w:rPr>
        <w:t xml:space="preserve"> kamery</w:t>
      </w:r>
      <w:r>
        <w:rPr>
          <w:rFonts w:ascii="Verdana" w:hAnsi="Verdana"/>
          <w:sz w:val="22"/>
        </w:rPr>
        <w:t xml:space="preserve"> pro bezproblémové monitorování okolí. </w:t>
      </w:r>
      <w:r w:rsidR="009E07DE">
        <w:rPr>
          <w:rFonts w:ascii="Verdana" w:hAnsi="Verdana"/>
          <w:sz w:val="22"/>
        </w:rPr>
        <w:t>P</w:t>
      </w:r>
      <w:r>
        <w:rPr>
          <w:rFonts w:ascii="Verdana" w:hAnsi="Verdana"/>
          <w:sz w:val="22"/>
        </w:rPr>
        <w:t>růkopnický širokoúhlý 180° objektiv</w:t>
      </w:r>
      <w:r w:rsidR="00F8018A">
        <w:rPr>
          <w:rFonts w:ascii="Verdana" w:hAnsi="Verdana"/>
          <w:sz w:val="22"/>
        </w:rPr>
        <w:t xml:space="preserve"> kamery</w:t>
      </w:r>
      <w:r>
        <w:rPr>
          <w:rFonts w:ascii="Verdana" w:hAnsi="Verdana"/>
          <w:sz w:val="22"/>
        </w:rPr>
        <w:t xml:space="preserve"> </w:t>
      </w:r>
      <w:r w:rsidR="009E07DE">
        <w:rPr>
          <w:rFonts w:ascii="Verdana" w:hAnsi="Verdana"/>
          <w:sz w:val="22"/>
        </w:rPr>
        <w:t xml:space="preserve">dokáže </w:t>
      </w:r>
      <w:r>
        <w:rPr>
          <w:rFonts w:ascii="Verdana" w:hAnsi="Verdana"/>
          <w:sz w:val="22"/>
        </w:rPr>
        <w:t>snadno zachytit celou místnost, ode zdi ke zdi</w:t>
      </w:r>
      <w:r w:rsidR="00DF12F6">
        <w:rPr>
          <w:rFonts w:ascii="Verdana" w:hAnsi="Verdana"/>
          <w:sz w:val="22"/>
        </w:rPr>
        <w:t>,</w:t>
      </w:r>
      <w:r>
        <w:rPr>
          <w:rFonts w:ascii="Verdana" w:hAnsi="Verdana"/>
          <w:sz w:val="22"/>
        </w:rPr>
        <w:t xml:space="preserve"> ve vysoké kvalitě 1080p. </w:t>
      </w:r>
    </w:p>
    <w:p w14:paraId="68097C57" w14:textId="77777777" w:rsidR="00ED5EE8" w:rsidRDefault="00ED5EE8" w:rsidP="00ED5EE8">
      <w:pPr>
        <w:ind w:left="-567"/>
        <w:rPr>
          <w:rFonts w:ascii="Verdana" w:hAnsi="Verdana"/>
          <w:sz w:val="22"/>
          <w:szCs w:val="22"/>
        </w:rPr>
      </w:pPr>
    </w:p>
    <w:p w14:paraId="51AE01BA" w14:textId="3418376E" w:rsidR="00354960" w:rsidRDefault="0007706D" w:rsidP="00ED5EE8">
      <w:pPr>
        <w:ind w:left="-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</w:rPr>
        <w:t xml:space="preserve">Otočná hlava kamery </w:t>
      </w:r>
      <w:r w:rsidR="00CD692F">
        <w:rPr>
          <w:rFonts w:ascii="Verdana" w:hAnsi="Verdana"/>
          <w:sz w:val="22"/>
        </w:rPr>
        <w:t xml:space="preserve">nabízí mnohem </w:t>
      </w:r>
      <w:r>
        <w:rPr>
          <w:rFonts w:ascii="Verdana" w:hAnsi="Verdana"/>
          <w:sz w:val="22"/>
        </w:rPr>
        <w:t>více možností, jak umístit kameru na nenápadných místech doma nebo v kanceláři, včetně snadné montáže na strop. Vestavěn</w:t>
      </w:r>
      <w:r w:rsidR="000A0016">
        <w:rPr>
          <w:rFonts w:ascii="Verdana" w:hAnsi="Verdana"/>
          <w:sz w:val="22"/>
        </w:rPr>
        <w:t>é noční vidění, detekce pohybu či</w:t>
      </w:r>
      <w:r>
        <w:rPr>
          <w:rFonts w:ascii="Verdana" w:hAnsi="Verdana"/>
          <w:sz w:val="22"/>
        </w:rPr>
        <w:t xml:space="preserve"> zvuku a podpora aplikace mydlink zajišťuj</w:t>
      </w:r>
      <w:r w:rsidR="000A0016">
        <w:rPr>
          <w:rFonts w:ascii="Verdana" w:hAnsi="Verdana"/>
          <w:sz w:val="22"/>
        </w:rPr>
        <w:t>í</w:t>
      </w:r>
      <w:r>
        <w:rPr>
          <w:rFonts w:ascii="Verdana" w:hAnsi="Verdana"/>
          <w:sz w:val="22"/>
        </w:rPr>
        <w:t xml:space="preserve">, že můžete sledovat </w:t>
      </w:r>
      <w:r w:rsidR="000A0016">
        <w:rPr>
          <w:rFonts w:ascii="Verdana" w:hAnsi="Verdana"/>
          <w:sz w:val="22"/>
        </w:rPr>
        <w:t>všechny důležité</w:t>
      </w:r>
      <w:r>
        <w:rPr>
          <w:rFonts w:ascii="Verdana" w:hAnsi="Verdana"/>
          <w:sz w:val="22"/>
        </w:rPr>
        <w:t xml:space="preserve"> událost</w:t>
      </w:r>
      <w:r w:rsidR="000A0016">
        <w:rPr>
          <w:rFonts w:ascii="Verdana" w:hAnsi="Verdana"/>
          <w:sz w:val="22"/>
        </w:rPr>
        <w:t>i</w:t>
      </w:r>
      <w:r>
        <w:rPr>
          <w:rFonts w:ascii="Verdana" w:hAnsi="Verdana"/>
          <w:sz w:val="22"/>
        </w:rPr>
        <w:t xml:space="preserve">, ať jste kdekoli. </w:t>
      </w:r>
    </w:p>
    <w:p w14:paraId="75C789C4" w14:textId="77777777" w:rsidR="00B64E47" w:rsidRDefault="00B64E47" w:rsidP="00354960">
      <w:pPr>
        <w:ind w:left="-567"/>
        <w:rPr>
          <w:rFonts w:ascii="Verdana" w:hAnsi="Verdana"/>
          <w:sz w:val="22"/>
          <w:szCs w:val="22"/>
        </w:rPr>
      </w:pPr>
    </w:p>
    <w:p w14:paraId="400EEE73" w14:textId="738CD16B" w:rsidR="00D338DE" w:rsidRDefault="00D338DE" w:rsidP="00D338DE">
      <w:pPr>
        <w:ind w:left="-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</w:rPr>
        <w:t xml:space="preserve">Širokoúhlá Wide Eye Full HD 180 panoramatická kamera (DCS-2530L) se snadnou instalací a připojením vás zbaví spousty starostí. Mezi její největší přednosti patří: </w:t>
      </w:r>
    </w:p>
    <w:p w14:paraId="3BC2F9BE" w14:textId="77777777" w:rsidR="00D338DE" w:rsidRDefault="00D338DE" w:rsidP="00D338DE">
      <w:pPr>
        <w:ind w:left="-567"/>
        <w:rPr>
          <w:rFonts w:ascii="Verdana" w:hAnsi="Verdana"/>
          <w:sz w:val="22"/>
          <w:szCs w:val="22"/>
        </w:rPr>
      </w:pPr>
    </w:p>
    <w:p w14:paraId="50411307" w14:textId="7347DDDE" w:rsidR="00D338DE" w:rsidRDefault="00D338DE" w:rsidP="00D338DE">
      <w:pPr>
        <w:pStyle w:val="Odstavecseseznamem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</w:rPr>
        <w:t>Širokoúhlý objektiv</w:t>
      </w:r>
      <w:r>
        <w:rPr>
          <w:rFonts w:ascii="Verdana" w:hAnsi="Verdana"/>
          <w:sz w:val="22"/>
        </w:rPr>
        <w:t xml:space="preserve"> – Pokryje celou místnost bez nutnosti přidávat další kamery.</w:t>
      </w:r>
    </w:p>
    <w:p w14:paraId="41750D61" w14:textId="303376C5" w:rsidR="00D338DE" w:rsidRDefault="00D338DE" w:rsidP="00D338DE">
      <w:pPr>
        <w:pStyle w:val="Odstavecseseznamem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</w:rPr>
        <w:t xml:space="preserve">Perfektně čistý obraz </w:t>
      </w:r>
      <w:r w:rsidR="00F03BDA">
        <w:rPr>
          <w:rFonts w:ascii="Verdana" w:hAnsi="Verdana"/>
          <w:b/>
          <w:sz w:val="22"/>
        </w:rPr>
        <w:t>i</w:t>
      </w:r>
      <w:r>
        <w:rPr>
          <w:rFonts w:ascii="Verdana" w:hAnsi="Verdana"/>
          <w:b/>
          <w:sz w:val="22"/>
        </w:rPr>
        <w:t xml:space="preserve"> zvuk ve dne i v noci</w:t>
      </w:r>
      <w:r>
        <w:rPr>
          <w:rFonts w:ascii="Verdana" w:hAnsi="Verdana"/>
          <w:sz w:val="22"/>
        </w:rPr>
        <w:t xml:space="preserve"> – Full HD rozlišení 1080p poskytuje detailní přehled o dění doma nebo v kanceláři a automatické noční vidění zajišťuje viditelnost až na 5 metrů, když zapadne slunce.</w:t>
      </w:r>
    </w:p>
    <w:p w14:paraId="67DCBADE" w14:textId="04EB9C61" w:rsidR="00D338DE" w:rsidRDefault="00F03BDA" w:rsidP="00D338DE">
      <w:pPr>
        <w:pStyle w:val="Odstavecseseznamem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</w:rPr>
        <w:t xml:space="preserve">Detekce zvuku a pohybu s nastavením odesílání varovných zpráv a nahrávání </w:t>
      </w:r>
      <w:r>
        <w:rPr>
          <w:rFonts w:ascii="Verdana" w:hAnsi="Verdana"/>
          <w:sz w:val="22"/>
        </w:rPr>
        <w:t>– Zajistěte si, že vám nic neunikne. Nechejte si posílat upozornění na smartphone nebo e-mail, když je detekován pohyb nebo zvuk, nebo jednoduše vložte do kamery microSD kartu pro záznam sledovaných událostí</w:t>
      </w:r>
      <w:r w:rsidR="00D338DE">
        <w:rPr>
          <w:rFonts w:ascii="Verdana" w:hAnsi="Verdana"/>
          <w:sz w:val="22"/>
        </w:rPr>
        <w:t>.</w:t>
      </w:r>
    </w:p>
    <w:p w14:paraId="1C58ED0C" w14:textId="5C0F4C8C" w:rsidR="00D338DE" w:rsidRDefault="00D338DE" w:rsidP="00D338DE">
      <w:pPr>
        <w:pStyle w:val="Odstavecseseznamem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</w:rPr>
        <w:t xml:space="preserve">Připojení k Wi-Fi </w:t>
      </w:r>
      <w:r>
        <w:rPr>
          <w:rFonts w:ascii="Verdana" w:hAnsi="Verdana"/>
          <w:sz w:val="22"/>
        </w:rPr>
        <w:t xml:space="preserve">– Umístěte kameru kdekoli v dosahu stávající Wi-Fi sítě. Indikátor vestavěného Wi-Fi lokátoru </w:t>
      </w:r>
      <w:r w:rsidR="00F03BDA">
        <w:rPr>
          <w:rFonts w:ascii="Verdana" w:hAnsi="Verdana"/>
          <w:sz w:val="22"/>
        </w:rPr>
        <w:t xml:space="preserve">vám bude </w:t>
      </w:r>
      <w:r>
        <w:rPr>
          <w:rFonts w:ascii="Verdana" w:hAnsi="Verdana"/>
          <w:sz w:val="22"/>
        </w:rPr>
        <w:t>ukaz</w:t>
      </w:r>
      <w:r w:rsidR="00F03BDA">
        <w:rPr>
          <w:rFonts w:ascii="Verdana" w:hAnsi="Verdana"/>
          <w:sz w:val="22"/>
        </w:rPr>
        <w:t>ovat</w:t>
      </w:r>
      <w:r>
        <w:rPr>
          <w:rFonts w:ascii="Verdana" w:hAnsi="Verdana"/>
          <w:sz w:val="22"/>
        </w:rPr>
        <w:t xml:space="preserve"> sílu Wi-Fi signálu v reálném čase. </w:t>
      </w:r>
    </w:p>
    <w:p w14:paraId="5E531015" w14:textId="7B510378" w:rsidR="00D338DE" w:rsidRPr="0095364D" w:rsidRDefault="00D338DE" w:rsidP="00D338DE">
      <w:pPr>
        <w:pStyle w:val="Odstavecseseznamem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</w:rPr>
        <w:lastRenderedPageBreak/>
        <w:t xml:space="preserve">Bezpečný přístup </w:t>
      </w:r>
      <w:r>
        <w:rPr>
          <w:rFonts w:ascii="Verdana" w:hAnsi="Verdana"/>
          <w:sz w:val="22"/>
        </w:rPr>
        <w:t>– Dvouúrovňové zabezpečení pomocí</w:t>
      </w:r>
      <w:r w:rsidR="00F03BDA">
        <w:rPr>
          <w:rFonts w:ascii="Verdana" w:hAnsi="Verdana"/>
          <w:sz w:val="22"/>
        </w:rPr>
        <w:t xml:space="preserve"> funkce</w:t>
      </w:r>
      <w:r>
        <w:rPr>
          <w:rFonts w:ascii="Verdana" w:hAnsi="Verdana"/>
          <w:sz w:val="22"/>
        </w:rPr>
        <w:t xml:space="preserve"> Wi-Fi Protected Access a výkonné šifrovací technologie zaručuje privátní a bezpečný přístup k přenosu z kamery přes internet. </w:t>
      </w:r>
    </w:p>
    <w:p w14:paraId="64501B8C" w14:textId="3D56E8B3" w:rsidR="00D338DE" w:rsidRDefault="00676B70" w:rsidP="00D338DE">
      <w:pPr>
        <w:pStyle w:val="Odstavecseseznamem"/>
        <w:numPr>
          <w:ilvl w:val="0"/>
          <w:numId w:val="2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</w:rPr>
        <w:t xml:space="preserve">Snadné nastavení a žádné poplatky </w:t>
      </w:r>
      <w:r>
        <w:rPr>
          <w:rFonts w:ascii="Verdana" w:hAnsi="Verdana"/>
          <w:sz w:val="22"/>
        </w:rPr>
        <w:t>– Nastavení přímo ze smartphonu pomocí bezplatné aplikace mydlink Lite a přístup z libovolného místa na světě bez neustálých výdajů za předplacené služby</w:t>
      </w:r>
      <w:r w:rsidR="00933A35">
        <w:rPr>
          <w:rFonts w:ascii="Verdana" w:hAnsi="Verdana"/>
          <w:sz w:val="22"/>
        </w:rPr>
        <w:t>.</w:t>
      </w:r>
    </w:p>
    <w:p w14:paraId="7FAA370D" w14:textId="77777777" w:rsidR="00D338DE" w:rsidRDefault="00D338DE" w:rsidP="00354960">
      <w:pPr>
        <w:ind w:left="-567"/>
        <w:rPr>
          <w:rFonts w:ascii="Verdana" w:hAnsi="Verdana"/>
          <w:sz w:val="22"/>
          <w:szCs w:val="22"/>
        </w:rPr>
      </w:pPr>
    </w:p>
    <w:p w14:paraId="3B0FDFB4" w14:textId="43F752D6" w:rsidR="00ED5EE8" w:rsidRDefault="00ED5EE8" w:rsidP="001C5079">
      <w:pPr>
        <w:ind w:left="-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</w:rPr>
        <w:t>„Wide Eye Full HD 180° panoramatická kamera dok</w:t>
      </w:r>
      <w:r w:rsidR="00F03BDA">
        <w:rPr>
          <w:rFonts w:ascii="Verdana" w:hAnsi="Verdana"/>
          <w:sz w:val="22"/>
        </w:rPr>
        <w:t>ládá</w:t>
      </w:r>
      <w:r>
        <w:rPr>
          <w:rFonts w:ascii="Verdana" w:hAnsi="Verdana"/>
          <w:sz w:val="22"/>
        </w:rPr>
        <w:t xml:space="preserve"> snahu společnosti D-Link vytv</w:t>
      </w:r>
      <w:r w:rsidR="00F03BDA">
        <w:rPr>
          <w:rFonts w:ascii="Verdana" w:hAnsi="Verdana"/>
          <w:sz w:val="22"/>
        </w:rPr>
        <w:t>áře</w:t>
      </w:r>
      <w:r>
        <w:rPr>
          <w:rFonts w:ascii="Verdana" w:hAnsi="Verdana"/>
          <w:sz w:val="22"/>
        </w:rPr>
        <w:t>t bezpečnější domácnosti a kancelář</w:t>
      </w:r>
      <w:r w:rsidR="00F03BDA">
        <w:rPr>
          <w:rFonts w:ascii="Verdana" w:hAnsi="Verdana"/>
          <w:sz w:val="22"/>
        </w:rPr>
        <w:t>e</w:t>
      </w:r>
      <w:r>
        <w:rPr>
          <w:rFonts w:ascii="Verdana" w:hAnsi="Verdana"/>
          <w:sz w:val="22"/>
        </w:rPr>
        <w:t xml:space="preserve"> za přijatelnou cenu,“ řekl Kevin Wen, prezident D-Link Europe. „Je ideální pro ty, kdo podnikají první kroky při budování propojené domácnosti</w:t>
      </w:r>
      <w:r w:rsidR="00F03BDA">
        <w:rPr>
          <w:rFonts w:ascii="Verdana" w:hAnsi="Verdana"/>
          <w:sz w:val="22"/>
        </w:rPr>
        <w:t xml:space="preserve"> –</w:t>
      </w:r>
      <w:r>
        <w:rPr>
          <w:rFonts w:ascii="Verdana" w:hAnsi="Verdana"/>
          <w:sz w:val="22"/>
        </w:rPr>
        <w:t xml:space="preserve"> snadno se používá, snadno se instaluje a nevyžaduje žádné výdaje za instalaci ani předplacené služby. Jsme rádi, že ji můžeme zařadit do našeho stále rostoucího portfolia produktů, z nichž všechny byly navrženy s ohledem na bezpečnost a ochranu našich zákazníků</w:t>
      </w:r>
      <w:r w:rsidR="00F03BDA">
        <w:rPr>
          <w:rFonts w:ascii="Verdana" w:hAnsi="Verdana"/>
          <w:sz w:val="22"/>
        </w:rPr>
        <w:t>.</w:t>
      </w:r>
      <w:r>
        <w:rPr>
          <w:rFonts w:ascii="Verdana" w:hAnsi="Verdana"/>
          <w:sz w:val="22"/>
        </w:rPr>
        <w:t>“</w:t>
      </w:r>
    </w:p>
    <w:p w14:paraId="7069C1A1" w14:textId="77777777" w:rsidR="001C5079" w:rsidRDefault="001C5079" w:rsidP="001C5079">
      <w:pPr>
        <w:rPr>
          <w:rFonts w:ascii="Verdana" w:hAnsi="Verdana"/>
          <w:sz w:val="22"/>
          <w:szCs w:val="22"/>
        </w:rPr>
      </w:pPr>
    </w:p>
    <w:p w14:paraId="491AEB80" w14:textId="55AE17B2" w:rsidR="00354960" w:rsidRDefault="00B64E47" w:rsidP="0004008E">
      <w:pPr>
        <w:ind w:left="-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</w:rPr>
        <w:t>DCS-2530L se liš</w:t>
      </w:r>
      <w:r w:rsidR="009F3C6D">
        <w:rPr>
          <w:rFonts w:ascii="Verdana" w:hAnsi="Verdana"/>
          <w:sz w:val="22"/>
        </w:rPr>
        <w:t>í</w:t>
      </w:r>
      <w:r>
        <w:rPr>
          <w:rFonts w:ascii="Verdana" w:hAnsi="Verdana"/>
          <w:sz w:val="22"/>
        </w:rPr>
        <w:t xml:space="preserve"> od ostatních klasických kamer svým ultra širokoúhlým objektivem, který umožňuje pokrýt celou místnost v domě nebo kanceláři pomocí jediné kamery bez nutnosti jejího otáčení či naklánění. Praktický integrovaný slot pro microSD kartu umožňuje nahrávat videozáznam přímo do kamery, což </w:t>
      </w:r>
      <w:r w:rsidR="00534237">
        <w:rPr>
          <w:rFonts w:ascii="Verdana" w:hAnsi="Verdana"/>
          <w:sz w:val="22"/>
        </w:rPr>
        <w:t>odstraňuje</w:t>
      </w:r>
      <w:r>
        <w:rPr>
          <w:rFonts w:ascii="Verdana" w:hAnsi="Verdana"/>
          <w:sz w:val="22"/>
        </w:rPr>
        <w:t xml:space="preserve"> potřebu </w:t>
      </w:r>
      <w:r w:rsidR="00534237">
        <w:rPr>
          <w:rFonts w:ascii="Verdana" w:hAnsi="Verdana"/>
          <w:sz w:val="22"/>
        </w:rPr>
        <w:t xml:space="preserve">používat pro záznam </w:t>
      </w:r>
      <w:r>
        <w:rPr>
          <w:rFonts w:ascii="Verdana" w:hAnsi="Verdana"/>
          <w:sz w:val="22"/>
        </w:rPr>
        <w:t>připojen</w:t>
      </w:r>
      <w:r w:rsidR="00534237">
        <w:rPr>
          <w:rFonts w:ascii="Verdana" w:hAnsi="Verdana"/>
          <w:sz w:val="22"/>
        </w:rPr>
        <w:t>ý</w:t>
      </w:r>
      <w:r>
        <w:rPr>
          <w:rFonts w:ascii="Verdana" w:hAnsi="Verdana"/>
          <w:sz w:val="22"/>
        </w:rPr>
        <w:t xml:space="preserve"> počítač. Kameru je možné nastavit tak, aby za</w:t>
      </w:r>
      <w:r w:rsidR="00534237">
        <w:rPr>
          <w:rFonts w:ascii="Verdana" w:hAnsi="Verdana"/>
          <w:sz w:val="22"/>
        </w:rPr>
        <w:t>č</w:t>
      </w:r>
      <w:r>
        <w:rPr>
          <w:rFonts w:ascii="Verdana" w:hAnsi="Verdana"/>
          <w:sz w:val="22"/>
        </w:rPr>
        <w:t xml:space="preserve">ala nahrávat v okamžiku detekce neobvyklého pohybu nebo zvuku. </w:t>
      </w:r>
    </w:p>
    <w:p w14:paraId="06A17197" w14:textId="77777777" w:rsidR="0004008E" w:rsidRDefault="0004008E" w:rsidP="0004008E">
      <w:pPr>
        <w:ind w:left="-567"/>
        <w:rPr>
          <w:rFonts w:ascii="Verdana" w:hAnsi="Verdana"/>
          <w:sz w:val="22"/>
          <w:szCs w:val="22"/>
        </w:rPr>
      </w:pPr>
    </w:p>
    <w:p w14:paraId="28C9629F" w14:textId="2F0E5053" w:rsidR="00354960" w:rsidRPr="001C5079" w:rsidRDefault="00354960" w:rsidP="00C65621">
      <w:pPr>
        <w:rPr>
          <w:rFonts w:ascii="Verdana" w:hAnsi="Verdana"/>
          <w:b/>
          <w:sz w:val="22"/>
          <w:szCs w:val="22"/>
        </w:rPr>
      </w:pPr>
    </w:p>
    <w:p w14:paraId="50D92E6D" w14:textId="484773D0" w:rsidR="00354960" w:rsidRDefault="00005E7A" w:rsidP="00354960">
      <w:pPr>
        <w:ind w:left="-56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</w:rPr>
        <w:t>Technické parametry</w:t>
      </w:r>
      <w:r w:rsidR="001C5079">
        <w:rPr>
          <w:rFonts w:ascii="Verdana" w:hAnsi="Verdana"/>
          <w:b/>
          <w:sz w:val="22"/>
        </w:rPr>
        <w:t xml:space="preserve"> širokoúhlé Wide Eye Full HD 180° panoramatické kamery (DCS-2530L): </w:t>
      </w:r>
    </w:p>
    <w:p w14:paraId="12705E24" w14:textId="77777777" w:rsidR="001C5079" w:rsidRDefault="001C5079" w:rsidP="00354960">
      <w:pPr>
        <w:ind w:left="-567"/>
        <w:rPr>
          <w:rFonts w:ascii="Verdana" w:hAnsi="Verdana"/>
          <w:b/>
          <w:sz w:val="22"/>
          <w:szCs w:val="22"/>
        </w:rPr>
      </w:pPr>
    </w:p>
    <w:p w14:paraId="31B0E196" w14:textId="11502554" w:rsidR="001C5079" w:rsidRPr="001C5079" w:rsidRDefault="001C5079" w:rsidP="001C5079">
      <w:pPr>
        <w:pStyle w:val="Odstavecseseznamem"/>
        <w:numPr>
          <w:ilvl w:val="0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1/3" megapixelový progresivní CMOS snímač</w:t>
      </w:r>
    </w:p>
    <w:p w14:paraId="1B972AC2" w14:textId="12681498" w:rsidR="001C5079" w:rsidRPr="001C5079" w:rsidRDefault="001C5079" w:rsidP="001C5079">
      <w:pPr>
        <w:pStyle w:val="Odstavecseseznamem"/>
        <w:numPr>
          <w:ilvl w:val="0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 xml:space="preserve">Minimální osvětlení: </w:t>
      </w:r>
    </w:p>
    <w:p w14:paraId="4AB4BA9E" w14:textId="49C049BC" w:rsidR="001C5079" w:rsidRPr="001C5079" w:rsidRDefault="001C5079" w:rsidP="001C5079">
      <w:pPr>
        <w:pStyle w:val="Odstavecseseznamem"/>
        <w:numPr>
          <w:ilvl w:val="1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Barevný režim: 0,5 lx</w:t>
      </w:r>
    </w:p>
    <w:p w14:paraId="3DEAD2DA" w14:textId="2A347271" w:rsidR="001C5079" w:rsidRPr="001C5079" w:rsidRDefault="001C5079" w:rsidP="001C5079">
      <w:pPr>
        <w:pStyle w:val="Odstavecseseznamem"/>
        <w:numPr>
          <w:ilvl w:val="1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Černobílý režim (LED vypnuty): 0,1 lx</w:t>
      </w:r>
    </w:p>
    <w:p w14:paraId="62B8F538" w14:textId="39173104" w:rsidR="001C5079" w:rsidRPr="001C5079" w:rsidRDefault="001C5079" w:rsidP="001C5079">
      <w:pPr>
        <w:pStyle w:val="Odstavecseseznamem"/>
        <w:numPr>
          <w:ilvl w:val="1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Černobílý režim (LED zapnuty): 0 lx</w:t>
      </w:r>
    </w:p>
    <w:p w14:paraId="75FBAA04" w14:textId="59851739" w:rsidR="001C5079" w:rsidRPr="001C5079" w:rsidRDefault="001C5079" w:rsidP="001C5079">
      <w:pPr>
        <w:pStyle w:val="Odstavecseseznamem"/>
        <w:numPr>
          <w:ilvl w:val="0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Minimální vzdálenost objektu</w:t>
      </w:r>
      <w:r w:rsidR="00CA6F5F">
        <w:rPr>
          <w:rFonts w:ascii="Verdana" w:hAnsi="Verdana"/>
          <w:sz w:val="22"/>
        </w:rPr>
        <w:t>:</w:t>
      </w:r>
      <w:r>
        <w:rPr>
          <w:rFonts w:ascii="Verdana" w:hAnsi="Verdana"/>
          <w:sz w:val="22"/>
        </w:rPr>
        <w:t xml:space="preserve"> 30 cm</w:t>
      </w:r>
    </w:p>
    <w:p w14:paraId="38969166" w14:textId="58CA7CBA" w:rsidR="001C5079" w:rsidRPr="001C5079" w:rsidRDefault="001C5079" w:rsidP="001C5079">
      <w:pPr>
        <w:pStyle w:val="Odstavecseseznamem"/>
        <w:numPr>
          <w:ilvl w:val="0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Ohnisková délka objektivu: 1,7 mm</w:t>
      </w:r>
    </w:p>
    <w:p w14:paraId="68BDEA18" w14:textId="3DF63288" w:rsidR="001C5079" w:rsidRPr="001C5079" w:rsidRDefault="001C5079" w:rsidP="001C5079">
      <w:pPr>
        <w:pStyle w:val="Odstavecseseznamem"/>
        <w:numPr>
          <w:ilvl w:val="0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Světelnost: F2.5</w:t>
      </w:r>
    </w:p>
    <w:p w14:paraId="6B1FCC86" w14:textId="1AE5C1C9" w:rsidR="001C5079" w:rsidRPr="001C5079" w:rsidRDefault="001C5079" w:rsidP="001C5079">
      <w:pPr>
        <w:pStyle w:val="Odstavecseseznamem"/>
        <w:numPr>
          <w:ilvl w:val="0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Zorný úhel (16:9):</w:t>
      </w:r>
    </w:p>
    <w:p w14:paraId="28FD5D01" w14:textId="0EA01FB3" w:rsidR="001C5079" w:rsidRPr="001C5079" w:rsidRDefault="001C5079" w:rsidP="001C5079">
      <w:pPr>
        <w:pStyle w:val="Odstavecseseznamem"/>
        <w:numPr>
          <w:ilvl w:val="1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 xml:space="preserve">(vodorovně) 180° </w:t>
      </w:r>
    </w:p>
    <w:p w14:paraId="1B8313ED" w14:textId="3BA24BDE" w:rsidR="001C5079" w:rsidRPr="001C5079" w:rsidRDefault="001C5079" w:rsidP="001C5079">
      <w:pPr>
        <w:pStyle w:val="Odstavecseseznamem"/>
        <w:numPr>
          <w:ilvl w:val="1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(svisle) 86°</w:t>
      </w:r>
    </w:p>
    <w:p w14:paraId="5C456055" w14:textId="0E06F4DE" w:rsidR="001C5079" w:rsidRPr="001C5079" w:rsidRDefault="001C5079" w:rsidP="001C5079">
      <w:pPr>
        <w:pStyle w:val="Odstavecseseznamem"/>
        <w:numPr>
          <w:ilvl w:val="1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>(diagonálně) 180°</w:t>
      </w:r>
    </w:p>
    <w:p w14:paraId="619B8B51" w14:textId="39647222" w:rsidR="00E22759" w:rsidRPr="001C5079" w:rsidRDefault="001C5079" w:rsidP="001C5079">
      <w:pPr>
        <w:pStyle w:val="Odstavecseseznamem"/>
        <w:numPr>
          <w:ilvl w:val="0"/>
          <w:numId w:val="25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</w:rPr>
        <w:t xml:space="preserve">Úhel </w:t>
      </w:r>
      <w:r w:rsidR="00D5763B">
        <w:rPr>
          <w:rFonts w:ascii="Verdana" w:hAnsi="Verdana"/>
          <w:sz w:val="22"/>
        </w:rPr>
        <w:t xml:space="preserve">naklonění </w:t>
      </w:r>
      <w:r>
        <w:rPr>
          <w:rFonts w:ascii="Verdana" w:hAnsi="Verdana"/>
          <w:sz w:val="22"/>
        </w:rPr>
        <w:t>držáku:</w:t>
      </w:r>
      <w:r w:rsidR="007D5F31">
        <w:rPr>
          <w:rFonts w:ascii="Verdana" w:hAnsi="Verdana"/>
          <w:sz w:val="22"/>
        </w:rPr>
        <w:t xml:space="preserve"> </w:t>
      </w:r>
      <w:bookmarkStart w:id="0" w:name="_GoBack"/>
      <w:bookmarkEnd w:id="0"/>
      <w:r>
        <w:rPr>
          <w:rFonts w:ascii="Verdana" w:hAnsi="Verdana"/>
          <w:sz w:val="22"/>
        </w:rPr>
        <w:t>-15° až 90°</w:t>
      </w:r>
    </w:p>
    <w:p w14:paraId="273C8F73" w14:textId="77777777" w:rsidR="00E22759" w:rsidRDefault="00E22759" w:rsidP="0095583A">
      <w:pPr>
        <w:ind w:left="-567"/>
        <w:rPr>
          <w:rFonts w:ascii="Verdana" w:hAnsi="Verdana"/>
          <w:sz w:val="22"/>
          <w:szCs w:val="22"/>
        </w:rPr>
      </w:pPr>
    </w:p>
    <w:p w14:paraId="0F86EBE6" w14:textId="77777777" w:rsidR="0081582C" w:rsidRDefault="0081582C" w:rsidP="0081582C">
      <w:pPr>
        <w:ind w:left="-567"/>
        <w:rPr>
          <w:rFonts w:ascii="Arial" w:hAnsi="Arial" w:cs="Arial"/>
          <w:b/>
          <w:sz w:val="22"/>
          <w:szCs w:val="22"/>
        </w:rPr>
      </w:pPr>
      <w:r w:rsidRPr="00FC43C8">
        <w:rPr>
          <w:rFonts w:ascii="Arial" w:hAnsi="Arial" w:cs="Arial"/>
          <w:b/>
          <w:sz w:val="22"/>
          <w:szCs w:val="22"/>
        </w:rPr>
        <w:t>Dostupnost a cena</w:t>
      </w:r>
    </w:p>
    <w:p w14:paraId="4614829D" w14:textId="77777777" w:rsidR="0081582C" w:rsidRPr="00FC43C8" w:rsidRDefault="0081582C" w:rsidP="0081582C">
      <w:pPr>
        <w:ind w:left="-567"/>
        <w:rPr>
          <w:rFonts w:ascii="Arial" w:hAnsi="Arial" w:cs="Arial"/>
          <w:b/>
          <w:sz w:val="22"/>
          <w:szCs w:val="22"/>
        </w:rPr>
      </w:pPr>
    </w:p>
    <w:p w14:paraId="1BE39362" w14:textId="1D34B877" w:rsidR="0081582C" w:rsidRDefault="0081582C" w:rsidP="0081582C">
      <w:pPr>
        <w:ind w:left="-567"/>
        <w:rPr>
          <w:rFonts w:ascii="Arial" w:hAnsi="Arial" w:cs="Arial"/>
          <w:sz w:val="22"/>
          <w:szCs w:val="22"/>
        </w:rPr>
      </w:pPr>
      <w:r w:rsidRPr="00FC43C8">
        <w:rPr>
          <w:rFonts w:ascii="Arial" w:hAnsi="Arial" w:cs="Arial"/>
          <w:sz w:val="22"/>
          <w:szCs w:val="22"/>
        </w:rPr>
        <w:t>D</w:t>
      </w:r>
      <w:r w:rsidR="009552F2">
        <w:rPr>
          <w:rFonts w:ascii="Arial" w:hAnsi="Arial" w:cs="Arial"/>
          <w:sz w:val="22"/>
          <w:szCs w:val="22"/>
        </w:rPr>
        <w:t xml:space="preserve">CS-2530L je nyní k dostání v </w:t>
      </w:r>
      <w:r w:rsidRPr="00FC43C8">
        <w:rPr>
          <w:rFonts w:ascii="Arial" w:hAnsi="Arial" w:cs="Arial"/>
          <w:sz w:val="22"/>
          <w:szCs w:val="22"/>
        </w:rPr>
        <w:t xml:space="preserve">České republice a na Slovensku za doporučené maloobchodní ceny </w:t>
      </w:r>
      <w:r>
        <w:rPr>
          <w:rFonts w:ascii="Arial" w:hAnsi="Arial" w:cs="Arial"/>
          <w:sz w:val="22"/>
          <w:szCs w:val="22"/>
        </w:rPr>
        <w:t>5 199</w:t>
      </w:r>
      <w:r w:rsidRPr="00FC43C8">
        <w:rPr>
          <w:rFonts w:ascii="Arial" w:hAnsi="Arial" w:cs="Arial"/>
          <w:sz w:val="22"/>
          <w:szCs w:val="22"/>
        </w:rPr>
        <w:t xml:space="preserve"> Kč nebo </w:t>
      </w:r>
      <w:r>
        <w:rPr>
          <w:rFonts w:ascii="Arial" w:hAnsi="Arial" w:cs="Arial"/>
          <w:sz w:val="22"/>
          <w:szCs w:val="22"/>
        </w:rPr>
        <w:t>190</w:t>
      </w:r>
      <w:r w:rsidRPr="00FC43C8">
        <w:rPr>
          <w:rFonts w:ascii="Arial" w:hAnsi="Arial" w:cs="Arial"/>
          <w:sz w:val="22"/>
          <w:szCs w:val="22"/>
        </w:rPr>
        <w:t>,90 EUR včetně DPH.</w:t>
      </w:r>
    </w:p>
    <w:p w14:paraId="225AC6BC" w14:textId="77777777" w:rsidR="0081582C" w:rsidRDefault="0081582C" w:rsidP="0095583A">
      <w:pPr>
        <w:ind w:left="-567"/>
        <w:rPr>
          <w:rFonts w:ascii="Verdana" w:hAnsi="Verdana"/>
          <w:sz w:val="22"/>
          <w:szCs w:val="22"/>
        </w:rPr>
      </w:pPr>
    </w:p>
    <w:p w14:paraId="223C2DEE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57D3A1BA" w14:textId="77777777" w:rsidR="0081582C" w:rsidRDefault="0081582C" w:rsidP="0081582C">
      <w:pPr>
        <w:ind w:left="-567"/>
        <w:rPr>
          <w:rFonts w:ascii="Verdana" w:hAnsi="Verdana"/>
          <w:b/>
          <w:sz w:val="22"/>
        </w:rPr>
      </w:pPr>
      <w:r w:rsidRPr="00F07122">
        <w:rPr>
          <w:rFonts w:ascii="Verdana" w:hAnsi="Verdana"/>
          <w:b/>
          <w:sz w:val="22"/>
        </w:rPr>
        <w:t>O společnosti D-Link</w:t>
      </w:r>
    </w:p>
    <w:p w14:paraId="6CF03AE7" w14:textId="77777777" w:rsidR="0081582C" w:rsidRPr="00F07122" w:rsidRDefault="0081582C" w:rsidP="0081582C">
      <w:pPr>
        <w:ind w:left="-567"/>
        <w:rPr>
          <w:rFonts w:ascii="Verdana" w:hAnsi="Verdana"/>
          <w:b/>
          <w:sz w:val="22"/>
        </w:rPr>
      </w:pPr>
    </w:p>
    <w:p w14:paraId="5710A40E" w14:textId="77777777" w:rsidR="0081582C" w:rsidRPr="00F07122" w:rsidRDefault="0081582C" w:rsidP="0081582C">
      <w:pPr>
        <w:ind w:left="-567"/>
        <w:rPr>
          <w:rFonts w:ascii="Verdana" w:hAnsi="Verdana"/>
          <w:sz w:val="22"/>
        </w:rPr>
      </w:pPr>
      <w:r w:rsidRPr="00F07122">
        <w:rPr>
          <w:rFonts w:ascii="Verdana" w:hAnsi="Verdana"/>
          <w:sz w:val="22"/>
        </w:rPr>
        <w:t xml:space="preserve">D-Link je jedním z předních světových výrobců síťové infrastruktury, který již 30 let dodává inovativní, vysoce výkonné a intuitivně ovladatelné produkty pro firmy a domácnosti. D-Link navrhuje, vyvíjí a vyrábí oceňovaná síťová a bezdrátová zařízení, úložiště dat a zabezpečovací řešení pro IP dohled. Řada mydlink™ Home obsahuje technologii pro automatizovanou domácnost, která umožňuje majitelům </w:t>
      </w:r>
      <w:r w:rsidRPr="00F07122">
        <w:rPr>
          <w:rFonts w:ascii="Verdana" w:hAnsi="Verdana"/>
          <w:sz w:val="22"/>
        </w:rPr>
        <w:lastRenderedPageBreak/>
        <w:t xml:space="preserve">nemovitostí monitorovat, automatizovat a ovládat domácnost kdykoliv a kdekoliv i pomocí smartphonu nebo tabletu. D-Link nabízí své rozsáhlé produktové portfolio organizacím a spotřebitelům prostřednictvím své globální sítě obchodních partnerů a poskytovatelů služeb. D-Link si uvědomuje význam zpřístupňování, správy, zabezpečení a sdílení dat a digitálního obsahu. Je průkopníkem mnoha IP technologií pro plně integrované prostředí digitálních domácností a počítačových sítí. </w:t>
      </w:r>
    </w:p>
    <w:p w14:paraId="34729BC2" w14:textId="77777777" w:rsidR="0081582C" w:rsidRPr="00F07122" w:rsidRDefault="0081582C" w:rsidP="0081582C">
      <w:pPr>
        <w:ind w:left="-567"/>
        <w:rPr>
          <w:rFonts w:ascii="Verdana" w:hAnsi="Verdana"/>
          <w:sz w:val="22"/>
        </w:rPr>
      </w:pPr>
    </w:p>
    <w:p w14:paraId="79BACD69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6B24B528" w14:textId="77777777" w:rsidR="009552F2" w:rsidRPr="00F07122" w:rsidRDefault="009552F2" w:rsidP="009552F2">
      <w:pPr>
        <w:ind w:left="-567"/>
        <w:rPr>
          <w:rFonts w:ascii="Verdana" w:hAnsi="Verdana"/>
          <w:sz w:val="22"/>
        </w:rPr>
      </w:pPr>
      <w:r w:rsidRPr="00F07122">
        <w:rPr>
          <w:rFonts w:ascii="Verdana" w:hAnsi="Verdana"/>
          <w:sz w:val="22"/>
        </w:rPr>
        <w:t>V případě zájmu o další informace kontaktujte:</w:t>
      </w:r>
    </w:p>
    <w:p w14:paraId="7A46A2CF" w14:textId="77777777" w:rsidR="009552F2" w:rsidRPr="00F07122" w:rsidRDefault="009552F2" w:rsidP="009552F2">
      <w:pPr>
        <w:ind w:left="-567"/>
        <w:rPr>
          <w:rFonts w:ascii="Verdana" w:hAnsi="Verdana"/>
          <w:sz w:val="22"/>
        </w:rPr>
      </w:pPr>
    </w:p>
    <w:p w14:paraId="02E0D2F8" w14:textId="77777777" w:rsidR="009552F2" w:rsidRPr="00CE5898" w:rsidRDefault="009552F2" w:rsidP="009552F2">
      <w:pPr>
        <w:ind w:left="-567"/>
        <w:rPr>
          <w:rFonts w:ascii="Arial" w:hAnsi="Arial" w:cs="Arial"/>
          <w:sz w:val="22"/>
          <w:szCs w:val="22"/>
        </w:rPr>
      </w:pPr>
      <w:r w:rsidRPr="00CE5898">
        <w:rPr>
          <w:rFonts w:ascii="Arial" w:hAnsi="Arial" w:cs="Arial"/>
          <w:sz w:val="22"/>
          <w:szCs w:val="22"/>
        </w:rPr>
        <w:t>D-Link s.r.o.</w:t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bCs/>
          <w:kern w:val="32"/>
          <w:sz w:val="22"/>
          <w:szCs w:val="22"/>
          <w:lang w:val="sk-SK"/>
        </w:rPr>
        <w:t>Taktiq Communication s.r.o.</w:t>
      </w:r>
    </w:p>
    <w:p w14:paraId="060A19A3" w14:textId="77777777" w:rsidR="009552F2" w:rsidRPr="00CE5898" w:rsidRDefault="009552F2" w:rsidP="009552F2">
      <w:pPr>
        <w:ind w:left="-567"/>
        <w:rPr>
          <w:rFonts w:ascii="Arial" w:hAnsi="Arial" w:cs="Arial"/>
          <w:sz w:val="22"/>
          <w:szCs w:val="22"/>
        </w:rPr>
      </w:pPr>
      <w:r w:rsidRPr="00CE5898">
        <w:rPr>
          <w:rFonts w:ascii="Arial" w:hAnsi="Arial" w:cs="Arial"/>
          <w:sz w:val="22"/>
          <w:szCs w:val="22"/>
        </w:rPr>
        <w:t>Na Strži 1702/65</w:t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bCs/>
          <w:kern w:val="32"/>
          <w:sz w:val="22"/>
          <w:szCs w:val="22"/>
          <w:lang w:val="sk-SK"/>
        </w:rPr>
        <w:t>Leona Daňková</w:t>
      </w:r>
    </w:p>
    <w:p w14:paraId="4C8635C4" w14:textId="77777777" w:rsidR="009552F2" w:rsidRPr="00CE5898" w:rsidRDefault="009552F2" w:rsidP="009552F2">
      <w:pPr>
        <w:ind w:left="-567"/>
        <w:rPr>
          <w:rFonts w:ascii="Arial" w:hAnsi="Arial" w:cs="Arial"/>
          <w:sz w:val="22"/>
          <w:szCs w:val="22"/>
        </w:rPr>
      </w:pPr>
      <w:r w:rsidRPr="00CE5898">
        <w:rPr>
          <w:rFonts w:ascii="Arial" w:hAnsi="Arial" w:cs="Arial"/>
          <w:sz w:val="22"/>
          <w:szCs w:val="22"/>
        </w:rPr>
        <w:t>140 62 Praha 4</w:t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bCs/>
          <w:kern w:val="32"/>
          <w:sz w:val="22"/>
          <w:szCs w:val="22"/>
          <w:lang w:val="sk-SK"/>
        </w:rPr>
        <w:t>Tel.: +420 605 228 810</w:t>
      </w:r>
    </w:p>
    <w:p w14:paraId="53C98FD6" w14:textId="77777777" w:rsidR="009552F2" w:rsidRPr="00CE5898" w:rsidRDefault="009552F2" w:rsidP="009552F2">
      <w:pPr>
        <w:ind w:left="-567"/>
        <w:rPr>
          <w:rFonts w:ascii="Arial" w:hAnsi="Arial" w:cs="Arial"/>
          <w:sz w:val="22"/>
          <w:szCs w:val="22"/>
        </w:rPr>
      </w:pPr>
      <w:r w:rsidRPr="00CE5898">
        <w:rPr>
          <w:rFonts w:ascii="Arial" w:hAnsi="Arial" w:cs="Arial"/>
          <w:sz w:val="22"/>
          <w:szCs w:val="22"/>
        </w:rPr>
        <w:t>Tel.: +420 224 247 500</w:t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bCs/>
          <w:kern w:val="32"/>
          <w:sz w:val="22"/>
          <w:szCs w:val="22"/>
          <w:lang w:val="sk-SK"/>
        </w:rPr>
        <w:t xml:space="preserve">E-mail: </w:t>
      </w:r>
      <w:hyperlink r:id="rId10" w:history="1">
        <w:r w:rsidRPr="00CE5898">
          <w:rPr>
            <w:rStyle w:val="Hypertextovodkaz"/>
            <w:rFonts w:ascii="Arial" w:hAnsi="Arial" w:cs="Arial"/>
            <w:bCs/>
            <w:kern w:val="32"/>
            <w:sz w:val="22"/>
            <w:szCs w:val="22"/>
            <w:lang w:val="sk-SK"/>
          </w:rPr>
          <w:t>leona.dankova@taktiq.com</w:t>
        </w:r>
      </w:hyperlink>
      <w:r w:rsidRPr="00CE5898">
        <w:rPr>
          <w:rFonts w:ascii="Arial" w:hAnsi="Arial" w:cs="Arial"/>
          <w:bCs/>
          <w:kern w:val="32"/>
          <w:sz w:val="22"/>
          <w:szCs w:val="22"/>
          <w:lang w:val="sk-SK"/>
        </w:rPr>
        <w:t xml:space="preserve"> </w:t>
      </w:r>
      <w:r w:rsidRPr="00CE5898">
        <w:rPr>
          <w:rFonts w:ascii="Arial" w:hAnsi="Arial" w:cs="Arial"/>
          <w:sz w:val="22"/>
          <w:szCs w:val="22"/>
        </w:rPr>
        <w:tab/>
      </w:r>
      <w:r w:rsidRPr="00CE5898">
        <w:rPr>
          <w:rFonts w:ascii="Arial" w:hAnsi="Arial" w:cs="Arial"/>
          <w:sz w:val="22"/>
          <w:szCs w:val="22"/>
        </w:rPr>
        <w:tab/>
      </w:r>
    </w:p>
    <w:p w14:paraId="769FE805" w14:textId="77777777" w:rsidR="009552F2" w:rsidRPr="00CE5898" w:rsidRDefault="009552F2" w:rsidP="009552F2">
      <w:pPr>
        <w:ind w:left="-567"/>
        <w:rPr>
          <w:rFonts w:ascii="Arial" w:hAnsi="Arial" w:cs="Arial"/>
          <w:sz w:val="22"/>
          <w:szCs w:val="22"/>
        </w:rPr>
      </w:pPr>
      <w:r w:rsidRPr="00CE5898">
        <w:rPr>
          <w:rFonts w:ascii="Arial" w:hAnsi="Arial" w:cs="Arial"/>
          <w:sz w:val="22"/>
          <w:szCs w:val="22"/>
        </w:rPr>
        <w:t>E-mail: info@dlink.cz</w:t>
      </w:r>
    </w:p>
    <w:p w14:paraId="6F94FB81" w14:textId="77777777" w:rsidR="009552F2" w:rsidRDefault="0057724C" w:rsidP="009552F2">
      <w:pPr>
        <w:ind w:left="-567"/>
        <w:rPr>
          <w:rFonts w:ascii="Arial" w:hAnsi="Arial" w:cs="Arial"/>
          <w:sz w:val="22"/>
          <w:szCs w:val="22"/>
        </w:rPr>
      </w:pPr>
      <w:hyperlink r:id="rId11" w:history="1">
        <w:r w:rsidR="009552F2" w:rsidRPr="0007212D">
          <w:rPr>
            <w:rStyle w:val="Hypertextovodkaz"/>
            <w:rFonts w:ascii="Arial" w:hAnsi="Arial" w:cs="Arial"/>
            <w:sz w:val="22"/>
            <w:szCs w:val="22"/>
          </w:rPr>
          <w:t>http://www.dlink.cz/</w:t>
        </w:r>
      </w:hyperlink>
    </w:p>
    <w:p w14:paraId="41816F16" w14:textId="77777777" w:rsidR="009552F2" w:rsidRPr="00FC43C8" w:rsidRDefault="009552F2" w:rsidP="009552F2">
      <w:pPr>
        <w:ind w:left="-567"/>
        <w:rPr>
          <w:rFonts w:ascii="Arial" w:hAnsi="Arial" w:cs="Arial"/>
          <w:sz w:val="22"/>
          <w:szCs w:val="22"/>
        </w:rPr>
      </w:pPr>
    </w:p>
    <w:p w14:paraId="0E674011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2A1176A9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57F7A2A1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5226D3BA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36956D39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1D8BF7B4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1DAA7F9F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30EEB853" w14:textId="77777777" w:rsidR="00527B3C" w:rsidRDefault="00527B3C" w:rsidP="00A6206E">
      <w:pPr>
        <w:ind w:left="-567"/>
        <w:rPr>
          <w:rFonts w:ascii="Verdana" w:hAnsi="Verdana"/>
          <w:b/>
          <w:sz w:val="22"/>
          <w:szCs w:val="22"/>
        </w:rPr>
      </w:pPr>
    </w:p>
    <w:p w14:paraId="15E9FEDF" w14:textId="77777777" w:rsidR="00527B3C" w:rsidRDefault="00527B3C" w:rsidP="00D8524D">
      <w:pPr>
        <w:rPr>
          <w:rFonts w:ascii="Verdana" w:hAnsi="Verdana"/>
          <w:b/>
          <w:sz w:val="22"/>
          <w:szCs w:val="22"/>
        </w:rPr>
      </w:pPr>
    </w:p>
    <w:sectPr w:rsidR="00527B3C" w:rsidSect="0095583A">
      <w:pgSz w:w="11900" w:h="16840"/>
      <w:pgMar w:top="851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7956" w14:textId="77777777" w:rsidR="0057724C" w:rsidRDefault="0057724C" w:rsidP="0027741D">
      <w:r>
        <w:separator/>
      </w:r>
    </w:p>
  </w:endnote>
  <w:endnote w:type="continuationSeparator" w:id="0">
    <w:p w14:paraId="6B875AD5" w14:textId="77777777" w:rsidR="0057724C" w:rsidRDefault="0057724C" w:rsidP="0027741D">
      <w:r>
        <w:continuationSeparator/>
      </w:r>
    </w:p>
  </w:endnote>
  <w:endnote w:type="continuationNotice" w:id="1">
    <w:p w14:paraId="23DAC83A" w14:textId="77777777" w:rsidR="0057724C" w:rsidRDefault="00577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F3CF" w14:textId="77777777" w:rsidR="0057724C" w:rsidRDefault="0057724C" w:rsidP="0027741D">
      <w:r>
        <w:separator/>
      </w:r>
    </w:p>
  </w:footnote>
  <w:footnote w:type="continuationSeparator" w:id="0">
    <w:p w14:paraId="5AFDC1F6" w14:textId="77777777" w:rsidR="0057724C" w:rsidRDefault="0057724C" w:rsidP="0027741D">
      <w:r>
        <w:continuationSeparator/>
      </w:r>
    </w:p>
  </w:footnote>
  <w:footnote w:type="continuationNotice" w:id="1">
    <w:p w14:paraId="297FD375" w14:textId="77777777" w:rsidR="0057724C" w:rsidRDefault="005772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EF3"/>
    <w:multiLevelType w:val="hybridMultilevel"/>
    <w:tmpl w:val="ECBC9FE6"/>
    <w:lvl w:ilvl="0" w:tplc="D8782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AFB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C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0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CE7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4D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60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C0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C6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16E4D"/>
    <w:multiLevelType w:val="hybridMultilevel"/>
    <w:tmpl w:val="C2A48BC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4AB1760"/>
    <w:multiLevelType w:val="hybridMultilevel"/>
    <w:tmpl w:val="D376CC6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4E8420F"/>
    <w:multiLevelType w:val="hybridMultilevel"/>
    <w:tmpl w:val="E1680898"/>
    <w:lvl w:ilvl="0" w:tplc="19646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0F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C0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C0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EB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09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0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4E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E30A70"/>
    <w:multiLevelType w:val="hybridMultilevel"/>
    <w:tmpl w:val="4704B61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F366BA7"/>
    <w:multiLevelType w:val="hybridMultilevel"/>
    <w:tmpl w:val="3028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E1BC5"/>
    <w:multiLevelType w:val="hybridMultilevel"/>
    <w:tmpl w:val="34D409E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4012950"/>
    <w:multiLevelType w:val="hybridMultilevel"/>
    <w:tmpl w:val="DD801CF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A08499F"/>
    <w:multiLevelType w:val="hybridMultilevel"/>
    <w:tmpl w:val="40B617DC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50562BE9"/>
    <w:multiLevelType w:val="hybridMultilevel"/>
    <w:tmpl w:val="73F026D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60673F9"/>
    <w:multiLevelType w:val="hybridMultilevel"/>
    <w:tmpl w:val="C11E472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75A4FAD"/>
    <w:multiLevelType w:val="hybridMultilevel"/>
    <w:tmpl w:val="B5761F82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7DC609A"/>
    <w:multiLevelType w:val="hybridMultilevel"/>
    <w:tmpl w:val="9FB097F0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5C376C21"/>
    <w:multiLevelType w:val="hybridMultilevel"/>
    <w:tmpl w:val="EA2C3FD4"/>
    <w:lvl w:ilvl="0" w:tplc="04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0415E9A"/>
    <w:multiLevelType w:val="hybridMultilevel"/>
    <w:tmpl w:val="1858457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0445702"/>
    <w:multiLevelType w:val="hybridMultilevel"/>
    <w:tmpl w:val="624A4E4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19A12E5"/>
    <w:multiLevelType w:val="hybridMultilevel"/>
    <w:tmpl w:val="16D8B4F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638E0F83"/>
    <w:multiLevelType w:val="hybridMultilevel"/>
    <w:tmpl w:val="6FEE7B5C"/>
    <w:lvl w:ilvl="0" w:tplc="E084A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835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A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CA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8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1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0B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05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88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70E5F8D"/>
    <w:multiLevelType w:val="hybridMultilevel"/>
    <w:tmpl w:val="D44635D8"/>
    <w:lvl w:ilvl="0" w:tplc="2FB0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0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2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C5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48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ED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6A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2F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CA2DF1"/>
    <w:multiLevelType w:val="hybridMultilevel"/>
    <w:tmpl w:val="5CF69BA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6A173FF6"/>
    <w:multiLevelType w:val="hybridMultilevel"/>
    <w:tmpl w:val="EB743EC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A9350AC"/>
    <w:multiLevelType w:val="multilevel"/>
    <w:tmpl w:val="3118E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C6FDF"/>
    <w:multiLevelType w:val="hybridMultilevel"/>
    <w:tmpl w:val="FC6EAF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31E2786"/>
    <w:multiLevelType w:val="hybridMultilevel"/>
    <w:tmpl w:val="D81648D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3223AAB"/>
    <w:multiLevelType w:val="hybridMultilevel"/>
    <w:tmpl w:val="EF148590"/>
    <w:lvl w:ilvl="0" w:tplc="73BC5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0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47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C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27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89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2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C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C0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48317DE"/>
    <w:multiLevelType w:val="hybridMultilevel"/>
    <w:tmpl w:val="B4F6EF4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24"/>
  </w:num>
  <w:num w:numId="5">
    <w:abstractNumId w:val="18"/>
  </w:num>
  <w:num w:numId="6">
    <w:abstractNumId w:val="17"/>
  </w:num>
  <w:num w:numId="7">
    <w:abstractNumId w:val="0"/>
  </w:num>
  <w:num w:numId="8">
    <w:abstractNumId w:val="3"/>
  </w:num>
  <w:num w:numId="9">
    <w:abstractNumId w:val="15"/>
  </w:num>
  <w:num w:numId="10">
    <w:abstractNumId w:val="20"/>
  </w:num>
  <w:num w:numId="11">
    <w:abstractNumId w:val="6"/>
  </w:num>
  <w:num w:numId="12">
    <w:abstractNumId w:val="4"/>
  </w:num>
  <w:num w:numId="13">
    <w:abstractNumId w:val="5"/>
  </w:num>
  <w:num w:numId="14">
    <w:abstractNumId w:val="2"/>
  </w:num>
  <w:num w:numId="15">
    <w:abstractNumId w:val="21"/>
  </w:num>
  <w:num w:numId="16">
    <w:abstractNumId w:val="9"/>
  </w:num>
  <w:num w:numId="17">
    <w:abstractNumId w:val="8"/>
  </w:num>
  <w:num w:numId="18">
    <w:abstractNumId w:val="12"/>
  </w:num>
  <w:num w:numId="19">
    <w:abstractNumId w:val="7"/>
  </w:num>
  <w:num w:numId="20">
    <w:abstractNumId w:val="10"/>
  </w:num>
  <w:num w:numId="21">
    <w:abstractNumId w:val="1"/>
  </w:num>
  <w:num w:numId="22">
    <w:abstractNumId w:val="16"/>
  </w:num>
  <w:num w:numId="23">
    <w:abstractNumId w:val="25"/>
  </w:num>
  <w:num w:numId="24">
    <w:abstractNumId w:val="22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MzU3MLQ0MzY0NjVU0lEKTi0uzszPAykwrgUAjFyfkywAAAA="/>
  </w:docVars>
  <w:rsids>
    <w:rsidRoot w:val="0095583A"/>
    <w:rsid w:val="00005E7A"/>
    <w:rsid w:val="000244B5"/>
    <w:rsid w:val="00036E7D"/>
    <w:rsid w:val="0004008E"/>
    <w:rsid w:val="00042923"/>
    <w:rsid w:val="0005269F"/>
    <w:rsid w:val="00056C8E"/>
    <w:rsid w:val="0007706D"/>
    <w:rsid w:val="00084F64"/>
    <w:rsid w:val="000873A8"/>
    <w:rsid w:val="000914D1"/>
    <w:rsid w:val="00092316"/>
    <w:rsid w:val="000A0016"/>
    <w:rsid w:val="000A675B"/>
    <w:rsid w:val="000B4BF0"/>
    <w:rsid w:val="000D5C0D"/>
    <w:rsid w:val="000D6062"/>
    <w:rsid w:val="000E13C6"/>
    <w:rsid w:val="000F158A"/>
    <w:rsid w:val="000F6523"/>
    <w:rsid w:val="00103E3A"/>
    <w:rsid w:val="001043D5"/>
    <w:rsid w:val="001047DA"/>
    <w:rsid w:val="001070C0"/>
    <w:rsid w:val="00152126"/>
    <w:rsid w:val="00153C44"/>
    <w:rsid w:val="00160F8A"/>
    <w:rsid w:val="001626E5"/>
    <w:rsid w:val="001633CA"/>
    <w:rsid w:val="00165A58"/>
    <w:rsid w:val="001669E3"/>
    <w:rsid w:val="0018203D"/>
    <w:rsid w:val="001B12E1"/>
    <w:rsid w:val="001C5079"/>
    <w:rsid w:val="001D509B"/>
    <w:rsid w:val="001D76E8"/>
    <w:rsid w:val="001F4FC9"/>
    <w:rsid w:val="002079B9"/>
    <w:rsid w:val="00220274"/>
    <w:rsid w:val="00222C9F"/>
    <w:rsid w:val="00231CAB"/>
    <w:rsid w:val="002361CF"/>
    <w:rsid w:val="00241C6D"/>
    <w:rsid w:val="00242778"/>
    <w:rsid w:val="00273CBB"/>
    <w:rsid w:val="0027741D"/>
    <w:rsid w:val="00280844"/>
    <w:rsid w:val="002B7DEB"/>
    <w:rsid w:val="002C336F"/>
    <w:rsid w:val="002C48C5"/>
    <w:rsid w:val="002E117A"/>
    <w:rsid w:val="002E125F"/>
    <w:rsid w:val="002E38A9"/>
    <w:rsid w:val="002E6462"/>
    <w:rsid w:val="002F5B87"/>
    <w:rsid w:val="00325734"/>
    <w:rsid w:val="00325A1F"/>
    <w:rsid w:val="00331678"/>
    <w:rsid w:val="00331ED8"/>
    <w:rsid w:val="003420A6"/>
    <w:rsid w:val="00350540"/>
    <w:rsid w:val="003507FB"/>
    <w:rsid w:val="0035432F"/>
    <w:rsid w:val="00354960"/>
    <w:rsid w:val="00356C41"/>
    <w:rsid w:val="00357691"/>
    <w:rsid w:val="00357FE8"/>
    <w:rsid w:val="0036344B"/>
    <w:rsid w:val="00365886"/>
    <w:rsid w:val="00366F04"/>
    <w:rsid w:val="0038794D"/>
    <w:rsid w:val="00390870"/>
    <w:rsid w:val="003A5E5D"/>
    <w:rsid w:val="003C46BE"/>
    <w:rsid w:val="003C5906"/>
    <w:rsid w:val="003D0E0A"/>
    <w:rsid w:val="003D1E71"/>
    <w:rsid w:val="003D6770"/>
    <w:rsid w:val="003E2981"/>
    <w:rsid w:val="003E47DD"/>
    <w:rsid w:val="003F2273"/>
    <w:rsid w:val="003F7DFA"/>
    <w:rsid w:val="00403A4F"/>
    <w:rsid w:val="004103B4"/>
    <w:rsid w:val="004212C0"/>
    <w:rsid w:val="00426F5E"/>
    <w:rsid w:val="004306B2"/>
    <w:rsid w:val="00435BEA"/>
    <w:rsid w:val="004416C5"/>
    <w:rsid w:val="00445083"/>
    <w:rsid w:val="00447409"/>
    <w:rsid w:val="00454AC4"/>
    <w:rsid w:val="00464B25"/>
    <w:rsid w:val="0046713F"/>
    <w:rsid w:val="00471087"/>
    <w:rsid w:val="00476265"/>
    <w:rsid w:val="00476F2A"/>
    <w:rsid w:val="00480BCC"/>
    <w:rsid w:val="00482B00"/>
    <w:rsid w:val="00485366"/>
    <w:rsid w:val="004855F0"/>
    <w:rsid w:val="00486B47"/>
    <w:rsid w:val="00487CDE"/>
    <w:rsid w:val="004934B8"/>
    <w:rsid w:val="00493A2D"/>
    <w:rsid w:val="004A08D6"/>
    <w:rsid w:val="004A1A2D"/>
    <w:rsid w:val="004B1539"/>
    <w:rsid w:val="004B7D47"/>
    <w:rsid w:val="004D1F4A"/>
    <w:rsid w:val="004D2AB3"/>
    <w:rsid w:val="004E3CFE"/>
    <w:rsid w:val="004E6B11"/>
    <w:rsid w:val="004F1124"/>
    <w:rsid w:val="004F1CE4"/>
    <w:rsid w:val="004F232E"/>
    <w:rsid w:val="005168AD"/>
    <w:rsid w:val="00525AD1"/>
    <w:rsid w:val="00527B3C"/>
    <w:rsid w:val="00534237"/>
    <w:rsid w:val="00535A4C"/>
    <w:rsid w:val="005360F9"/>
    <w:rsid w:val="00536F75"/>
    <w:rsid w:val="00552612"/>
    <w:rsid w:val="00561706"/>
    <w:rsid w:val="00567C07"/>
    <w:rsid w:val="00572863"/>
    <w:rsid w:val="00575947"/>
    <w:rsid w:val="0057724C"/>
    <w:rsid w:val="00581841"/>
    <w:rsid w:val="00582503"/>
    <w:rsid w:val="0058753A"/>
    <w:rsid w:val="00591BEF"/>
    <w:rsid w:val="00594D17"/>
    <w:rsid w:val="005A6BB6"/>
    <w:rsid w:val="005B2B94"/>
    <w:rsid w:val="005B50B4"/>
    <w:rsid w:val="005C327E"/>
    <w:rsid w:val="005C3C64"/>
    <w:rsid w:val="005D3273"/>
    <w:rsid w:val="005D340E"/>
    <w:rsid w:val="005D53DC"/>
    <w:rsid w:val="005F10A6"/>
    <w:rsid w:val="005F23ED"/>
    <w:rsid w:val="005F7F1C"/>
    <w:rsid w:val="00606FB2"/>
    <w:rsid w:val="006077ED"/>
    <w:rsid w:val="00615596"/>
    <w:rsid w:val="006228BA"/>
    <w:rsid w:val="00622FB9"/>
    <w:rsid w:val="0063122A"/>
    <w:rsid w:val="00632A04"/>
    <w:rsid w:val="00635F85"/>
    <w:rsid w:val="006455C6"/>
    <w:rsid w:val="00646C98"/>
    <w:rsid w:val="00647434"/>
    <w:rsid w:val="00650388"/>
    <w:rsid w:val="00654E7E"/>
    <w:rsid w:val="00676B70"/>
    <w:rsid w:val="00684438"/>
    <w:rsid w:val="0068542E"/>
    <w:rsid w:val="006B3257"/>
    <w:rsid w:val="006B5F25"/>
    <w:rsid w:val="006C6C53"/>
    <w:rsid w:val="0071085F"/>
    <w:rsid w:val="00716867"/>
    <w:rsid w:val="007233F6"/>
    <w:rsid w:val="00724940"/>
    <w:rsid w:val="007378A0"/>
    <w:rsid w:val="00746168"/>
    <w:rsid w:val="007470E7"/>
    <w:rsid w:val="007653E8"/>
    <w:rsid w:val="007727BA"/>
    <w:rsid w:val="00792F58"/>
    <w:rsid w:val="0079360D"/>
    <w:rsid w:val="00796954"/>
    <w:rsid w:val="007A080A"/>
    <w:rsid w:val="007C0D7F"/>
    <w:rsid w:val="007C2D5E"/>
    <w:rsid w:val="007D1AFC"/>
    <w:rsid w:val="007D3381"/>
    <w:rsid w:val="007D5F31"/>
    <w:rsid w:val="007F0822"/>
    <w:rsid w:val="0081012C"/>
    <w:rsid w:val="008140A5"/>
    <w:rsid w:val="00815393"/>
    <w:rsid w:val="0081582C"/>
    <w:rsid w:val="0081701E"/>
    <w:rsid w:val="00827542"/>
    <w:rsid w:val="00830080"/>
    <w:rsid w:val="008422B8"/>
    <w:rsid w:val="0085139E"/>
    <w:rsid w:val="00856749"/>
    <w:rsid w:val="00871EAD"/>
    <w:rsid w:val="00872642"/>
    <w:rsid w:val="00874424"/>
    <w:rsid w:val="00883191"/>
    <w:rsid w:val="00884E2D"/>
    <w:rsid w:val="00892807"/>
    <w:rsid w:val="008953D2"/>
    <w:rsid w:val="008A0CD3"/>
    <w:rsid w:val="008A1573"/>
    <w:rsid w:val="008B1F57"/>
    <w:rsid w:val="008C0BB2"/>
    <w:rsid w:val="008C769E"/>
    <w:rsid w:val="008E5091"/>
    <w:rsid w:val="008E78BF"/>
    <w:rsid w:val="008E794B"/>
    <w:rsid w:val="008E79AB"/>
    <w:rsid w:val="008F1795"/>
    <w:rsid w:val="00900AEA"/>
    <w:rsid w:val="009011F4"/>
    <w:rsid w:val="00902912"/>
    <w:rsid w:val="00911CD6"/>
    <w:rsid w:val="00921509"/>
    <w:rsid w:val="00921E87"/>
    <w:rsid w:val="00930507"/>
    <w:rsid w:val="00933A35"/>
    <w:rsid w:val="0095364D"/>
    <w:rsid w:val="009552F2"/>
    <w:rsid w:val="0095583A"/>
    <w:rsid w:val="00971FBF"/>
    <w:rsid w:val="00977DE3"/>
    <w:rsid w:val="00980B39"/>
    <w:rsid w:val="0098203D"/>
    <w:rsid w:val="009946D1"/>
    <w:rsid w:val="00994971"/>
    <w:rsid w:val="009A2964"/>
    <w:rsid w:val="009B750B"/>
    <w:rsid w:val="009E07DE"/>
    <w:rsid w:val="009E1ED4"/>
    <w:rsid w:val="009F039C"/>
    <w:rsid w:val="009F3C6D"/>
    <w:rsid w:val="009F541E"/>
    <w:rsid w:val="009F57E5"/>
    <w:rsid w:val="00A02697"/>
    <w:rsid w:val="00A02760"/>
    <w:rsid w:val="00A2283A"/>
    <w:rsid w:val="00A56B7C"/>
    <w:rsid w:val="00A56EB6"/>
    <w:rsid w:val="00A6206E"/>
    <w:rsid w:val="00A64462"/>
    <w:rsid w:val="00A65224"/>
    <w:rsid w:val="00A67164"/>
    <w:rsid w:val="00A71AC4"/>
    <w:rsid w:val="00A863F3"/>
    <w:rsid w:val="00A93E6F"/>
    <w:rsid w:val="00AB0827"/>
    <w:rsid w:val="00AB7C56"/>
    <w:rsid w:val="00AD2F74"/>
    <w:rsid w:val="00AE2A8C"/>
    <w:rsid w:val="00AE7AC1"/>
    <w:rsid w:val="00AF0755"/>
    <w:rsid w:val="00AF17CF"/>
    <w:rsid w:val="00AF604C"/>
    <w:rsid w:val="00B0098A"/>
    <w:rsid w:val="00B0287A"/>
    <w:rsid w:val="00B03FDA"/>
    <w:rsid w:val="00B100C1"/>
    <w:rsid w:val="00B11F65"/>
    <w:rsid w:val="00B14D14"/>
    <w:rsid w:val="00B14D3E"/>
    <w:rsid w:val="00B26C5A"/>
    <w:rsid w:val="00B30FF8"/>
    <w:rsid w:val="00B3593D"/>
    <w:rsid w:val="00B53708"/>
    <w:rsid w:val="00B57715"/>
    <w:rsid w:val="00B621E1"/>
    <w:rsid w:val="00B63CDF"/>
    <w:rsid w:val="00B64E47"/>
    <w:rsid w:val="00B73E0E"/>
    <w:rsid w:val="00B75088"/>
    <w:rsid w:val="00B802A4"/>
    <w:rsid w:val="00B8286F"/>
    <w:rsid w:val="00B82893"/>
    <w:rsid w:val="00B85091"/>
    <w:rsid w:val="00B91AD3"/>
    <w:rsid w:val="00B96B7E"/>
    <w:rsid w:val="00BA0EA7"/>
    <w:rsid w:val="00BA1DA5"/>
    <w:rsid w:val="00BA580E"/>
    <w:rsid w:val="00BE36B2"/>
    <w:rsid w:val="00BE3F97"/>
    <w:rsid w:val="00BE5670"/>
    <w:rsid w:val="00BE78A4"/>
    <w:rsid w:val="00BF66BF"/>
    <w:rsid w:val="00C1714B"/>
    <w:rsid w:val="00C400B7"/>
    <w:rsid w:val="00C416D9"/>
    <w:rsid w:val="00C546D1"/>
    <w:rsid w:val="00C55F1C"/>
    <w:rsid w:val="00C61B64"/>
    <w:rsid w:val="00C6458B"/>
    <w:rsid w:val="00C65621"/>
    <w:rsid w:val="00C67B6B"/>
    <w:rsid w:val="00C77AAF"/>
    <w:rsid w:val="00C85300"/>
    <w:rsid w:val="00C90CD1"/>
    <w:rsid w:val="00C935B4"/>
    <w:rsid w:val="00C95A7F"/>
    <w:rsid w:val="00CA6F5F"/>
    <w:rsid w:val="00CB594B"/>
    <w:rsid w:val="00CC333F"/>
    <w:rsid w:val="00CD1681"/>
    <w:rsid w:val="00CD692F"/>
    <w:rsid w:val="00CE0B68"/>
    <w:rsid w:val="00D023DB"/>
    <w:rsid w:val="00D338DE"/>
    <w:rsid w:val="00D40F9C"/>
    <w:rsid w:val="00D47E2C"/>
    <w:rsid w:val="00D51C6D"/>
    <w:rsid w:val="00D5232B"/>
    <w:rsid w:val="00D53EFB"/>
    <w:rsid w:val="00D5763B"/>
    <w:rsid w:val="00D63BED"/>
    <w:rsid w:val="00D8524D"/>
    <w:rsid w:val="00DA282B"/>
    <w:rsid w:val="00DC1637"/>
    <w:rsid w:val="00DE0F8A"/>
    <w:rsid w:val="00DE7944"/>
    <w:rsid w:val="00DF12F6"/>
    <w:rsid w:val="00DF259D"/>
    <w:rsid w:val="00E12FB0"/>
    <w:rsid w:val="00E22759"/>
    <w:rsid w:val="00E2414D"/>
    <w:rsid w:val="00E43B8E"/>
    <w:rsid w:val="00E45230"/>
    <w:rsid w:val="00E469D4"/>
    <w:rsid w:val="00E51AAC"/>
    <w:rsid w:val="00E72573"/>
    <w:rsid w:val="00E8036F"/>
    <w:rsid w:val="00E82477"/>
    <w:rsid w:val="00E82553"/>
    <w:rsid w:val="00E84633"/>
    <w:rsid w:val="00EA6D40"/>
    <w:rsid w:val="00EC332C"/>
    <w:rsid w:val="00ED5EE8"/>
    <w:rsid w:val="00EE1532"/>
    <w:rsid w:val="00EE2A57"/>
    <w:rsid w:val="00EE5C8A"/>
    <w:rsid w:val="00EF3A1E"/>
    <w:rsid w:val="00F03189"/>
    <w:rsid w:val="00F03BDA"/>
    <w:rsid w:val="00F05437"/>
    <w:rsid w:val="00F05AEB"/>
    <w:rsid w:val="00F221C1"/>
    <w:rsid w:val="00F24038"/>
    <w:rsid w:val="00F24B34"/>
    <w:rsid w:val="00F250BB"/>
    <w:rsid w:val="00F42119"/>
    <w:rsid w:val="00F44225"/>
    <w:rsid w:val="00F53B4F"/>
    <w:rsid w:val="00F566DF"/>
    <w:rsid w:val="00F5785B"/>
    <w:rsid w:val="00F65C9D"/>
    <w:rsid w:val="00F8018A"/>
    <w:rsid w:val="00F838A9"/>
    <w:rsid w:val="00F848D4"/>
    <w:rsid w:val="00F87A11"/>
    <w:rsid w:val="00F94499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6F854"/>
  <w15:docId w15:val="{16AE19B6-890D-4D31-B5A8-8D3FF27B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theme="minorBidi"/>
        <w:lang w:val="cs-CZ" w:eastAsia="cs-CZ" w:bidi="cs-CZ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83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83A"/>
    <w:rPr>
      <w:rFonts w:ascii="Lucida Grande" w:hAnsi="Lucida Grande" w:cs="Lucida Grand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5583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5583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95583A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95583A"/>
    <w:rPr>
      <w:rFonts w:ascii="Times New Roman" w:eastAsia="PMingLiU" w:hAnsi="Times New Roman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27741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41D"/>
  </w:style>
  <w:style w:type="paragraph" w:customStyle="1" w:styleId="Default">
    <w:name w:val="Default"/>
    <w:rsid w:val="00872642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7C0D7F"/>
    <w:pPr>
      <w:spacing w:line="172" w:lineRule="atLeast"/>
    </w:pPr>
    <w:rPr>
      <w:rFonts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unhideWhenUsed/>
    <w:rsid w:val="00366F04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6F04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366F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E125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E125F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125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25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25F"/>
    <w:rPr>
      <w:b/>
      <w:bCs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00AEA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D69A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615596"/>
  </w:style>
  <w:style w:type="character" w:styleId="Zstupntext">
    <w:name w:val="Placeholder Text"/>
    <w:basedOn w:val="Standardnpsmoodstavce"/>
    <w:uiPriority w:val="99"/>
    <w:semiHidden/>
    <w:rsid w:val="001C5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0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6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9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99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0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92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link.cz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eona.dankova@taktiq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9F1A15-38A9-40BC-9139-C80CEBF22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352D2-0368-4A54-AAA6-ABD961AA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LEWIS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Stanway</dc:creator>
  <cp:lastModifiedBy>Leona</cp:lastModifiedBy>
  <cp:revision>4</cp:revision>
  <cp:lastPrinted>2016-11-17T06:49:00Z</cp:lastPrinted>
  <dcterms:created xsi:type="dcterms:W3CDTF">2017-01-16T08:40:00Z</dcterms:created>
  <dcterms:modified xsi:type="dcterms:W3CDTF">2017-01-17T08:49:00Z</dcterms:modified>
</cp:coreProperties>
</file>