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54E4" w:rsidRPr="00EB1F9E" w:rsidRDefault="00FD23A1">
      <w:pPr>
        <w:pStyle w:val="Normln1"/>
      </w:pPr>
      <w:r w:rsidRPr="00EB1F9E">
        <w:rPr>
          <w:noProof/>
        </w:rPr>
        <w:drawing>
          <wp:anchor distT="114300" distB="114300" distL="114300" distR="114300" simplePos="0" relativeHeight="251659264" behindDoc="0" locked="0" layoutInCell="0" allowOverlap="1">
            <wp:simplePos x="0" y="0"/>
            <wp:positionH relativeFrom="margin">
              <wp:posOffset>3967480</wp:posOffset>
            </wp:positionH>
            <wp:positionV relativeFrom="paragraph">
              <wp:posOffset>-24130</wp:posOffset>
            </wp:positionV>
            <wp:extent cx="2199005" cy="462915"/>
            <wp:effectExtent l="19050" t="0" r="0" b="0"/>
            <wp:wrapSquare wrapText="bothSides" distT="114300" distB="11430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cstate="print"/>
                    <a:srcRect/>
                    <a:stretch>
                      <a:fillRect/>
                    </a:stretch>
                  </pic:blipFill>
                  <pic:spPr>
                    <a:xfrm>
                      <a:off x="0" y="0"/>
                      <a:ext cx="2199005" cy="462915"/>
                    </a:xfrm>
                    <a:prstGeom prst="rect">
                      <a:avLst/>
                    </a:prstGeom>
                    <a:ln/>
                  </pic:spPr>
                </pic:pic>
              </a:graphicData>
            </a:graphic>
          </wp:anchor>
        </w:drawing>
      </w:r>
    </w:p>
    <w:p w:rsidR="008A54E4" w:rsidRPr="00EB1F9E" w:rsidRDefault="008A54E4">
      <w:pPr>
        <w:pStyle w:val="Normln1"/>
      </w:pPr>
      <w:bookmarkStart w:id="0" w:name="_53mkl5ld9bsq" w:colFirst="0" w:colLast="0"/>
      <w:bookmarkEnd w:id="0"/>
    </w:p>
    <w:p w:rsidR="00EB1F9E" w:rsidRPr="00EB1F9E" w:rsidRDefault="00EB1F9E" w:rsidP="00FD23A1">
      <w:pPr>
        <w:pStyle w:val="CommentSubject1"/>
        <w:tabs>
          <w:tab w:val="left" w:pos="2735"/>
        </w:tabs>
        <w:rPr>
          <w:rFonts w:ascii="Arial" w:hAnsi="Arial" w:cs="Arial"/>
          <w:lang w:val="cs-CZ"/>
        </w:rPr>
      </w:pPr>
    </w:p>
    <w:p w:rsidR="00FD23A1" w:rsidRPr="00EB1F9E" w:rsidRDefault="00FD23A1" w:rsidP="00FD23A1">
      <w:pPr>
        <w:pStyle w:val="CommentSubject1"/>
        <w:tabs>
          <w:tab w:val="left" w:pos="2735"/>
        </w:tabs>
        <w:rPr>
          <w:rFonts w:ascii="Arial" w:hAnsi="Arial" w:cs="Arial"/>
          <w:lang w:val="cs-CZ"/>
        </w:rPr>
      </w:pPr>
      <w:r w:rsidRPr="00EB1F9E">
        <w:rPr>
          <w:rFonts w:ascii="Arial" w:hAnsi="Arial" w:cs="Arial"/>
          <w:lang w:val="cs-CZ"/>
        </w:rPr>
        <w:t>Kontakt pro média:</w:t>
      </w:r>
    </w:p>
    <w:p w:rsidR="00FD23A1" w:rsidRPr="00EB1F9E" w:rsidRDefault="00FD23A1" w:rsidP="00FD23A1">
      <w:pPr>
        <w:pStyle w:val="Bezmezer1"/>
        <w:rPr>
          <w:rFonts w:ascii="Arial" w:hAnsi="Arial" w:cs="Arial"/>
          <w:sz w:val="20"/>
          <w:szCs w:val="20"/>
          <w:lang w:val="cs-CZ"/>
        </w:rPr>
      </w:pPr>
    </w:p>
    <w:p w:rsidR="00FD23A1" w:rsidRPr="00EB1F9E" w:rsidRDefault="00FD23A1" w:rsidP="00FD23A1">
      <w:pPr>
        <w:pStyle w:val="Bezmezer1"/>
        <w:rPr>
          <w:rFonts w:ascii="Arial" w:hAnsi="Arial" w:cs="Arial"/>
          <w:sz w:val="20"/>
          <w:szCs w:val="20"/>
          <w:lang w:val="cs-CZ"/>
        </w:rPr>
      </w:pPr>
      <w:r w:rsidRPr="00EB1F9E">
        <w:rPr>
          <w:rFonts w:ascii="Arial" w:hAnsi="Arial" w:cs="Arial"/>
          <w:sz w:val="20"/>
          <w:szCs w:val="20"/>
          <w:lang w:val="cs-CZ"/>
        </w:rPr>
        <w:t>Leona Daňková</w:t>
      </w:r>
    </w:p>
    <w:p w:rsidR="00FD23A1" w:rsidRPr="00EB1F9E" w:rsidRDefault="00FD23A1" w:rsidP="00FD23A1">
      <w:pPr>
        <w:pStyle w:val="Bezmezer1"/>
        <w:rPr>
          <w:rFonts w:ascii="Arial" w:hAnsi="Arial" w:cs="Arial"/>
          <w:sz w:val="20"/>
          <w:szCs w:val="20"/>
          <w:lang w:val="cs-CZ"/>
        </w:rPr>
      </w:pPr>
      <w:r w:rsidRPr="00EB1F9E">
        <w:rPr>
          <w:rFonts w:ascii="Arial" w:hAnsi="Arial" w:cs="Arial"/>
          <w:sz w:val="20"/>
          <w:szCs w:val="20"/>
          <w:lang w:val="cs-CZ"/>
        </w:rPr>
        <w:t>TAKTIQ COMMUNICATIONS s.r.o.</w:t>
      </w:r>
    </w:p>
    <w:p w:rsidR="00FD23A1" w:rsidRPr="00EB1F9E" w:rsidRDefault="00FD23A1" w:rsidP="00FD23A1">
      <w:pPr>
        <w:pStyle w:val="Bezmezer1"/>
        <w:rPr>
          <w:rFonts w:ascii="Arial" w:hAnsi="Arial" w:cs="Arial"/>
          <w:sz w:val="20"/>
          <w:szCs w:val="20"/>
          <w:lang w:val="cs-CZ"/>
        </w:rPr>
      </w:pPr>
      <w:r w:rsidRPr="00EB1F9E">
        <w:rPr>
          <w:rFonts w:ascii="Arial" w:hAnsi="Arial" w:cs="Arial"/>
          <w:sz w:val="20"/>
          <w:szCs w:val="20"/>
          <w:lang w:val="cs-CZ"/>
        </w:rPr>
        <w:t>+420 605 228 810</w:t>
      </w:r>
    </w:p>
    <w:p w:rsidR="00FD23A1" w:rsidRPr="00EB1F9E" w:rsidRDefault="00BD581A" w:rsidP="00FD23A1">
      <w:pPr>
        <w:pStyle w:val="Bezmezer1"/>
        <w:rPr>
          <w:rFonts w:ascii="Arial" w:hAnsi="Arial" w:cs="Arial"/>
          <w:sz w:val="20"/>
          <w:szCs w:val="20"/>
          <w:lang w:val="cs-CZ"/>
        </w:rPr>
      </w:pPr>
      <w:hyperlink r:id="rId7" w:history="1">
        <w:r w:rsidR="00FD23A1" w:rsidRPr="00EB1F9E">
          <w:rPr>
            <w:rStyle w:val="Hypertextovodkaz"/>
            <w:rFonts w:ascii="Arial" w:hAnsi="Arial" w:cs="Arial"/>
            <w:sz w:val="20"/>
            <w:szCs w:val="20"/>
            <w:lang w:val="cs-CZ"/>
          </w:rPr>
          <w:t>leona.dankova@taktiq.com</w:t>
        </w:r>
      </w:hyperlink>
    </w:p>
    <w:p w:rsidR="00FD23A1" w:rsidRPr="00EB1F9E" w:rsidRDefault="00FD23A1" w:rsidP="00FD23A1"/>
    <w:p w:rsidR="008A54E4" w:rsidRPr="00EB1F9E" w:rsidRDefault="008A54E4">
      <w:pPr>
        <w:pStyle w:val="Normln1"/>
        <w:spacing w:before="120"/>
        <w:jc w:val="center"/>
      </w:pPr>
    </w:p>
    <w:p w:rsidR="007619AD" w:rsidRPr="00EB1F9E" w:rsidRDefault="00EE39A2">
      <w:pPr>
        <w:pStyle w:val="Normln1"/>
        <w:spacing w:before="120"/>
        <w:jc w:val="center"/>
        <w:rPr>
          <w:b/>
          <w:sz w:val="28"/>
          <w:szCs w:val="28"/>
          <w:highlight w:val="white"/>
        </w:rPr>
      </w:pPr>
      <w:r w:rsidRPr="00EB1F9E">
        <w:rPr>
          <w:b/>
          <w:sz w:val="28"/>
          <w:szCs w:val="28"/>
        </w:rPr>
        <w:t>Logitech integruje jedinečné inteligentní funkce do domácích bezpečnostních kamer – včetně detekce osob</w:t>
      </w:r>
    </w:p>
    <w:p w:rsidR="007619AD" w:rsidRPr="00EB1F9E" w:rsidRDefault="00EE39A2" w:rsidP="00EE39A2">
      <w:pPr>
        <w:pStyle w:val="Normln1"/>
        <w:spacing w:before="240"/>
        <w:jc w:val="center"/>
        <w:rPr>
          <w:i/>
          <w:sz w:val="24"/>
          <w:szCs w:val="26"/>
          <w:highlight w:val="white"/>
        </w:rPr>
      </w:pPr>
      <w:r w:rsidRPr="00EB1F9E">
        <w:rPr>
          <w:i/>
          <w:sz w:val="24"/>
          <w:szCs w:val="26"/>
        </w:rPr>
        <w:t>Představují se možnosti zvýšené kapacity pro ukládání záznamů a uživatelem definovaných zón sledování pohybu i samotných upozorňovacích zpráv</w:t>
      </w:r>
    </w:p>
    <w:p w:rsidR="008A54E4" w:rsidRPr="00EB1F9E" w:rsidRDefault="008A54E4">
      <w:pPr>
        <w:pStyle w:val="Normln1"/>
        <w:spacing w:before="120"/>
        <w:jc w:val="center"/>
      </w:pPr>
    </w:p>
    <w:p w:rsidR="00EE3360" w:rsidRPr="00EB1F9E" w:rsidRDefault="004320A0" w:rsidP="004320A0">
      <w:pPr>
        <w:pStyle w:val="Normln10"/>
        <w:spacing w:before="120" w:line="360" w:lineRule="auto"/>
        <w:rPr>
          <w:lang w:val="cs-CZ"/>
        </w:rPr>
      </w:pPr>
      <w:r w:rsidRPr="00EB1F9E">
        <w:rPr>
          <w:b/>
          <w:lang w:val="cs-CZ"/>
        </w:rPr>
        <w:t>Praha, Česká republika</w:t>
      </w:r>
      <w:r w:rsidR="00AC0D1C" w:rsidRPr="00EB1F9E">
        <w:rPr>
          <w:b/>
          <w:lang w:val="cs-CZ"/>
        </w:rPr>
        <w:t xml:space="preserve"> —</w:t>
      </w:r>
      <w:r w:rsidRPr="00EB1F9E">
        <w:rPr>
          <w:b/>
          <w:lang w:val="cs-CZ"/>
        </w:rPr>
        <w:t xml:space="preserve"> </w:t>
      </w:r>
      <w:r w:rsidR="00EE39A2" w:rsidRPr="00EB1F9E">
        <w:rPr>
          <w:b/>
          <w:lang w:val="cs-CZ"/>
        </w:rPr>
        <w:t>13</w:t>
      </w:r>
      <w:r w:rsidRPr="00EB1F9E">
        <w:rPr>
          <w:b/>
          <w:lang w:val="cs-CZ"/>
        </w:rPr>
        <w:t xml:space="preserve">. </w:t>
      </w:r>
      <w:r w:rsidR="00EE39A2" w:rsidRPr="00EB1F9E">
        <w:rPr>
          <w:b/>
          <w:lang w:val="cs-CZ"/>
        </w:rPr>
        <w:t xml:space="preserve">prosince </w:t>
      </w:r>
      <w:r w:rsidR="00AC0D1C" w:rsidRPr="00EB1F9E">
        <w:rPr>
          <w:b/>
          <w:lang w:val="cs-CZ"/>
        </w:rPr>
        <w:t>2016 —</w:t>
      </w:r>
      <w:r w:rsidR="00AC0D1C" w:rsidRPr="00EB1F9E">
        <w:rPr>
          <w:lang w:val="cs-CZ"/>
        </w:rPr>
        <w:t xml:space="preserve"> </w:t>
      </w:r>
      <w:r w:rsidR="00EE39A2" w:rsidRPr="00EB1F9E">
        <w:rPr>
          <w:lang w:val="cs-CZ"/>
        </w:rPr>
        <w:t xml:space="preserve">Dnes společnost Logitech (SIX: LOGN) (NASDAQ: LOGI) představila rozšířené bezpečnostní funkce pro svou </w:t>
      </w:r>
      <w:hyperlink r:id="rId8">
        <w:r w:rsidR="00EE39A2" w:rsidRPr="00EB1F9E">
          <w:rPr>
            <w:color w:val="1155CC"/>
            <w:u w:val="single"/>
            <w:lang w:val="cs-CZ"/>
          </w:rPr>
          <w:t>domácí bezpečnostní kameru Logitech Circle</w:t>
        </w:r>
      </w:hyperlink>
      <w:r w:rsidR="00EE39A2" w:rsidRPr="00EB1F9E">
        <w:rPr>
          <w:lang w:val="cs-CZ"/>
        </w:rPr>
        <w:t xml:space="preserve">, které jsou k dispozici výlučně v rámci předplatného programu Premium a zahrnují inteligentní detekci osob (Person Detection) díky proprietární umělé inteligenci a zóny sledování pohybu (Motion Zones) určené pro monitorování definovaných oblastí domu. Kromě toho nyní nové základní předplatné </w:t>
      </w:r>
      <w:hyperlink r:id="rId9" w:anchor="circle-safe">
        <w:r w:rsidR="00EE39A2" w:rsidRPr="00EB1F9E">
          <w:rPr>
            <w:color w:val="1155CC"/>
            <w:u w:val="single"/>
            <w:lang w:val="cs-CZ"/>
          </w:rPr>
          <w:t>Circle Safe</w:t>
        </w:r>
      </w:hyperlink>
      <w:r w:rsidR="00EE39A2" w:rsidRPr="00EB1F9E">
        <w:rPr>
          <w:color w:val="383935"/>
          <w:lang w:val="cs-CZ"/>
        </w:rPr>
        <w:t>™</w:t>
      </w:r>
      <w:r w:rsidR="00EE39A2" w:rsidRPr="00EB1F9E">
        <w:rPr>
          <w:lang w:val="cs-CZ"/>
        </w:rPr>
        <w:t xml:space="preserve"> Basic nabízí možnost ukládat video záznamy po dobu 14 dnů a přizpůsobit upozorňovací zprávy podle přání uživatele.</w:t>
      </w:r>
    </w:p>
    <w:p w:rsidR="008A54E4" w:rsidRPr="00EB1F9E" w:rsidRDefault="008A54E4" w:rsidP="004320A0">
      <w:pPr>
        <w:pStyle w:val="Normln10"/>
        <w:spacing w:before="120" w:line="360" w:lineRule="auto"/>
        <w:rPr>
          <w:lang w:val="cs-CZ"/>
        </w:rPr>
      </w:pPr>
    </w:p>
    <w:p w:rsidR="008A54E4" w:rsidRPr="00EB1F9E" w:rsidRDefault="00BD581A" w:rsidP="004320A0">
      <w:pPr>
        <w:pStyle w:val="Normln10"/>
        <w:spacing w:before="120" w:line="360" w:lineRule="auto"/>
        <w:ind w:left="709"/>
        <w:rPr>
          <w:i/>
          <w:lang w:val="cs-CZ"/>
        </w:rPr>
      </w:pPr>
      <w:hyperlink r:id="rId10">
        <w:r w:rsidR="00EE39A2" w:rsidRPr="00EB1F9E">
          <w:rPr>
            <w:i/>
            <w:color w:val="1155CC"/>
            <w:u w:val="single"/>
            <w:lang w:val="cs-CZ"/>
          </w:rPr>
          <w:t>Tweet</w:t>
        </w:r>
        <w:r w:rsidR="00044F38">
          <w:rPr>
            <w:i/>
            <w:color w:val="1155CC"/>
            <w:u w:val="single"/>
            <w:lang w:val="cs-CZ"/>
          </w:rPr>
          <w:t>něte</w:t>
        </w:r>
      </w:hyperlink>
      <w:r w:rsidR="00AC0D1C" w:rsidRPr="00EB1F9E">
        <w:rPr>
          <w:i/>
          <w:lang w:val="cs-CZ"/>
        </w:rPr>
        <w:t xml:space="preserve">: </w:t>
      </w:r>
      <w:r w:rsidR="00EE39A2" w:rsidRPr="00EB1F9E">
        <w:rPr>
          <w:i/>
          <w:lang w:val="cs-CZ"/>
        </w:rPr>
        <w:t xml:space="preserve">@Logitech představuje nové bezpečnostní funkce a možnosti ukládání záznamů pro kamery Circle Cam, včetně detekce osob a zón sledování pohybu. </w:t>
      </w:r>
      <w:hyperlink r:id="rId11">
        <w:r w:rsidR="00EE39A2" w:rsidRPr="00EB1F9E">
          <w:rPr>
            <w:i/>
            <w:color w:val="1155CC"/>
            <w:highlight w:val="white"/>
            <w:u w:val="single"/>
            <w:lang w:val="cs-CZ"/>
          </w:rPr>
          <w:t>http://blog.logitech.com/?p=</w:t>
        </w:r>
      </w:hyperlink>
      <w:hyperlink r:id="rId12">
        <w:r w:rsidR="00EE39A2" w:rsidRPr="00EB1F9E">
          <w:rPr>
            <w:i/>
            <w:color w:val="1155CC"/>
            <w:highlight w:val="white"/>
            <w:u w:val="single"/>
            <w:lang w:val="cs-CZ"/>
          </w:rPr>
          <w:t>25376</w:t>
        </w:r>
      </w:hyperlink>
    </w:p>
    <w:p w:rsidR="008A54E4" w:rsidRPr="00EB1F9E" w:rsidRDefault="008A54E4" w:rsidP="004320A0">
      <w:pPr>
        <w:pStyle w:val="Normln10"/>
        <w:spacing w:before="120" w:line="360" w:lineRule="auto"/>
        <w:rPr>
          <w:lang w:val="cs-CZ"/>
        </w:rPr>
      </w:pPr>
    </w:p>
    <w:p w:rsidR="00EE39A2" w:rsidRPr="00EB1F9E" w:rsidRDefault="00EE39A2" w:rsidP="00EE39A2">
      <w:pPr>
        <w:pStyle w:val="Normln10"/>
        <w:spacing w:before="120" w:line="360" w:lineRule="auto"/>
        <w:rPr>
          <w:lang w:val="cs-CZ"/>
        </w:rPr>
      </w:pPr>
      <w:r w:rsidRPr="00EB1F9E">
        <w:rPr>
          <w:lang w:val="cs-CZ"/>
        </w:rPr>
        <w:t>„Naším závazkem je nabídnout vám špičkovou bezpečnostní ka</w:t>
      </w:r>
      <w:r w:rsidR="00EB1F9E">
        <w:rPr>
          <w:lang w:val="cs-CZ"/>
        </w:rPr>
        <w:t>meru, která se i poté, co si ji </w:t>
      </w:r>
      <w:r w:rsidRPr="00EB1F9E">
        <w:rPr>
          <w:lang w:val="cs-CZ"/>
        </w:rPr>
        <w:t>pořídíte, bude neustále vylepšovat,“ řekl Vincent Borel, ředitel nových oborů ve společnosti Logitech. „Vynikajícím příkladem je nově představená funkce detekce osob jako výsledek našeho řešení zpracování videa pomocí proprietární umělé inteligence, která obraz průběžně analyzuje a učí se nové spouštěcí druhy pohybu.“</w:t>
      </w:r>
    </w:p>
    <w:p w:rsidR="00EB1F9E" w:rsidRPr="00EB1F9E" w:rsidRDefault="00EB1F9E" w:rsidP="00EE39A2">
      <w:pPr>
        <w:pStyle w:val="Normln10"/>
        <w:spacing w:before="120" w:line="360" w:lineRule="auto"/>
        <w:rPr>
          <w:lang w:val="cs-CZ"/>
        </w:rPr>
      </w:pPr>
    </w:p>
    <w:p w:rsidR="00EB1F9E" w:rsidRDefault="00EB1F9E" w:rsidP="00EE39A2">
      <w:pPr>
        <w:pStyle w:val="Normln10"/>
        <w:spacing w:before="120" w:line="360" w:lineRule="auto"/>
        <w:rPr>
          <w:lang w:val="cs-CZ"/>
        </w:rPr>
      </w:pPr>
    </w:p>
    <w:p w:rsidR="00EE39A2" w:rsidRPr="00EB1F9E" w:rsidRDefault="00EE39A2" w:rsidP="00EB1F9E">
      <w:pPr>
        <w:pStyle w:val="Normln10"/>
        <w:spacing w:before="240" w:line="360" w:lineRule="auto"/>
        <w:rPr>
          <w:b/>
          <w:lang w:val="cs-CZ"/>
        </w:rPr>
      </w:pPr>
      <w:r w:rsidRPr="00EB1F9E">
        <w:rPr>
          <w:b/>
          <w:lang w:val="cs-CZ"/>
        </w:rPr>
        <w:lastRenderedPageBreak/>
        <w:t xml:space="preserve">Předplatné Circle Safe Premium </w:t>
      </w:r>
    </w:p>
    <w:p w:rsidR="00884FF2" w:rsidRPr="00EB1F9E" w:rsidRDefault="00EE39A2" w:rsidP="00EE39A2">
      <w:pPr>
        <w:pStyle w:val="Normln10"/>
        <w:spacing w:before="120" w:line="360" w:lineRule="auto"/>
        <w:rPr>
          <w:lang w:val="cs-CZ"/>
        </w:rPr>
      </w:pPr>
      <w:r w:rsidRPr="00EB1F9E">
        <w:rPr>
          <w:lang w:val="cs-CZ"/>
        </w:rPr>
        <w:t xml:space="preserve">Kromě možnosti přizpůsobit si upozorňovací zprávy podle vlastních představ, nyní program předplatného </w:t>
      </w:r>
      <w:hyperlink r:id="rId13">
        <w:r w:rsidRPr="00EB1F9E">
          <w:rPr>
            <w:color w:val="1155CC"/>
            <w:u w:val="single"/>
            <w:lang w:val="cs-CZ"/>
          </w:rPr>
          <w:t>Circle Safe P</w:t>
        </w:r>
      </w:hyperlink>
      <w:hyperlink r:id="rId14">
        <w:r w:rsidRPr="00EB1F9E">
          <w:rPr>
            <w:color w:val="1155CC"/>
            <w:u w:val="single"/>
            <w:lang w:val="cs-CZ"/>
          </w:rPr>
          <w:t>remium</w:t>
        </w:r>
      </w:hyperlink>
      <w:r w:rsidRPr="00EB1F9E">
        <w:rPr>
          <w:lang w:val="cs-CZ"/>
        </w:rPr>
        <w:t xml:space="preserve"> nabízí rozšířené bezpečnostní funkce pro větší klid mysli – a to nonstop. Mezi tyto funkce patří:</w:t>
      </w:r>
    </w:p>
    <w:p w:rsidR="00EE39A2" w:rsidRPr="00EB1F9E" w:rsidRDefault="00EE39A2" w:rsidP="00EE39A2">
      <w:pPr>
        <w:pStyle w:val="Normln10"/>
        <w:spacing w:before="120" w:line="360" w:lineRule="auto"/>
        <w:ind w:left="568" w:hanging="284"/>
        <w:rPr>
          <w:lang w:val="cs-CZ"/>
        </w:rPr>
      </w:pPr>
      <w:r w:rsidRPr="00EB1F9E">
        <w:rPr>
          <w:lang w:val="cs-CZ"/>
        </w:rPr>
        <w:t>●</w:t>
      </w:r>
      <w:r w:rsidRPr="00EB1F9E">
        <w:rPr>
          <w:lang w:val="cs-CZ"/>
        </w:rPr>
        <w:tab/>
      </w:r>
      <w:r w:rsidRPr="00EB1F9E">
        <w:rPr>
          <w:b/>
          <w:lang w:val="cs-CZ"/>
        </w:rPr>
        <w:t>Person Detection (detekce osob)</w:t>
      </w:r>
      <w:r w:rsidRPr="00EB1F9E">
        <w:rPr>
          <w:lang w:val="cs-CZ"/>
        </w:rPr>
        <w:t>: systém vám zašle upozornění, kdykoli kamera Logitech Circle detekuje v domě skutečnou osobu, takže nebudete dostávat nežádoucí zprávy s falešnými poplachy. Kamera Circle dokáže r</w:t>
      </w:r>
      <w:r w:rsidR="00EB1F9E">
        <w:rPr>
          <w:lang w:val="cs-CZ"/>
        </w:rPr>
        <w:t>ozpoznat rozdíl mezi člověkem a </w:t>
      </w:r>
      <w:r w:rsidRPr="00EB1F9E">
        <w:rPr>
          <w:lang w:val="cs-CZ"/>
        </w:rPr>
        <w:t>domácím mazlíčkem, takže vás uvědomí pouze o pohybu lidí, například když se děti vrátí ze školy nebo kdyby došlo k nečekanému vniknutí.</w:t>
      </w:r>
    </w:p>
    <w:p w:rsidR="00EE39A2" w:rsidRPr="00EB1F9E" w:rsidRDefault="00EE39A2" w:rsidP="00EE39A2">
      <w:pPr>
        <w:pStyle w:val="Normln10"/>
        <w:spacing w:before="120" w:line="360" w:lineRule="auto"/>
        <w:ind w:left="568" w:hanging="284"/>
        <w:rPr>
          <w:lang w:val="cs-CZ"/>
        </w:rPr>
      </w:pPr>
      <w:r w:rsidRPr="00EB1F9E">
        <w:rPr>
          <w:b/>
          <w:lang w:val="cs-CZ"/>
        </w:rPr>
        <w:t>●</w:t>
      </w:r>
      <w:r w:rsidRPr="00EB1F9E">
        <w:rPr>
          <w:b/>
          <w:lang w:val="cs-CZ"/>
        </w:rPr>
        <w:tab/>
        <w:t>Motion Zones (zóny sledování pohybu)</w:t>
      </w:r>
      <w:r w:rsidRPr="00EB1F9E">
        <w:rPr>
          <w:lang w:val="cs-CZ"/>
        </w:rPr>
        <w:t>: umožňuj</w:t>
      </w:r>
      <w:r w:rsidR="00EB1F9E">
        <w:rPr>
          <w:lang w:val="cs-CZ"/>
        </w:rPr>
        <w:t>e monitorovat určité oblasti ve </w:t>
      </w:r>
      <w:r w:rsidRPr="00EB1F9E">
        <w:rPr>
          <w:lang w:val="cs-CZ"/>
        </w:rPr>
        <w:t xml:space="preserve">vašem domě a bude vám posílat upozornění, </w:t>
      </w:r>
      <w:r w:rsidR="00EB1F9E">
        <w:rPr>
          <w:lang w:val="cs-CZ"/>
        </w:rPr>
        <w:t>kdykoli ve vybrané zóně dojde k </w:t>
      </w:r>
      <w:r w:rsidRPr="00EB1F9E">
        <w:rPr>
          <w:lang w:val="cs-CZ"/>
        </w:rPr>
        <w:t xml:space="preserve">pohybu. Pomocí </w:t>
      </w:r>
      <w:hyperlink r:id="rId15">
        <w:r w:rsidRPr="00EB1F9E">
          <w:rPr>
            <w:color w:val="1155CC"/>
            <w:u w:val="single"/>
            <w:lang w:val="cs-CZ"/>
          </w:rPr>
          <w:t>webové aplikace Logitech Circle</w:t>
        </w:r>
      </w:hyperlink>
      <w:r w:rsidRPr="00EB1F9E">
        <w:rPr>
          <w:lang w:val="cs-CZ"/>
        </w:rPr>
        <w:t xml:space="preserve"> si můžete určit až pět hlavních zón, kde bude pohyb sledován, třeba vstupní dveře, ok</w:t>
      </w:r>
      <w:r w:rsidR="00EB1F9E">
        <w:rPr>
          <w:lang w:val="cs-CZ"/>
        </w:rPr>
        <w:t>na ložnice nebo vrata garáže, a </w:t>
      </w:r>
      <w:r w:rsidRPr="00EB1F9E">
        <w:rPr>
          <w:lang w:val="cs-CZ"/>
        </w:rPr>
        <w:t>dostávat upozornění, kdykoli v nich bude detekován pohyb, přičemž tato upozornění si můžete nadefinovat podle svého.</w:t>
      </w:r>
    </w:p>
    <w:p w:rsidR="00EE39A2" w:rsidRPr="00EB1F9E" w:rsidRDefault="00EE39A2" w:rsidP="00EE39A2">
      <w:pPr>
        <w:pStyle w:val="Normln10"/>
        <w:spacing w:before="120" w:line="360" w:lineRule="auto"/>
        <w:ind w:left="568" w:hanging="284"/>
        <w:rPr>
          <w:lang w:val="cs-CZ"/>
        </w:rPr>
      </w:pPr>
      <w:r w:rsidRPr="00EB1F9E">
        <w:rPr>
          <w:b/>
          <w:lang w:val="cs-CZ"/>
        </w:rPr>
        <w:t>●</w:t>
      </w:r>
      <w:r w:rsidRPr="00EB1F9E">
        <w:rPr>
          <w:b/>
          <w:lang w:val="cs-CZ"/>
        </w:rPr>
        <w:tab/>
        <w:t>Custom Day Brief (výběr vlastních záznamů z každého dne)</w:t>
      </w:r>
      <w:r w:rsidRPr="00EB1F9E">
        <w:rPr>
          <w:lang w:val="cs-CZ"/>
        </w:rPr>
        <w:t>: můžete si sestříhat nebo upravit délku jakéhokoli video záznamu a vytvářet si tak obrazový deník daného dne, týdne nebo měsíce. Máte k dispozici nový způsob, jak uchovávat a sdílet své vzpomínky.</w:t>
      </w:r>
    </w:p>
    <w:p w:rsidR="00EE39A2" w:rsidRPr="00EB1F9E" w:rsidRDefault="00EE39A2" w:rsidP="00EE39A2">
      <w:pPr>
        <w:pStyle w:val="Normln10"/>
        <w:spacing w:before="120" w:line="360" w:lineRule="auto"/>
        <w:ind w:left="568" w:hanging="284"/>
        <w:rPr>
          <w:lang w:val="cs-CZ"/>
        </w:rPr>
      </w:pPr>
      <w:r w:rsidRPr="00EB1F9E">
        <w:rPr>
          <w:b/>
          <w:lang w:val="cs-CZ"/>
        </w:rPr>
        <w:t>●</w:t>
      </w:r>
      <w:r w:rsidRPr="00EB1F9E">
        <w:rPr>
          <w:b/>
          <w:lang w:val="cs-CZ"/>
        </w:rPr>
        <w:tab/>
        <w:t>Rozšířená kapacita pro ukládání záznamů</w:t>
      </w:r>
      <w:r w:rsidRPr="00EB1F9E">
        <w:rPr>
          <w:lang w:val="cs-CZ"/>
        </w:rPr>
        <w:t>: na souk</w:t>
      </w:r>
      <w:r w:rsidR="00EB1F9E">
        <w:rPr>
          <w:lang w:val="cs-CZ"/>
        </w:rPr>
        <w:t>romém účtu Logitech Circle si </w:t>
      </w:r>
      <w:r w:rsidRPr="00EB1F9E">
        <w:rPr>
          <w:lang w:val="cs-CZ"/>
        </w:rPr>
        <w:t>můžete prohlížet a ukládat video záznamy za posledních 31 dnů.</w:t>
      </w:r>
    </w:p>
    <w:p w:rsidR="00EE39A2" w:rsidRPr="00EB1F9E" w:rsidRDefault="00EE39A2" w:rsidP="00EB1F9E">
      <w:pPr>
        <w:pStyle w:val="Normln10"/>
        <w:spacing w:before="240" w:line="360" w:lineRule="auto"/>
        <w:rPr>
          <w:b/>
          <w:lang w:val="cs-CZ"/>
        </w:rPr>
      </w:pPr>
      <w:r w:rsidRPr="00EB1F9E">
        <w:rPr>
          <w:b/>
          <w:lang w:val="cs-CZ"/>
        </w:rPr>
        <w:t xml:space="preserve">Předplatné Circle Safe Basic </w:t>
      </w:r>
    </w:p>
    <w:p w:rsidR="00EE39A2" w:rsidRPr="00EB1F9E" w:rsidRDefault="00EE39A2" w:rsidP="00EE39A2">
      <w:pPr>
        <w:pStyle w:val="Normln10"/>
        <w:spacing w:before="120" w:line="360" w:lineRule="auto"/>
        <w:rPr>
          <w:lang w:val="cs-CZ"/>
        </w:rPr>
      </w:pPr>
      <w:r w:rsidRPr="00EB1F9E">
        <w:rPr>
          <w:lang w:val="cs-CZ"/>
        </w:rPr>
        <w:t>Program předplatného Circle Safe Basic nabízí všem uživatelům kamer Logitech Circle možnost ukládat záznamy za posledních 14 dnů jako rozšíření bezplatného uchování videí za 24 hodin. Nyní tak máte k dispozici více času, abyste si mohli záznamy prohlížet, ukládat nebo sdílet. Kromě toho si všichni majitelé kamer Logitech Circle mohou upravit upozorňovací zprávy podle svého, můžete tedy měnit čet</w:t>
      </w:r>
      <w:r w:rsidR="00EB1F9E">
        <w:rPr>
          <w:lang w:val="cs-CZ"/>
        </w:rPr>
        <w:t>nost zasílání nebo citlivost na </w:t>
      </w:r>
      <w:r w:rsidRPr="00EB1F9E">
        <w:rPr>
          <w:lang w:val="cs-CZ"/>
        </w:rPr>
        <w:t>pohyb. Zprávy lze zasílat okamžitě, když dojde k aktivaci, nebo je možné naplánovat zasílání každých 15 nebo 30 minut, abyste měli ucelenější přehled.</w:t>
      </w:r>
    </w:p>
    <w:p w:rsidR="00EE39A2" w:rsidRPr="00EB1F9E" w:rsidRDefault="00EE39A2" w:rsidP="00EE39A2">
      <w:pPr>
        <w:pStyle w:val="Normln10"/>
        <w:spacing w:before="120" w:line="360" w:lineRule="auto"/>
        <w:rPr>
          <w:lang w:val="cs-CZ"/>
        </w:rPr>
      </w:pPr>
      <w:r w:rsidRPr="00EB1F9E">
        <w:rPr>
          <w:lang w:val="cs-CZ"/>
        </w:rPr>
        <w:t>Společnost Logitech neustále přichází s novými funkcemi pro kam</w:t>
      </w:r>
      <w:r w:rsidR="00EB1F9E">
        <w:rPr>
          <w:lang w:val="cs-CZ"/>
        </w:rPr>
        <w:t>ery Logitech Circle, díky </w:t>
      </w:r>
      <w:r w:rsidRPr="00EB1F9E">
        <w:rPr>
          <w:lang w:val="cs-CZ"/>
        </w:rPr>
        <w:t>čemuž zákazníci mají vždy přístup k nejnovějším možnostem v oblasti zabezpečení, takže se můžete spolehnout, že vaše dnešní investice vám bu</w:t>
      </w:r>
      <w:r w:rsidR="00EB1F9E">
        <w:rPr>
          <w:lang w:val="cs-CZ"/>
        </w:rPr>
        <w:t>de přinášet funkce, které od ní </w:t>
      </w:r>
      <w:r w:rsidRPr="00EB1F9E">
        <w:rPr>
          <w:lang w:val="cs-CZ"/>
        </w:rPr>
        <w:t>možná teprve budete chtít.</w:t>
      </w:r>
    </w:p>
    <w:p w:rsidR="008A54E4" w:rsidRPr="00EB1F9E" w:rsidRDefault="004320A0" w:rsidP="004320A0">
      <w:pPr>
        <w:pStyle w:val="Normln10"/>
        <w:spacing w:before="120" w:line="360" w:lineRule="auto"/>
        <w:rPr>
          <w:b/>
          <w:lang w:val="cs-CZ"/>
        </w:rPr>
      </w:pPr>
      <w:r w:rsidRPr="00EB1F9E">
        <w:rPr>
          <w:b/>
          <w:lang w:val="cs-CZ"/>
        </w:rPr>
        <w:lastRenderedPageBreak/>
        <w:t>Cena a dostupnost</w:t>
      </w:r>
    </w:p>
    <w:p w:rsidR="007619AD" w:rsidRPr="00EB1F9E" w:rsidRDefault="00044F38" w:rsidP="004320A0">
      <w:pPr>
        <w:pStyle w:val="Normln10"/>
        <w:spacing w:before="120" w:line="360" w:lineRule="auto"/>
        <w:rPr>
          <w:lang w:val="cs-CZ"/>
        </w:rPr>
      </w:pPr>
      <w:r>
        <w:rPr>
          <w:lang w:val="cs-CZ"/>
        </w:rPr>
        <w:t>Domácí bezpečno</w:t>
      </w:r>
      <w:r w:rsidR="000754E8">
        <w:rPr>
          <w:lang w:val="cs-CZ"/>
        </w:rPr>
        <w:t xml:space="preserve">stí kamera Logitech Circle je </w:t>
      </w:r>
      <w:bookmarkStart w:id="1" w:name="_GoBack"/>
      <w:bookmarkEnd w:id="1"/>
      <w:r>
        <w:rPr>
          <w:lang w:val="cs-CZ"/>
        </w:rPr>
        <w:t xml:space="preserve">dostupná v Evropě na vybraných trzích. </w:t>
      </w:r>
      <w:r w:rsidR="00EB1F9E" w:rsidRPr="00EB1F9E">
        <w:rPr>
          <w:lang w:val="cs-CZ"/>
        </w:rPr>
        <w:t xml:space="preserve">Aktualizované funkce Logitech Circle Safe jsou uživatelům k dispozici již nyní prostřednictvím </w:t>
      </w:r>
      <w:hyperlink r:id="rId16">
        <w:r w:rsidR="00EB1F9E" w:rsidRPr="00EB1F9E">
          <w:rPr>
            <w:color w:val="1155CC"/>
            <w:u w:val="single"/>
            <w:lang w:val="cs-CZ"/>
          </w:rPr>
          <w:t>webového portálu Logitech Circle</w:t>
        </w:r>
      </w:hyperlink>
      <w:r w:rsidR="00EB1F9E" w:rsidRPr="00EB1F9E">
        <w:rPr>
          <w:lang w:val="cs-CZ"/>
        </w:rPr>
        <w:t xml:space="preserve"> a aktualiz</w:t>
      </w:r>
      <w:r w:rsidR="00EB1F9E">
        <w:rPr>
          <w:lang w:val="cs-CZ"/>
        </w:rPr>
        <w:t>ace vaší mobilní aplikace. Ceny </w:t>
      </w:r>
      <w:r w:rsidR="00EB1F9E" w:rsidRPr="00EB1F9E">
        <w:rPr>
          <w:lang w:val="cs-CZ"/>
        </w:rPr>
        <w:t xml:space="preserve">předplatného programu Circle Safe Premium začínají na </w:t>
      </w:r>
      <w:r w:rsidR="00EB1F9E" w:rsidRPr="00044F38">
        <w:rPr>
          <w:lang w:val="cs-CZ"/>
        </w:rPr>
        <w:t>9,99 €</w:t>
      </w:r>
      <w:r w:rsidR="00EB1F9E" w:rsidRPr="00EB1F9E">
        <w:rPr>
          <w:lang w:val="cs-CZ"/>
        </w:rPr>
        <w:t xml:space="preserve"> za jednu kameru měsíčně nebo </w:t>
      </w:r>
      <w:r w:rsidR="00EB1F9E" w:rsidRPr="00044F38">
        <w:rPr>
          <w:lang w:val="cs-CZ"/>
        </w:rPr>
        <w:t>99,99 €</w:t>
      </w:r>
      <w:r w:rsidR="00EB1F9E" w:rsidRPr="00EB1F9E">
        <w:rPr>
          <w:lang w:val="cs-CZ"/>
        </w:rPr>
        <w:t xml:space="preserve"> pro jednu kameru na rok a předplatné Circle Safe Basic je k dispozici za </w:t>
      </w:r>
      <w:r w:rsidR="00EB1F9E" w:rsidRPr="00044F38">
        <w:rPr>
          <w:lang w:val="cs-CZ"/>
        </w:rPr>
        <w:t>3,99 €</w:t>
      </w:r>
      <w:r w:rsidR="00EB1F9E" w:rsidRPr="00EB1F9E">
        <w:rPr>
          <w:lang w:val="cs-CZ"/>
        </w:rPr>
        <w:t xml:space="preserve"> na jednu kameru za měsíc. Noví uživatelé k</w:t>
      </w:r>
      <w:r w:rsidR="00EB1F9E">
        <w:rPr>
          <w:lang w:val="cs-CZ"/>
        </w:rPr>
        <w:t>amer Circle si mohou možnosti a </w:t>
      </w:r>
      <w:r w:rsidR="00EB1F9E" w:rsidRPr="00EB1F9E">
        <w:rPr>
          <w:lang w:val="cs-CZ"/>
        </w:rPr>
        <w:t xml:space="preserve">služby předplatného programu Premium vyzkoušet </w:t>
      </w:r>
      <w:r w:rsidR="00EB1F9E">
        <w:rPr>
          <w:lang w:val="cs-CZ"/>
        </w:rPr>
        <w:t>po zaregistrování zdarma. Další </w:t>
      </w:r>
      <w:r w:rsidR="00EB1F9E" w:rsidRPr="00EB1F9E">
        <w:rPr>
          <w:lang w:val="cs-CZ"/>
        </w:rPr>
        <w:t xml:space="preserve">informace o kamerách Logitech Circle nebo programech předplatného Logitech Circle Safe můžete získat na adrese </w:t>
      </w:r>
      <w:hyperlink r:id="rId17"/>
      <w:hyperlink r:id="rId18">
        <w:r w:rsidR="007619AD" w:rsidRPr="00EB1F9E">
          <w:rPr>
            <w:color w:val="1155CC"/>
            <w:u w:val="single"/>
            <w:shd w:val="clear" w:color="auto" w:fill="FEFEFE"/>
            <w:lang w:val="cs-CZ"/>
          </w:rPr>
          <w:t>Logitech</w:t>
        </w:r>
      </w:hyperlink>
      <w:r w:rsidR="007619AD" w:rsidRPr="00EB1F9E">
        <w:rPr>
          <w:shd w:val="clear" w:color="auto" w:fill="FEFEFE"/>
          <w:lang w:val="cs-CZ"/>
        </w:rPr>
        <w:t xml:space="preserve">, našem </w:t>
      </w:r>
      <w:hyperlink r:id="rId19"/>
      <w:hyperlink r:id="rId20">
        <w:r w:rsidR="007619AD" w:rsidRPr="00EB1F9E">
          <w:rPr>
            <w:color w:val="1155CC"/>
            <w:u w:val="single"/>
            <w:shd w:val="clear" w:color="auto" w:fill="FEFEFE"/>
            <w:lang w:val="cs-CZ"/>
          </w:rPr>
          <w:t>blogu</w:t>
        </w:r>
      </w:hyperlink>
      <w:r w:rsidR="007619AD" w:rsidRPr="00EB1F9E">
        <w:rPr>
          <w:lang w:val="cs-CZ"/>
        </w:rPr>
        <w:t xml:space="preserve"> </w:t>
      </w:r>
      <w:r w:rsidR="007619AD" w:rsidRPr="00EB1F9E">
        <w:rPr>
          <w:shd w:val="clear" w:color="auto" w:fill="FEFEFE"/>
          <w:lang w:val="cs-CZ"/>
        </w:rPr>
        <w:t>nebo se s námi můžete spojit na</w:t>
      </w:r>
      <w:r w:rsidR="00EB1F9E">
        <w:rPr>
          <w:shd w:val="clear" w:color="auto" w:fill="FEFEFE"/>
          <w:lang w:val="cs-CZ"/>
        </w:rPr>
        <w:t> </w:t>
      </w:r>
      <w:hyperlink r:id="rId21"/>
      <w:hyperlink r:id="rId22">
        <w:r w:rsidR="007619AD" w:rsidRPr="00EB1F9E">
          <w:rPr>
            <w:color w:val="1155CC"/>
            <w:u w:val="single"/>
            <w:shd w:val="clear" w:color="auto" w:fill="FEFEFE"/>
            <w:lang w:val="cs-CZ"/>
          </w:rPr>
          <w:t>Facebooku</w:t>
        </w:r>
      </w:hyperlink>
      <w:r w:rsidR="007619AD" w:rsidRPr="00EB1F9E">
        <w:rPr>
          <w:lang w:val="cs-CZ"/>
        </w:rPr>
        <w:t>.</w:t>
      </w:r>
    </w:p>
    <w:p w:rsidR="004320A0" w:rsidRPr="00EB1F9E" w:rsidRDefault="004320A0" w:rsidP="004320A0">
      <w:pPr>
        <w:pStyle w:val="Normln10"/>
        <w:spacing w:before="120" w:line="360" w:lineRule="auto"/>
        <w:rPr>
          <w:lang w:val="cs-CZ"/>
        </w:rPr>
      </w:pPr>
    </w:p>
    <w:p w:rsidR="008A54E4" w:rsidRPr="00EB1F9E" w:rsidRDefault="004320A0">
      <w:pPr>
        <w:pStyle w:val="Normln1"/>
        <w:spacing w:before="120"/>
      </w:pPr>
      <w:r w:rsidRPr="00EB1F9E">
        <w:rPr>
          <w:b/>
          <w:highlight w:val="white"/>
        </w:rPr>
        <w:t xml:space="preserve">O společnosti </w:t>
      </w:r>
      <w:r w:rsidR="00AC0D1C" w:rsidRPr="00EB1F9E">
        <w:rPr>
          <w:b/>
          <w:highlight w:val="white"/>
        </w:rPr>
        <w:t>Logitech</w:t>
      </w:r>
    </w:p>
    <w:p w:rsidR="004320A0" w:rsidRPr="00EB1F9E" w:rsidRDefault="004320A0" w:rsidP="004320A0">
      <w:pPr>
        <w:spacing w:before="120" w:after="120" w:line="360" w:lineRule="auto"/>
        <w:rPr>
          <w:color w:val="222222"/>
          <w:shd w:val="clear" w:color="auto" w:fill="FFFFFF"/>
        </w:rPr>
      </w:pPr>
      <w:r w:rsidRPr="00EB1F9E">
        <w:rPr>
          <w:shd w:val="clear" w:color="auto" w:fill="FFFFFF"/>
        </w:rPr>
        <w:t xml:space="preserve">Logitech navrhuje a vytváří produkty, jež zaujímají místo v každodenní interakci lidí s digitálními technologiemi. Před více než 30 lety začala společnost Logitech vytvářet propojení mezi lidmi pomocí počítačů a nyní její produkty lidi spojují prostřednictvím hudby, počítačových her, videa a počítačů. Společnost Logitech International byla založena v roce 1981 a je registrována ve Švýcarsku; její akcie se obchodují na švýcarské burze SIX Swiss Exchange (LOGN) a na americké burze Nasdaq Global Select Market </w:t>
      </w:r>
      <w:r w:rsidR="00EB1F9E">
        <w:rPr>
          <w:shd w:val="clear" w:color="auto" w:fill="FFFFFF"/>
        </w:rPr>
        <w:t xml:space="preserve">(LOGI). Více </w:t>
      </w:r>
      <w:r w:rsidRPr="00EB1F9E">
        <w:rPr>
          <w:shd w:val="clear" w:color="auto" w:fill="FFFFFF"/>
        </w:rPr>
        <w:t xml:space="preserve">informací o společnosti Logitech můžete získat na webových stránkách </w:t>
      </w:r>
      <w:hyperlink r:id="rId23" w:history="1">
        <w:r w:rsidRPr="00EB1F9E">
          <w:rPr>
            <w:rStyle w:val="Hypertextovodkaz"/>
          </w:rPr>
          <w:t>www.logitech.com</w:t>
        </w:r>
      </w:hyperlink>
      <w:r w:rsidRPr="00EB1F9E">
        <w:rPr>
          <w:shd w:val="clear" w:color="auto" w:fill="FFFFFF"/>
        </w:rPr>
        <w:t xml:space="preserve">, </w:t>
      </w:r>
      <w:hyperlink r:id="rId24" w:tgtFrame="_blank" w:history="1">
        <w:r w:rsidRPr="00EB1F9E">
          <w:rPr>
            <w:rStyle w:val="Hypertextovodkaz"/>
          </w:rPr>
          <w:t>firemním blogu</w:t>
        </w:r>
      </w:hyperlink>
      <w:r w:rsidRPr="00EB1F9E">
        <w:t xml:space="preserve">, </w:t>
      </w:r>
      <w:hyperlink r:id="rId25" w:history="1">
        <w:r w:rsidRPr="00EB1F9E">
          <w:rPr>
            <w:rStyle w:val="Hypertextovodkaz"/>
          </w:rPr>
          <w:t>Facebooku</w:t>
        </w:r>
      </w:hyperlink>
      <w:r w:rsidRPr="00EB1F9E">
        <w:rPr>
          <w:shd w:val="clear" w:color="auto" w:fill="FFFFFF"/>
        </w:rPr>
        <w:t> nebo na Twitteru s hashtagem </w:t>
      </w:r>
      <w:hyperlink r:id="rId26" w:tgtFrame="_blank" w:history="1">
        <w:r w:rsidRPr="00EB1F9E">
          <w:rPr>
            <w:rStyle w:val="Hypertextovodkaz"/>
          </w:rPr>
          <w:t>@Logitech</w:t>
        </w:r>
      </w:hyperlink>
      <w:r w:rsidRPr="00EB1F9E">
        <w:rPr>
          <w:shd w:val="clear" w:color="auto" w:fill="FFFFFF"/>
        </w:rPr>
        <w:t>.</w:t>
      </w:r>
    </w:p>
    <w:p w:rsidR="008A54E4" w:rsidRPr="00EB1F9E" w:rsidRDefault="00AC0D1C">
      <w:pPr>
        <w:pStyle w:val="Normln1"/>
        <w:spacing w:before="120"/>
        <w:jc w:val="center"/>
      </w:pPr>
      <w:r w:rsidRPr="00EB1F9E">
        <w:rPr>
          <w:highlight w:val="white"/>
        </w:rPr>
        <w:t># # #</w:t>
      </w:r>
    </w:p>
    <w:p w:rsidR="008A54E4" w:rsidRPr="00EB1F9E" w:rsidRDefault="008A54E4">
      <w:pPr>
        <w:pStyle w:val="Normln1"/>
        <w:spacing w:before="120"/>
        <w:jc w:val="center"/>
      </w:pPr>
    </w:p>
    <w:p w:rsidR="004320A0" w:rsidRPr="00EB1F9E" w:rsidRDefault="004320A0" w:rsidP="004320A0">
      <w:pPr>
        <w:autoSpaceDE w:val="0"/>
        <w:autoSpaceDN w:val="0"/>
        <w:adjustRightInd w:val="0"/>
        <w:spacing w:before="120"/>
        <w:rPr>
          <w:b/>
        </w:rPr>
      </w:pPr>
      <w:r w:rsidRPr="00EB1F9E">
        <w:rPr>
          <w:rStyle w:val="Siln"/>
          <w:b w:val="0"/>
          <w:color w:val="222222"/>
          <w:sz w:val="16"/>
          <w:shd w:val="clear" w:color="auto" w:fill="FFFFFF"/>
        </w:rPr>
        <w:t xml:space="preserve">© 2016 Logitech, Logicool, Logi a jiné značky Logitech jsou majetkem společnosti Logitech a mohou být registrovány. Veškeré ostatní ochranné známky jsou majetkem příslušných vlastníků. Více informací o společnosti Logitech a jejích produktech můžete získat na webových stránkách společnosti na adrese </w:t>
      </w:r>
      <w:hyperlink r:id="rId27">
        <w:r w:rsidRPr="00EB1F9E">
          <w:rPr>
            <w:color w:val="1155CC"/>
            <w:sz w:val="16"/>
            <w:szCs w:val="16"/>
            <w:u w:val="single"/>
            <w:shd w:val="clear" w:color="auto" w:fill="FEFEFE"/>
          </w:rPr>
          <w:t>www.logitech.com</w:t>
        </w:r>
      </w:hyperlink>
      <w:r w:rsidRPr="00EB1F9E">
        <w:rPr>
          <w:color w:val="444444"/>
          <w:sz w:val="16"/>
          <w:szCs w:val="16"/>
          <w:shd w:val="clear" w:color="auto" w:fill="FEFEFE"/>
        </w:rPr>
        <w:t>.</w:t>
      </w:r>
    </w:p>
    <w:p w:rsidR="008A54E4" w:rsidRPr="00EB1F9E" w:rsidRDefault="008A54E4" w:rsidP="00481F28">
      <w:pPr>
        <w:pStyle w:val="Normln1"/>
        <w:spacing w:line="240" w:lineRule="auto"/>
        <w:rPr>
          <w:sz w:val="16"/>
        </w:rPr>
      </w:pPr>
    </w:p>
    <w:p w:rsidR="008A54E4" w:rsidRPr="00EB1F9E" w:rsidRDefault="00AC0D1C" w:rsidP="00481F28">
      <w:pPr>
        <w:pStyle w:val="Normln1"/>
        <w:spacing w:line="240" w:lineRule="auto"/>
      </w:pPr>
      <w:r w:rsidRPr="00EB1F9E">
        <w:rPr>
          <w:sz w:val="16"/>
          <w:szCs w:val="16"/>
        </w:rPr>
        <w:t>(LOGIIR)</w:t>
      </w:r>
    </w:p>
    <w:p w:rsidR="00481F28" w:rsidRPr="00EB1F9E" w:rsidRDefault="00481F28" w:rsidP="00481F28">
      <w:pPr>
        <w:pStyle w:val="Normln1"/>
        <w:spacing w:line="240" w:lineRule="auto"/>
        <w:rPr>
          <w:sz w:val="16"/>
        </w:rPr>
      </w:pPr>
    </w:p>
    <w:sectPr w:rsidR="00481F28" w:rsidRPr="00EB1F9E" w:rsidSect="00CD6957">
      <w:headerReference w:type="default" r:id="rId28"/>
      <w:pgSz w:w="11907" w:h="16839" w:code="9"/>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81A" w:rsidRDefault="00BD581A" w:rsidP="007619AD">
      <w:pPr>
        <w:spacing w:line="240" w:lineRule="auto"/>
      </w:pPr>
      <w:r>
        <w:separator/>
      </w:r>
    </w:p>
  </w:endnote>
  <w:endnote w:type="continuationSeparator" w:id="0">
    <w:p w:rsidR="00BD581A" w:rsidRDefault="00BD581A" w:rsidP="00761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81A" w:rsidRDefault="00BD581A" w:rsidP="007619AD">
      <w:pPr>
        <w:spacing w:line="240" w:lineRule="auto"/>
      </w:pPr>
      <w:r>
        <w:separator/>
      </w:r>
    </w:p>
  </w:footnote>
  <w:footnote w:type="continuationSeparator" w:id="0">
    <w:p w:rsidR="00BD581A" w:rsidRDefault="00BD581A" w:rsidP="007619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AD" w:rsidRDefault="00EB1F9E" w:rsidP="007619AD">
    <w:pPr>
      <w:pStyle w:val="Zhlav"/>
      <w:jc w:val="right"/>
      <w:rPr>
        <w:b/>
        <w:sz w:val="20"/>
      </w:rPr>
    </w:pPr>
    <w:r w:rsidRPr="00EB1F9E">
      <w:rPr>
        <w:sz w:val="20"/>
      </w:rPr>
      <w:t xml:space="preserve">Logitech integruje jedinečné inteligentní funkce do domácích </w:t>
    </w:r>
    <w:r>
      <w:rPr>
        <w:sz w:val="20"/>
      </w:rPr>
      <w:br/>
    </w:r>
    <w:r w:rsidRPr="00EB1F9E">
      <w:rPr>
        <w:sz w:val="20"/>
      </w:rPr>
      <w:t>bezpečnostních kamer – včetně detekce osob</w:t>
    </w:r>
    <w:r w:rsidR="007619AD">
      <w:rPr>
        <w:sz w:val="20"/>
      </w:rPr>
      <w:t xml:space="preserve"> – </w:t>
    </w:r>
    <w:r w:rsidR="007619AD" w:rsidRPr="00CD6957">
      <w:rPr>
        <w:b/>
        <w:sz w:val="20"/>
      </w:rPr>
      <w:t xml:space="preserve">Strana </w:t>
    </w:r>
    <w:r w:rsidR="00C9332F" w:rsidRPr="00CD6957">
      <w:rPr>
        <w:b/>
        <w:sz w:val="20"/>
      </w:rPr>
      <w:fldChar w:fldCharType="begin"/>
    </w:r>
    <w:r w:rsidR="007619AD" w:rsidRPr="00CD6957">
      <w:rPr>
        <w:b/>
        <w:sz w:val="20"/>
      </w:rPr>
      <w:instrText xml:space="preserve"> PAGE   \* MERGEFORMAT </w:instrText>
    </w:r>
    <w:r w:rsidR="00C9332F" w:rsidRPr="00CD6957">
      <w:rPr>
        <w:b/>
        <w:sz w:val="20"/>
      </w:rPr>
      <w:fldChar w:fldCharType="separate"/>
    </w:r>
    <w:r w:rsidR="000754E8">
      <w:rPr>
        <w:b/>
        <w:noProof/>
        <w:sz w:val="20"/>
      </w:rPr>
      <w:t>2</w:t>
    </w:r>
    <w:r w:rsidR="00C9332F" w:rsidRPr="00CD6957">
      <w:rPr>
        <w:b/>
        <w:sz w:val="20"/>
      </w:rPr>
      <w:fldChar w:fldCharType="end"/>
    </w:r>
  </w:p>
  <w:p w:rsidR="00EB1F9E" w:rsidRDefault="00EB1F9E" w:rsidP="007619AD">
    <w:pPr>
      <w:pStyle w:val="Zhlav"/>
      <w:jc w:val="right"/>
      <w:rPr>
        <w:sz w:val="20"/>
      </w:rPr>
    </w:pPr>
  </w:p>
  <w:p w:rsidR="00EB1F9E" w:rsidRPr="007619AD" w:rsidRDefault="00EB1F9E" w:rsidP="007619AD">
    <w:pPr>
      <w:pStyle w:val="Zhlav"/>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tLA0NzAyMzc2N7e0sDBR0lEKTi0uzszPAykwqgUALpMkdiwAAAA="/>
  </w:docVars>
  <w:rsids>
    <w:rsidRoot w:val="008A54E4"/>
    <w:rsid w:val="00044F38"/>
    <w:rsid w:val="000754E8"/>
    <w:rsid w:val="004320A0"/>
    <w:rsid w:val="00481F28"/>
    <w:rsid w:val="005C76B9"/>
    <w:rsid w:val="007619AD"/>
    <w:rsid w:val="00884FF2"/>
    <w:rsid w:val="008A54E4"/>
    <w:rsid w:val="009D6445"/>
    <w:rsid w:val="00AC0D1C"/>
    <w:rsid w:val="00AF6A28"/>
    <w:rsid w:val="00BD581A"/>
    <w:rsid w:val="00C17189"/>
    <w:rsid w:val="00C9332F"/>
    <w:rsid w:val="00CD6957"/>
    <w:rsid w:val="00D8500E"/>
    <w:rsid w:val="00EA7878"/>
    <w:rsid w:val="00EB1F9E"/>
    <w:rsid w:val="00EE3360"/>
    <w:rsid w:val="00EE39A2"/>
    <w:rsid w:val="00FD23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7909"/>
  <w15:docId w15:val="{E9906AE2-508A-46BB-9B2D-388D2484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9D6445"/>
  </w:style>
  <w:style w:type="paragraph" w:styleId="Nadpis1">
    <w:name w:val="heading 1"/>
    <w:basedOn w:val="Normln1"/>
    <w:next w:val="Normln1"/>
    <w:rsid w:val="008A54E4"/>
    <w:pPr>
      <w:keepNext/>
      <w:keepLines/>
      <w:spacing w:before="400" w:after="120"/>
      <w:contextualSpacing/>
      <w:outlineLvl w:val="0"/>
    </w:pPr>
    <w:rPr>
      <w:sz w:val="40"/>
      <w:szCs w:val="40"/>
    </w:rPr>
  </w:style>
  <w:style w:type="paragraph" w:styleId="Nadpis2">
    <w:name w:val="heading 2"/>
    <w:basedOn w:val="Normln1"/>
    <w:next w:val="Normln1"/>
    <w:rsid w:val="008A54E4"/>
    <w:pPr>
      <w:keepNext/>
      <w:keepLines/>
      <w:spacing w:before="360" w:after="120"/>
      <w:contextualSpacing/>
      <w:outlineLvl w:val="1"/>
    </w:pPr>
    <w:rPr>
      <w:sz w:val="32"/>
      <w:szCs w:val="32"/>
    </w:rPr>
  </w:style>
  <w:style w:type="paragraph" w:styleId="Nadpis3">
    <w:name w:val="heading 3"/>
    <w:basedOn w:val="Normln1"/>
    <w:next w:val="Normln1"/>
    <w:rsid w:val="008A54E4"/>
    <w:pPr>
      <w:keepNext/>
      <w:keepLines/>
      <w:spacing w:before="320" w:after="80"/>
      <w:contextualSpacing/>
      <w:outlineLvl w:val="2"/>
    </w:pPr>
    <w:rPr>
      <w:color w:val="434343"/>
      <w:sz w:val="28"/>
      <w:szCs w:val="28"/>
    </w:rPr>
  </w:style>
  <w:style w:type="paragraph" w:styleId="Nadpis4">
    <w:name w:val="heading 4"/>
    <w:basedOn w:val="Normln1"/>
    <w:next w:val="Normln1"/>
    <w:rsid w:val="008A54E4"/>
    <w:pPr>
      <w:keepNext/>
      <w:keepLines/>
      <w:spacing w:before="280" w:after="80"/>
      <w:contextualSpacing/>
      <w:outlineLvl w:val="3"/>
    </w:pPr>
    <w:rPr>
      <w:color w:val="666666"/>
      <w:sz w:val="24"/>
      <w:szCs w:val="24"/>
    </w:rPr>
  </w:style>
  <w:style w:type="paragraph" w:styleId="Nadpis5">
    <w:name w:val="heading 5"/>
    <w:basedOn w:val="Normln1"/>
    <w:next w:val="Normln1"/>
    <w:rsid w:val="008A54E4"/>
    <w:pPr>
      <w:keepNext/>
      <w:keepLines/>
      <w:spacing w:before="240" w:after="80"/>
      <w:contextualSpacing/>
      <w:outlineLvl w:val="4"/>
    </w:pPr>
    <w:rPr>
      <w:color w:val="666666"/>
    </w:rPr>
  </w:style>
  <w:style w:type="paragraph" w:styleId="Nadpis6">
    <w:name w:val="heading 6"/>
    <w:basedOn w:val="Normln1"/>
    <w:next w:val="Normln1"/>
    <w:rsid w:val="008A54E4"/>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8A54E4"/>
  </w:style>
  <w:style w:type="table" w:customStyle="1" w:styleId="TableNormal">
    <w:name w:val="Table Normal"/>
    <w:rsid w:val="008A54E4"/>
    <w:tblPr>
      <w:tblCellMar>
        <w:top w:w="0" w:type="dxa"/>
        <w:left w:w="0" w:type="dxa"/>
        <w:bottom w:w="0" w:type="dxa"/>
        <w:right w:w="0" w:type="dxa"/>
      </w:tblCellMar>
    </w:tblPr>
  </w:style>
  <w:style w:type="paragraph" w:styleId="Nzev">
    <w:name w:val="Title"/>
    <w:basedOn w:val="Normln1"/>
    <w:next w:val="Normln1"/>
    <w:rsid w:val="008A54E4"/>
    <w:pPr>
      <w:keepNext/>
      <w:keepLines/>
      <w:spacing w:after="60"/>
      <w:contextualSpacing/>
    </w:pPr>
    <w:rPr>
      <w:sz w:val="52"/>
      <w:szCs w:val="52"/>
    </w:rPr>
  </w:style>
  <w:style w:type="paragraph" w:styleId="Podnadpis">
    <w:name w:val="Subtitle"/>
    <w:basedOn w:val="Normln1"/>
    <w:next w:val="Normln1"/>
    <w:rsid w:val="008A54E4"/>
    <w:pPr>
      <w:keepNext/>
      <w:keepLines/>
      <w:spacing w:after="320"/>
      <w:contextualSpacing/>
    </w:pPr>
    <w:rPr>
      <w:color w:val="666666"/>
      <w:sz w:val="30"/>
      <w:szCs w:val="30"/>
    </w:rPr>
  </w:style>
  <w:style w:type="character" w:styleId="Hypertextovodkaz">
    <w:name w:val="Hyperlink"/>
    <w:basedOn w:val="Standardnpsmoodstavce"/>
    <w:unhideWhenUsed/>
    <w:rsid w:val="00FD23A1"/>
    <w:rPr>
      <w:color w:val="0000FF" w:themeColor="hyperlink"/>
      <w:u w:val="single"/>
    </w:rPr>
  </w:style>
  <w:style w:type="paragraph" w:customStyle="1" w:styleId="CommentSubject1">
    <w:name w:val="Comment Subject1"/>
    <w:next w:val="Normln"/>
    <w:autoRedefine/>
    <w:rsid w:val="00FD23A1"/>
    <w:pPr>
      <w:spacing w:line="240" w:lineRule="auto"/>
    </w:pPr>
    <w:rPr>
      <w:rFonts w:ascii="Times New Roman" w:eastAsia="ヒラギノ角ゴ Pro W3" w:hAnsi="Times New Roman" w:cs="Times New Roman"/>
      <w:b/>
      <w:sz w:val="20"/>
      <w:szCs w:val="20"/>
      <w:lang w:val="en-US" w:eastAsia="en-US"/>
    </w:rPr>
  </w:style>
  <w:style w:type="paragraph" w:customStyle="1" w:styleId="Bezmezer1">
    <w:name w:val="Bez mezer1"/>
    <w:uiPriority w:val="1"/>
    <w:qFormat/>
    <w:rsid w:val="00FD23A1"/>
    <w:pPr>
      <w:autoSpaceDE w:val="0"/>
      <w:autoSpaceDN w:val="0"/>
      <w:adjustRightInd w:val="0"/>
      <w:spacing w:line="240" w:lineRule="auto"/>
    </w:pPr>
    <w:rPr>
      <w:rFonts w:ascii="Times New Roman" w:eastAsia="ヒラギノ角ゴ Pro W3" w:hAnsi="Times New Roman" w:cs="Times New Roman"/>
      <w:lang w:val="en-US" w:eastAsia="en-US"/>
    </w:rPr>
  </w:style>
  <w:style w:type="character" w:styleId="Siln">
    <w:name w:val="Strong"/>
    <w:qFormat/>
    <w:rsid w:val="004320A0"/>
    <w:rPr>
      <w:b/>
      <w:bCs/>
    </w:rPr>
  </w:style>
  <w:style w:type="paragraph" w:customStyle="1" w:styleId="Normln10">
    <w:name w:val="Normální1"/>
    <w:rsid w:val="004320A0"/>
    <w:rPr>
      <w:lang w:val="en-US" w:eastAsia="en-US"/>
    </w:rPr>
  </w:style>
  <w:style w:type="character" w:styleId="Odkaznakoment">
    <w:name w:val="annotation reference"/>
    <w:basedOn w:val="Standardnpsmoodstavce"/>
    <w:uiPriority w:val="99"/>
    <w:semiHidden/>
    <w:unhideWhenUsed/>
    <w:rsid w:val="00884FF2"/>
    <w:rPr>
      <w:sz w:val="16"/>
      <w:szCs w:val="16"/>
    </w:rPr>
  </w:style>
  <w:style w:type="paragraph" w:styleId="Textkomente">
    <w:name w:val="annotation text"/>
    <w:basedOn w:val="Normln"/>
    <w:link w:val="TextkomenteChar"/>
    <w:uiPriority w:val="99"/>
    <w:semiHidden/>
    <w:unhideWhenUsed/>
    <w:rsid w:val="00884FF2"/>
    <w:pPr>
      <w:spacing w:line="240" w:lineRule="auto"/>
    </w:pPr>
    <w:rPr>
      <w:sz w:val="20"/>
      <w:szCs w:val="20"/>
    </w:rPr>
  </w:style>
  <w:style w:type="character" w:customStyle="1" w:styleId="TextkomenteChar">
    <w:name w:val="Text komentáře Char"/>
    <w:basedOn w:val="Standardnpsmoodstavce"/>
    <w:link w:val="Textkomente"/>
    <w:uiPriority w:val="99"/>
    <w:semiHidden/>
    <w:rsid w:val="00884FF2"/>
    <w:rPr>
      <w:sz w:val="20"/>
      <w:szCs w:val="20"/>
    </w:rPr>
  </w:style>
  <w:style w:type="paragraph" w:styleId="Pedmtkomente">
    <w:name w:val="annotation subject"/>
    <w:basedOn w:val="Textkomente"/>
    <w:next w:val="Textkomente"/>
    <w:link w:val="PedmtkomenteChar"/>
    <w:uiPriority w:val="99"/>
    <w:semiHidden/>
    <w:unhideWhenUsed/>
    <w:rsid w:val="00884FF2"/>
    <w:rPr>
      <w:b/>
      <w:bCs/>
    </w:rPr>
  </w:style>
  <w:style w:type="character" w:customStyle="1" w:styleId="PedmtkomenteChar">
    <w:name w:val="Předmět komentáře Char"/>
    <w:basedOn w:val="TextkomenteChar"/>
    <w:link w:val="Pedmtkomente"/>
    <w:uiPriority w:val="99"/>
    <w:semiHidden/>
    <w:rsid w:val="00884FF2"/>
    <w:rPr>
      <w:b/>
      <w:bCs/>
      <w:sz w:val="20"/>
      <w:szCs w:val="20"/>
    </w:rPr>
  </w:style>
  <w:style w:type="paragraph" w:styleId="Textbubliny">
    <w:name w:val="Balloon Text"/>
    <w:basedOn w:val="Normln"/>
    <w:link w:val="TextbublinyChar"/>
    <w:uiPriority w:val="99"/>
    <w:semiHidden/>
    <w:unhideWhenUsed/>
    <w:rsid w:val="00884FF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4FF2"/>
    <w:rPr>
      <w:rFonts w:ascii="Tahoma" w:hAnsi="Tahoma" w:cs="Tahoma"/>
      <w:sz w:val="16"/>
      <w:szCs w:val="16"/>
    </w:rPr>
  </w:style>
  <w:style w:type="paragraph" w:styleId="Zhlav">
    <w:name w:val="header"/>
    <w:basedOn w:val="Normln"/>
    <w:link w:val="ZhlavChar"/>
    <w:uiPriority w:val="99"/>
    <w:semiHidden/>
    <w:unhideWhenUsed/>
    <w:rsid w:val="007619AD"/>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7619AD"/>
  </w:style>
  <w:style w:type="paragraph" w:styleId="Zpat">
    <w:name w:val="footer"/>
    <w:basedOn w:val="Normln"/>
    <w:link w:val="ZpatChar"/>
    <w:uiPriority w:val="99"/>
    <w:semiHidden/>
    <w:unhideWhenUsed/>
    <w:rsid w:val="007619AD"/>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76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ogitech.com/news/circle" TargetMode="External"/><Relationship Id="rId13" Type="http://schemas.openxmlformats.org/officeDocument/2006/relationships/hyperlink" Target="http://blog.logitech.com/2016/09/01/protect-memories-longer-logitech-circle-safe/" TargetMode="External"/><Relationship Id="rId18" Type="http://schemas.openxmlformats.org/officeDocument/2006/relationships/hyperlink" Target="http://www.logitech.com/news/CREATE" TargetMode="External"/><Relationship Id="rId26" Type="http://schemas.openxmlformats.org/officeDocument/2006/relationships/hyperlink" Target="https://twitter.com/Logitech" TargetMode="External"/><Relationship Id="rId3" Type="http://schemas.openxmlformats.org/officeDocument/2006/relationships/webSettings" Target="webSettings.xml"/><Relationship Id="rId21" Type="http://schemas.openxmlformats.org/officeDocument/2006/relationships/hyperlink" Target="https://www.facebook.com/Logitech" TargetMode="External"/><Relationship Id="rId7" Type="http://schemas.openxmlformats.org/officeDocument/2006/relationships/hyperlink" Target="mailto:leona.dankova@taktiq.comn" TargetMode="External"/><Relationship Id="rId12" Type="http://schemas.openxmlformats.org/officeDocument/2006/relationships/hyperlink" Target="http://blog.logitech.com/?p=25376" TargetMode="External"/><Relationship Id="rId17" Type="http://schemas.openxmlformats.org/officeDocument/2006/relationships/hyperlink" Target="http://www.logitech.com/news/base" TargetMode="External"/><Relationship Id="rId25" Type="http://schemas.openxmlformats.org/officeDocument/2006/relationships/hyperlink" Target="https://www.facebook.com/logitechczsk" TargetMode="External"/><Relationship Id="rId2" Type="http://schemas.openxmlformats.org/officeDocument/2006/relationships/settings" Target="settings.xml"/><Relationship Id="rId16" Type="http://schemas.openxmlformats.org/officeDocument/2006/relationships/hyperlink" Target="https://circle.logi.com" TargetMode="External"/><Relationship Id="rId20" Type="http://schemas.openxmlformats.org/officeDocument/2006/relationships/hyperlink" Target="http://blog.logitech.com/?p=2493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log.logitech.com/?p=25376" TargetMode="External"/><Relationship Id="rId24" Type="http://schemas.openxmlformats.org/officeDocument/2006/relationships/hyperlink" Target="http://blog.logitech.com/" TargetMode="External"/><Relationship Id="rId5" Type="http://schemas.openxmlformats.org/officeDocument/2006/relationships/endnotes" Target="endnotes.xml"/><Relationship Id="rId15" Type="http://schemas.openxmlformats.org/officeDocument/2006/relationships/hyperlink" Target="https://circle.logi.com" TargetMode="External"/><Relationship Id="rId23" Type="http://schemas.openxmlformats.org/officeDocument/2006/relationships/hyperlink" Target="http://www.logitech.com" TargetMode="External"/><Relationship Id="rId28" Type="http://schemas.openxmlformats.org/officeDocument/2006/relationships/header" Target="header1.xml"/><Relationship Id="rId10" Type="http://schemas.openxmlformats.org/officeDocument/2006/relationships/hyperlink" Target="http://ctt.ec/KcAPy" TargetMode="External"/><Relationship Id="rId19" Type="http://schemas.openxmlformats.org/officeDocument/2006/relationships/hyperlink" Target="http://blog.logitech.com/?p=24668" TargetMode="External"/><Relationship Id="rId4" Type="http://schemas.openxmlformats.org/officeDocument/2006/relationships/footnotes" Target="footnotes.xml"/><Relationship Id="rId9" Type="http://schemas.openxmlformats.org/officeDocument/2006/relationships/hyperlink" Target="http://www.logitech.com/en-us/product/circle?page=12569" TargetMode="External"/><Relationship Id="rId14" Type="http://schemas.openxmlformats.org/officeDocument/2006/relationships/hyperlink" Target="http://blog.logitech.com/2016/09/01/protect-memories-longer-logitech-circle-safe/" TargetMode="External"/><Relationship Id="rId22" Type="http://schemas.openxmlformats.org/officeDocument/2006/relationships/hyperlink" Target="https://www.facebook.com/Logitech" TargetMode="External"/><Relationship Id="rId27" Type="http://schemas.openxmlformats.org/officeDocument/2006/relationships/hyperlink" Target="http://www.logitech.com/" TargetMode="External"/><Relationship Id="rId30"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1007</Words>
  <Characters>5945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dc:creator>
  <cp:lastModifiedBy>Leona</cp:lastModifiedBy>
  <cp:revision>8</cp:revision>
  <dcterms:created xsi:type="dcterms:W3CDTF">2016-09-22T00:56:00Z</dcterms:created>
  <dcterms:modified xsi:type="dcterms:W3CDTF">2016-12-13T11:13:00Z</dcterms:modified>
</cp:coreProperties>
</file>